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84" w:rsidRDefault="00864784" w:rsidP="00864784">
      <w:pPr>
        <w:rPr>
          <w:rFonts w:ascii="仿宋_GB2312" w:eastAsia="仿宋_GB2312" w:hAnsi="仿宋_GB2312" w:cs="仿宋_GB2312" w:hint="eastAsia"/>
          <w:b/>
          <w:bCs/>
          <w:sz w:val="36"/>
        </w:rPr>
      </w:pPr>
    </w:p>
    <w:p w:rsidR="00864784" w:rsidRDefault="00864784" w:rsidP="00864784">
      <w:pPr>
        <w:rPr>
          <w:rFonts w:ascii="仿宋_GB2312" w:eastAsia="仿宋_GB2312" w:hAnsi="仿宋_GB2312" w:cs="仿宋_GB2312" w:hint="eastAsia"/>
          <w:b/>
          <w:bCs/>
          <w:sz w:val="36"/>
        </w:rPr>
      </w:pPr>
    </w:p>
    <w:p w:rsidR="00864784" w:rsidRDefault="00864784" w:rsidP="00864784">
      <w:pPr>
        <w:rPr>
          <w:rFonts w:ascii="仿宋_GB2312" w:eastAsia="仿宋_GB2312" w:hAnsi="仿宋_GB2312" w:cs="仿宋_GB2312" w:hint="eastAsia"/>
          <w:b/>
          <w:bCs/>
          <w:sz w:val="36"/>
        </w:rPr>
      </w:pPr>
    </w:p>
    <w:p w:rsidR="00864784" w:rsidRDefault="00864784" w:rsidP="00864784">
      <w:pPr>
        <w:rPr>
          <w:rFonts w:ascii="仿宋_GB2312" w:eastAsia="仿宋_GB2312" w:hAnsi="仿宋_GB2312" w:cs="仿宋_GB2312" w:hint="eastAsia"/>
          <w:b/>
          <w:bCs/>
          <w:sz w:val="36"/>
        </w:rPr>
      </w:pPr>
    </w:p>
    <w:p w:rsidR="00864784" w:rsidRDefault="00864784" w:rsidP="00864784">
      <w:pPr>
        <w:rPr>
          <w:rFonts w:ascii="仿宋_GB2312" w:eastAsia="仿宋_GB2312" w:hAnsi="仿宋_GB2312" w:cs="仿宋_GB2312" w:hint="eastAsia"/>
          <w:b/>
          <w:bCs/>
          <w:sz w:val="36"/>
        </w:rPr>
      </w:pPr>
    </w:p>
    <w:p w:rsidR="00864784" w:rsidRDefault="00864784" w:rsidP="00864784">
      <w:pPr>
        <w:rPr>
          <w:rFonts w:ascii="仿宋_GB2312" w:eastAsia="仿宋_GB2312" w:hAnsi="仿宋_GB2312" w:cs="仿宋_GB2312" w:hint="eastAsia"/>
          <w:b/>
          <w:bCs/>
          <w:sz w:val="36"/>
        </w:rPr>
      </w:pPr>
    </w:p>
    <w:p w:rsidR="00864784" w:rsidRDefault="00864784" w:rsidP="00864784">
      <w:pPr>
        <w:jc w:val="center"/>
        <w:rPr>
          <w:rFonts w:ascii="仿宋_GB2312" w:eastAsia="仿宋_GB2312" w:hAnsi="仿宋_GB2312" w:cs="仿宋_GB2312" w:hint="eastAsia"/>
          <w:b/>
          <w:bCs/>
          <w:sz w:val="52"/>
          <w:szCs w:val="52"/>
        </w:rPr>
      </w:pPr>
      <w:bookmarkStart w:id="0" w:name="_Toc403979543"/>
      <w:bookmarkStart w:id="1" w:name="_Toc18107"/>
      <w:bookmarkStart w:id="2" w:name="_Toc281915514"/>
      <w:r>
        <w:rPr>
          <w:rFonts w:ascii="仿宋_GB2312" w:eastAsia="仿宋_GB2312" w:hAnsi="仿宋_GB2312" w:cs="仿宋_GB2312" w:hint="eastAsia"/>
          <w:b/>
          <w:bCs/>
          <w:sz w:val="52"/>
          <w:szCs w:val="52"/>
        </w:rPr>
        <w:t>房地产估价报告</w:t>
      </w:r>
    </w:p>
    <w:p w:rsidR="00864784" w:rsidRDefault="00864784" w:rsidP="00864784">
      <w:pPr>
        <w:rPr>
          <w:rFonts w:ascii="仿宋_GB2312" w:eastAsia="仿宋_GB2312" w:hAnsi="仿宋_GB2312" w:cs="仿宋_GB2312" w:hint="eastAsia"/>
          <w:sz w:val="28"/>
        </w:rPr>
      </w:pPr>
    </w:p>
    <w:p w:rsidR="00864784" w:rsidRDefault="00864784" w:rsidP="00864784">
      <w:pPr>
        <w:rPr>
          <w:rFonts w:ascii="仿宋_GB2312" w:eastAsia="仿宋_GB2312" w:hAnsi="仿宋_GB2312" w:cs="仿宋_GB2312" w:hint="eastAsia"/>
          <w:sz w:val="28"/>
        </w:rPr>
      </w:pPr>
    </w:p>
    <w:p w:rsidR="00864784" w:rsidRDefault="00864784" w:rsidP="00864784">
      <w:pPr>
        <w:rPr>
          <w:rFonts w:ascii="仿宋_GB2312" w:eastAsia="仿宋_GB2312" w:hAnsi="仿宋_GB2312" w:cs="仿宋_GB2312" w:hint="eastAsia"/>
          <w:spacing w:val="-20"/>
          <w:sz w:val="32"/>
          <w:szCs w:val="32"/>
        </w:rPr>
      </w:pPr>
      <w:r>
        <w:rPr>
          <w:rFonts w:ascii="仿宋_GB2312" w:eastAsia="仿宋_GB2312" w:hAnsi="仿宋_GB2312" w:cs="仿宋_GB2312" w:hint="eastAsia"/>
          <w:b/>
          <w:bCs/>
          <w:sz w:val="32"/>
          <w:szCs w:val="32"/>
        </w:rPr>
        <w:t>委托号</w:t>
      </w:r>
      <w:r>
        <w:rPr>
          <w:rFonts w:ascii="仿宋_GB2312" w:eastAsia="仿宋_GB2312" w:hAnsi="仿宋_GB2312" w:cs="仿宋_GB2312" w:hint="eastAsia"/>
          <w:b/>
          <w:sz w:val="32"/>
          <w:szCs w:val="32"/>
        </w:rPr>
        <w:t>：</w:t>
      </w:r>
      <w:r>
        <w:rPr>
          <w:rFonts w:ascii="仿宋_GB2312" w:eastAsia="仿宋_GB2312" w:hAnsi="宋体" w:hint="eastAsia"/>
          <w:spacing w:val="-20"/>
          <w:sz w:val="32"/>
          <w:szCs w:val="32"/>
        </w:rPr>
        <w:t>（2019）临法技评字第102号</w:t>
      </w:r>
    </w:p>
    <w:p w:rsidR="00864784" w:rsidRDefault="00864784" w:rsidP="00864784">
      <w:pPr>
        <w:spacing w:line="480" w:lineRule="auto"/>
        <w:rPr>
          <w:rFonts w:ascii="仿宋_GB2312" w:eastAsia="仿宋_GB2312" w:hAnsi="仿宋_GB2312" w:cs="仿宋_GB2312"/>
          <w:spacing w:val="-20"/>
          <w:sz w:val="32"/>
          <w:szCs w:val="32"/>
        </w:rPr>
      </w:pPr>
      <w:r>
        <w:rPr>
          <w:rFonts w:ascii="仿宋_GB2312" w:eastAsia="仿宋_GB2312" w:hAnsi="仿宋_GB2312" w:cs="仿宋_GB2312" w:hint="eastAsia"/>
          <w:b/>
          <w:spacing w:val="-20"/>
          <w:sz w:val="32"/>
          <w:szCs w:val="32"/>
        </w:rPr>
        <w:t>估</w:t>
      </w:r>
      <w:r>
        <w:rPr>
          <w:rFonts w:ascii="仿宋_GB2312" w:eastAsia="仿宋_GB2312" w:hAnsi="仿宋_GB2312" w:cs="仿宋_GB2312" w:hint="eastAsia"/>
          <w:b/>
          <w:sz w:val="32"/>
          <w:szCs w:val="32"/>
        </w:rPr>
        <w:t>价报告编号：</w:t>
      </w:r>
      <w:r>
        <w:rPr>
          <w:rFonts w:ascii="仿宋_GB2312" w:eastAsia="仿宋_GB2312" w:hAnsi="仿宋_GB2312" w:cs="仿宋_GB2312" w:hint="eastAsia"/>
          <w:spacing w:val="27"/>
          <w:sz w:val="32"/>
          <w:szCs w:val="32"/>
        </w:rPr>
        <w:t>鲁弘估字[2019]第206号</w:t>
      </w:r>
    </w:p>
    <w:p w:rsidR="00864784" w:rsidRDefault="00864784" w:rsidP="00864784">
      <w:pPr>
        <w:spacing w:line="480" w:lineRule="auto"/>
        <w:ind w:left="2233" w:hangingChars="695" w:hanging="2233"/>
        <w:rPr>
          <w:rFonts w:ascii="仿宋_GB2312" w:eastAsia="仿宋_GB2312" w:hAnsi="仿宋_GB2312" w:cs="仿宋_GB2312" w:hint="eastAsia"/>
          <w:spacing w:val="26"/>
          <w:sz w:val="32"/>
          <w:szCs w:val="32"/>
        </w:rPr>
      </w:pPr>
      <w:r>
        <w:rPr>
          <w:rFonts w:ascii="仿宋_GB2312" w:eastAsia="仿宋_GB2312" w:hAnsi="仿宋_GB2312" w:cs="仿宋_GB2312" w:hint="eastAsia"/>
          <w:b/>
          <w:bCs/>
          <w:sz w:val="32"/>
          <w:szCs w:val="32"/>
        </w:rPr>
        <w:t>估价项目名称</w:t>
      </w:r>
      <w:r>
        <w:rPr>
          <w:rFonts w:ascii="仿宋_GB2312" w:eastAsia="仿宋_GB2312" w:hAnsi="仿宋_GB2312" w:cs="仿宋_GB2312" w:hint="eastAsia"/>
          <w:b/>
          <w:sz w:val="32"/>
          <w:szCs w:val="32"/>
        </w:rPr>
        <w:t>：</w:t>
      </w:r>
      <w:bookmarkStart w:id="3" w:name="OLE_LINK2"/>
      <w:bookmarkStart w:id="4" w:name="OLE_LINK16"/>
      <w:r>
        <w:rPr>
          <w:rFonts w:ascii="仿宋_GB2312" w:eastAsia="仿宋_GB2312" w:hAnsi="宋体" w:hint="eastAsia"/>
          <w:sz w:val="32"/>
          <w:szCs w:val="32"/>
        </w:rPr>
        <w:t>临朐县骈邑路颐顺园小区（房产证号为：“鲁（2016）临朐县不动产权第0003451号</w:t>
      </w:r>
      <w:r>
        <w:rPr>
          <w:rFonts w:ascii="仿宋_GB2312" w:eastAsia="仿宋_GB2312" w:hAnsi="宋体"/>
          <w:sz w:val="32"/>
          <w:szCs w:val="32"/>
        </w:rPr>
        <w:t>”</w:t>
      </w:r>
      <w:r>
        <w:rPr>
          <w:rFonts w:ascii="仿宋_GB2312" w:eastAsia="仿宋_GB2312" w:hAnsi="宋体" w:hint="eastAsia"/>
          <w:sz w:val="32"/>
          <w:szCs w:val="32"/>
        </w:rPr>
        <w:t>)共计33套</w:t>
      </w:r>
      <w:r>
        <w:rPr>
          <w:rFonts w:ascii="仿宋_GB2312" w:eastAsia="仿宋_GB2312" w:hAnsi="仿宋_GB2312" w:cs="仿宋_GB2312" w:hint="eastAsia"/>
          <w:sz w:val="32"/>
          <w:szCs w:val="32"/>
        </w:rPr>
        <w:t>房</w:t>
      </w:r>
      <w:r>
        <w:rPr>
          <w:rFonts w:ascii="仿宋_GB2312" w:eastAsia="仿宋_GB2312" w:hAnsi="仿宋_GB2312" w:cs="仿宋_GB2312" w:hint="eastAsia"/>
          <w:spacing w:val="26"/>
          <w:sz w:val="32"/>
          <w:szCs w:val="32"/>
        </w:rPr>
        <w:t>地产估价报告</w:t>
      </w:r>
      <w:bookmarkEnd w:id="3"/>
    </w:p>
    <w:bookmarkEnd w:id="4"/>
    <w:p w:rsidR="00864784" w:rsidRDefault="00864784" w:rsidP="00864784">
      <w:pPr>
        <w:spacing w:line="480" w:lineRule="auto"/>
        <w:ind w:left="1955" w:hangingChars="695" w:hanging="1955"/>
        <w:rPr>
          <w:rFonts w:ascii="仿宋_GB2312" w:eastAsia="仿宋_GB2312" w:hAnsi="仿宋_GB2312" w:cs="仿宋_GB2312" w:hint="eastAsia"/>
          <w:spacing w:val="-20"/>
          <w:sz w:val="32"/>
          <w:szCs w:val="32"/>
        </w:rPr>
      </w:pPr>
      <w:r>
        <w:rPr>
          <w:rFonts w:ascii="仿宋_GB2312" w:eastAsia="仿宋_GB2312" w:hAnsi="仿宋_GB2312" w:cs="仿宋_GB2312" w:hint="eastAsia"/>
          <w:b/>
          <w:spacing w:val="-20"/>
          <w:sz w:val="32"/>
          <w:szCs w:val="32"/>
        </w:rPr>
        <w:t>估价委托</w:t>
      </w:r>
      <w:r>
        <w:rPr>
          <w:rFonts w:ascii="仿宋_GB2312" w:eastAsia="仿宋_GB2312" w:hAnsi="仿宋_GB2312" w:cs="仿宋_GB2312" w:hint="eastAsia"/>
          <w:b/>
          <w:sz w:val="32"/>
          <w:szCs w:val="32"/>
        </w:rPr>
        <w:t>人：</w:t>
      </w:r>
      <w:r>
        <w:rPr>
          <w:rFonts w:ascii="仿宋_GB2312" w:eastAsia="仿宋_GB2312" w:hAnsi="宋体" w:hint="eastAsia"/>
          <w:spacing w:val="26"/>
          <w:sz w:val="32"/>
          <w:szCs w:val="32"/>
        </w:rPr>
        <w:t>临朐县人民法院</w:t>
      </w:r>
    </w:p>
    <w:p w:rsidR="00864784" w:rsidRDefault="00864784" w:rsidP="00864784">
      <w:pPr>
        <w:spacing w:line="480" w:lineRule="auto"/>
        <w:rPr>
          <w:rFonts w:ascii="仿宋_GB2312" w:eastAsia="仿宋_GB2312" w:hAnsi="仿宋_GB2312" w:cs="仿宋_GB2312" w:hint="eastAsia"/>
          <w:spacing w:val="11"/>
          <w:sz w:val="32"/>
          <w:szCs w:val="32"/>
        </w:rPr>
      </w:pPr>
      <w:r>
        <w:rPr>
          <w:rFonts w:ascii="仿宋_GB2312" w:eastAsia="仿宋_GB2312" w:hAnsi="仿宋_GB2312" w:cs="仿宋_GB2312" w:hint="eastAsia"/>
          <w:b/>
          <w:spacing w:val="-20"/>
          <w:sz w:val="32"/>
          <w:szCs w:val="32"/>
        </w:rPr>
        <w:t>房地产估价机构：</w:t>
      </w:r>
      <w:r>
        <w:rPr>
          <w:rFonts w:ascii="仿宋_GB2312" w:eastAsia="仿宋_GB2312" w:hAnsi="仿宋_GB2312" w:cs="仿宋_GB2312" w:hint="eastAsia"/>
          <w:spacing w:val="11"/>
          <w:sz w:val="32"/>
          <w:szCs w:val="32"/>
        </w:rPr>
        <w:t>山东弘裕土地房地产资产评估测绘有限公司</w:t>
      </w:r>
    </w:p>
    <w:p w:rsidR="00864784" w:rsidRDefault="00864784" w:rsidP="00864784">
      <w:pPr>
        <w:spacing w:line="480" w:lineRule="auto"/>
        <w:rPr>
          <w:rFonts w:ascii="仿宋_GB2312" w:eastAsia="仿宋_GB2312" w:hAnsi="仿宋_GB2312" w:cs="仿宋_GB2312" w:hint="eastAsia"/>
          <w:spacing w:val="26"/>
          <w:sz w:val="32"/>
          <w:szCs w:val="32"/>
        </w:rPr>
      </w:pPr>
      <w:r>
        <w:rPr>
          <w:rFonts w:ascii="仿宋_GB2312" w:eastAsia="仿宋_GB2312" w:hAnsi="仿宋_GB2312" w:cs="仿宋_GB2312" w:hint="eastAsia"/>
          <w:b/>
          <w:bCs/>
          <w:sz w:val="32"/>
        </w:rPr>
        <w:t>注册房地产估价师：</w:t>
      </w:r>
      <w:r>
        <w:rPr>
          <w:rFonts w:ascii="仿宋_GB2312" w:eastAsia="仿宋_GB2312" w:hAnsi="仿宋_GB2312" w:cs="仿宋_GB2312" w:hint="eastAsia"/>
          <w:spacing w:val="26"/>
          <w:sz w:val="32"/>
          <w:szCs w:val="32"/>
        </w:rPr>
        <w:t>韩洪波</w:t>
      </w:r>
      <w:r>
        <w:rPr>
          <w:rFonts w:ascii="仿宋_GB2312" w:eastAsia="仿宋_GB2312" w:hAnsi="仿宋_GB2312" w:cs="仿宋_GB2312" w:hint="eastAsia"/>
          <w:spacing w:val="26"/>
          <w:sz w:val="36"/>
          <w:szCs w:val="32"/>
        </w:rPr>
        <w:t xml:space="preserve">      </w:t>
      </w:r>
      <w:r>
        <w:rPr>
          <w:rFonts w:ascii="仿宋_GB2312" w:eastAsia="仿宋_GB2312" w:hAnsi="仿宋_GB2312" w:cs="仿宋_GB2312" w:hint="eastAsia"/>
          <w:spacing w:val="26"/>
          <w:sz w:val="32"/>
          <w:szCs w:val="32"/>
        </w:rPr>
        <w:t>3720080146</w:t>
      </w:r>
    </w:p>
    <w:p w:rsidR="00864784" w:rsidRDefault="00864784" w:rsidP="00864784">
      <w:pPr>
        <w:spacing w:line="480" w:lineRule="auto"/>
        <w:rPr>
          <w:rFonts w:ascii="仿宋_GB2312" w:eastAsia="仿宋_GB2312" w:hAnsi="仿宋_GB2312" w:cs="仿宋_GB2312" w:hint="eastAsia"/>
          <w:sz w:val="28"/>
        </w:rPr>
      </w:pPr>
      <w:r>
        <w:rPr>
          <w:rFonts w:ascii="仿宋_GB2312" w:eastAsia="仿宋_GB2312" w:hAnsi="仿宋_GB2312" w:cs="仿宋_GB2312" w:hint="eastAsia"/>
          <w:spacing w:val="26"/>
          <w:sz w:val="32"/>
          <w:szCs w:val="32"/>
        </w:rPr>
        <w:t xml:space="preserve">              胡 燕       3720130034 </w:t>
      </w:r>
      <w:r>
        <w:rPr>
          <w:rFonts w:ascii="仿宋_GB2312" w:eastAsia="仿宋_GB2312" w:hAnsi="仿宋_GB2312" w:cs="仿宋_GB2312" w:hint="eastAsia"/>
        </w:rPr>
        <w:t xml:space="preserve"> </w:t>
      </w:r>
      <w:r>
        <w:rPr>
          <w:rFonts w:ascii="仿宋_GB2312" w:eastAsia="仿宋_GB2312" w:hAnsi="仿宋_GB2312" w:cs="仿宋_GB2312" w:hint="eastAsia"/>
          <w:sz w:val="28"/>
        </w:rPr>
        <w:t xml:space="preserve">        </w:t>
      </w:r>
    </w:p>
    <w:p w:rsidR="00864784" w:rsidRDefault="00864784" w:rsidP="00864784">
      <w:pPr>
        <w:spacing w:line="480" w:lineRule="auto"/>
        <w:rPr>
          <w:rFonts w:ascii="仿宋_GB2312" w:eastAsia="仿宋_GB2312" w:hAnsi="仿宋_GB2312" w:cs="仿宋_GB2312" w:hint="eastAsia"/>
          <w:spacing w:val="26"/>
          <w:sz w:val="32"/>
          <w:szCs w:val="32"/>
        </w:rPr>
      </w:pPr>
      <w:r>
        <w:rPr>
          <w:rFonts w:ascii="仿宋_GB2312" w:eastAsia="仿宋_GB2312" w:hAnsi="仿宋_GB2312" w:cs="仿宋_GB2312" w:hint="eastAsia"/>
          <w:b/>
          <w:sz w:val="32"/>
          <w:szCs w:val="32"/>
        </w:rPr>
        <w:t>估价报告出具日期：</w:t>
      </w:r>
      <w:r>
        <w:rPr>
          <w:rFonts w:ascii="仿宋_GB2312" w:eastAsia="仿宋_GB2312" w:hAnsi="仿宋_GB2312" w:cs="仿宋_GB2312" w:hint="eastAsia"/>
          <w:spacing w:val="26"/>
          <w:sz w:val="32"/>
          <w:szCs w:val="32"/>
        </w:rPr>
        <w:t>二〇一九年五月十四日</w:t>
      </w:r>
    </w:p>
    <w:p w:rsidR="00864784" w:rsidRDefault="00864784" w:rsidP="00864784">
      <w:pPr>
        <w:rPr>
          <w:rFonts w:ascii="仿宋_GB2312" w:eastAsia="仿宋_GB2312" w:hAnsi="仿宋_GB2312" w:cs="仿宋_GB2312" w:hint="eastAsia"/>
          <w:b/>
          <w:spacing w:val="26"/>
          <w:sz w:val="36"/>
          <w:szCs w:val="36"/>
        </w:rPr>
        <w:sectPr w:rsidR="00864784">
          <w:headerReference w:type="even" r:id="rId7"/>
          <w:headerReference w:type="default" r:id="rId8"/>
          <w:footerReference w:type="even" r:id="rId9"/>
          <w:footerReference w:type="default" r:id="rId10"/>
          <w:headerReference w:type="first" r:id="rId11"/>
          <w:footerReference w:type="first" r:id="rId12"/>
          <w:pgSz w:w="11850" w:h="16783"/>
          <w:pgMar w:top="1440" w:right="1361" w:bottom="1440" w:left="1701" w:header="851" w:footer="992" w:gutter="0"/>
          <w:pgNumType w:start="0"/>
          <w:cols w:space="720"/>
          <w:titlePg/>
          <w:docGrid w:type="lines" w:linePitch="291"/>
        </w:sectPr>
      </w:pPr>
    </w:p>
    <w:p w:rsidR="00864784" w:rsidRDefault="00864784" w:rsidP="00864784">
      <w:pPr>
        <w:jc w:val="center"/>
        <w:rPr>
          <w:rFonts w:ascii="仿宋_GB2312" w:eastAsia="仿宋_GB2312" w:hAnsi="仿宋_GB2312" w:cs="仿宋_GB2312" w:hint="eastAsia"/>
          <w:b/>
          <w:bCs/>
          <w:sz w:val="30"/>
          <w:szCs w:val="30"/>
        </w:rPr>
      </w:pPr>
      <w:bookmarkStart w:id="5" w:name="_Toc536390233"/>
      <w:r>
        <w:rPr>
          <w:rFonts w:ascii="仿宋_GB2312" w:eastAsia="仿宋_GB2312" w:hAnsi="仿宋_GB2312" w:cs="仿宋_GB2312" w:hint="eastAsia"/>
          <w:b/>
          <w:bCs/>
          <w:sz w:val="30"/>
          <w:szCs w:val="30"/>
        </w:rPr>
        <w:lastRenderedPageBreak/>
        <w:t>致估价委托人函</w:t>
      </w:r>
      <w:bookmarkEnd w:id="0"/>
      <w:bookmarkEnd w:id="1"/>
      <w:bookmarkEnd w:id="2"/>
      <w:bookmarkEnd w:id="5"/>
    </w:p>
    <w:p w:rsidR="00864784" w:rsidRDefault="00864784" w:rsidP="00864784">
      <w:pPr>
        <w:spacing w:line="700" w:lineRule="exact"/>
        <w:rPr>
          <w:rFonts w:ascii="仿宋_GB2312" w:eastAsia="仿宋_GB2312" w:hAnsi="仿宋_GB2312" w:cs="仿宋_GB2312" w:hint="eastAsia"/>
          <w:b/>
          <w:spacing w:val="26"/>
          <w:sz w:val="28"/>
          <w:szCs w:val="28"/>
        </w:rPr>
      </w:pPr>
      <w:bookmarkStart w:id="6" w:name="_Toc340651854"/>
      <w:bookmarkStart w:id="7" w:name="_Toc403979544"/>
      <w:bookmarkStart w:id="8" w:name="_Toc340569728"/>
      <w:bookmarkStart w:id="9" w:name="_Toc3309"/>
      <w:r>
        <w:rPr>
          <w:rFonts w:ascii="仿宋_GB2312" w:eastAsia="仿宋_GB2312" w:hAnsi="仿宋_GB2312" w:cs="仿宋_GB2312" w:hint="eastAsia"/>
          <w:b/>
          <w:bCs/>
          <w:sz w:val="28"/>
        </w:rPr>
        <w:t>临朐县人民法院</w:t>
      </w:r>
      <w:r>
        <w:rPr>
          <w:rFonts w:ascii="仿宋_GB2312" w:eastAsia="仿宋_GB2312" w:hAnsi="仿宋_GB2312" w:cs="仿宋_GB2312" w:hint="eastAsia"/>
          <w:b/>
          <w:spacing w:val="26"/>
          <w:sz w:val="28"/>
          <w:szCs w:val="28"/>
        </w:rPr>
        <w:t>：</w:t>
      </w:r>
    </w:p>
    <w:p w:rsidR="00864784" w:rsidRDefault="00864784" w:rsidP="00864784">
      <w:pPr>
        <w:spacing w:line="7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rPr>
        <w:t>受贵院的委托，我们依据《房地产估价规范》确定的估价原则，对委托评</w:t>
      </w:r>
      <w:r>
        <w:rPr>
          <w:rFonts w:ascii="仿宋_GB2312" w:eastAsia="仿宋_GB2312" w:hAnsi="仿宋_GB2312" w:cs="仿宋_GB2312" w:hint="eastAsia"/>
          <w:sz w:val="28"/>
          <w:szCs w:val="28"/>
        </w:rPr>
        <w:t>估的临朐县骈邑路颐顺园小区（房产证号为：“鲁（2016）临朐县不动产权第0003451号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)共计33套房地产进行了实地查勘和评估测算，评估工作现已完成，现将报告主要内容说明如下：</w:t>
      </w:r>
    </w:p>
    <w:p w:rsidR="00864784" w:rsidRDefault="00864784" w:rsidP="00864784">
      <w:pPr>
        <w:spacing w:line="7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rPr>
        <w:t>估价目的</w:t>
      </w:r>
      <w:r>
        <w:rPr>
          <w:rFonts w:ascii="仿宋_GB2312" w:eastAsia="仿宋_GB2312" w:hAnsi="仿宋_GB2312" w:cs="仿宋_GB2312" w:hint="eastAsia"/>
          <w:sz w:val="28"/>
        </w:rPr>
        <w:t>：为</w:t>
      </w:r>
      <w:r>
        <w:rPr>
          <w:rFonts w:ascii="仿宋_GB2312" w:eastAsia="仿宋_GB2312" w:hAnsi="仿宋_GB2312" w:cs="仿宋_GB2312" w:hint="eastAsia"/>
          <w:sz w:val="28"/>
          <w:szCs w:val="28"/>
        </w:rPr>
        <w:t>司法机关确定涉案房地产的市场价值提供参考依据。</w:t>
      </w:r>
    </w:p>
    <w:p w:rsidR="00864784" w:rsidRDefault="00864784" w:rsidP="00864784">
      <w:pPr>
        <w:spacing w:line="700" w:lineRule="exact"/>
        <w:ind w:firstLineChars="200" w:firstLine="562"/>
        <w:rPr>
          <w:rFonts w:ascii="仿宋" w:eastAsia="仿宋" w:hAnsi="仿宋" w:cs="仿宋" w:hint="eastAsia"/>
          <w:sz w:val="28"/>
          <w:szCs w:val="22"/>
        </w:rPr>
      </w:pPr>
      <w:r>
        <w:rPr>
          <w:rFonts w:ascii="仿宋_GB2312" w:eastAsia="仿宋_GB2312" w:hAnsi="仿宋_GB2312" w:cs="仿宋_GB2312" w:hint="eastAsia"/>
          <w:b/>
          <w:sz w:val="28"/>
          <w:szCs w:val="28"/>
        </w:rPr>
        <w:t>估价对象：</w:t>
      </w:r>
      <w:r>
        <w:rPr>
          <w:rFonts w:ascii="仿宋_GB2312" w:eastAsia="仿宋_GB2312" w:hAnsi="仿宋_GB2312" w:cs="仿宋_GB2312" w:hint="eastAsia"/>
          <w:sz w:val="28"/>
          <w:szCs w:val="28"/>
        </w:rPr>
        <w:t>该估价对象为临朐县骈邑路颐顺园小区（房产证号为：“</w:t>
      </w:r>
      <w:r w:rsidRPr="00FF53CE">
        <w:rPr>
          <w:rFonts w:ascii="仿宋_GB2312" w:eastAsia="仿宋_GB2312" w:hAnsi="仿宋_GB2312" w:cs="仿宋_GB2312" w:hint="eastAsia"/>
          <w:b/>
          <w:sz w:val="28"/>
          <w:szCs w:val="28"/>
        </w:rPr>
        <w:t>鲁（2016）临朐县不动产权第0003451号</w:t>
      </w:r>
      <w:r w:rsidRPr="00FF53CE">
        <w:rPr>
          <w:rFonts w:ascii="仿宋_GB2312" w:eastAsia="仿宋_GB2312" w:hAnsi="仿宋_GB2312" w:cs="仿宋_GB2312"/>
          <w:b/>
          <w:sz w:val="28"/>
          <w:szCs w:val="28"/>
        </w:rPr>
        <w:t>”</w:t>
      </w:r>
      <w:r>
        <w:rPr>
          <w:rFonts w:ascii="仿宋_GB2312" w:eastAsia="仿宋_GB2312" w:hAnsi="仿宋_GB2312" w:cs="仿宋_GB2312" w:hint="eastAsia"/>
          <w:sz w:val="28"/>
          <w:szCs w:val="28"/>
        </w:rPr>
        <w:t>)共计33套房地产。所在层数为1-3层、负1层，</w:t>
      </w:r>
      <w:r>
        <w:rPr>
          <w:rFonts w:ascii="仿宋" w:eastAsia="仿宋" w:hAnsi="仿宋" w:cs="仿宋" w:hint="eastAsia"/>
          <w:sz w:val="28"/>
          <w:szCs w:val="22"/>
        </w:rPr>
        <w:t>附表如下：</w:t>
      </w:r>
    </w:p>
    <w:tbl>
      <w:tblPr>
        <w:tblW w:w="0" w:type="auto"/>
        <w:tblLayout w:type="fixed"/>
        <w:tblCellMar>
          <w:left w:w="0" w:type="dxa"/>
          <w:right w:w="0" w:type="dxa"/>
        </w:tblCellMar>
        <w:tblLook w:val="0000"/>
      </w:tblPr>
      <w:tblGrid>
        <w:gridCol w:w="772"/>
        <w:gridCol w:w="1418"/>
        <w:gridCol w:w="2490"/>
        <w:gridCol w:w="1875"/>
        <w:gridCol w:w="915"/>
        <w:gridCol w:w="1289"/>
      </w:tblGrid>
      <w:tr w:rsidR="00864784" w:rsidTr="00D03057">
        <w:trPr>
          <w:trHeight w:val="62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r>
              <w:rPr>
                <w:rFonts w:ascii="宋体" w:hAnsi="宋体" w:cs="宋体" w:hint="eastAsia"/>
                <w:b/>
                <w:color w:val="000000"/>
                <w:sz w:val="20"/>
              </w:rPr>
              <w:t>所有权证号</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估价对象</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用途</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kern w:val="0"/>
                <w:sz w:val="20"/>
                <w:lang/>
              </w:rPr>
              <w:t>单位</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建筑面积</w:t>
            </w:r>
          </w:p>
        </w:tc>
      </w:tr>
      <w:tr w:rsidR="00864784" w:rsidTr="00D03057">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w:t>
            </w:r>
          </w:p>
        </w:tc>
        <w:tc>
          <w:tcPr>
            <w:tcW w:w="141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textAlignment w:val="center"/>
              <w:rPr>
                <w:rFonts w:ascii="宋体" w:hAnsi="宋体" w:cs="宋体" w:hint="eastAsia"/>
                <w:b/>
                <w:color w:val="000000"/>
                <w:kern w:val="0"/>
                <w:sz w:val="20"/>
                <w:lang/>
              </w:rPr>
            </w:pPr>
          </w:p>
          <w:p w:rsidR="00864784" w:rsidRDefault="00864784" w:rsidP="00D03057">
            <w:pPr>
              <w:widowControl/>
              <w:textAlignment w:val="center"/>
              <w:rPr>
                <w:rFonts w:ascii="宋体" w:hAnsi="宋体" w:cs="宋体" w:hint="eastAsia"/>
                <w:b/>
                <w:color w:val="000000"/>
                <w:kern w:val="0"/>
                <w:sz w:val="20"/>
                <w:lang/>
              </w:rPr>
            </w:pPr>
          </w:p>
          <w:p w:rsidR="00864784" w:rsidRDefault="00864784" w:rsidP="00D03057">
            <w:pPr>
              <w:widowControl/>
              <w:textAlignment w:val="center"/>
              <w:rPr>
                <w:rFonts w:ascii="宋体" w:hAnsi="宋体" w:cs="宋体" w:hint="eastAsia"/>
                <w:b/>
                <w:color w:val="000000"/>
                <w:kern w:val="0"/>
                <w:sz w:val="20"/>
                <w:lang/>
              </w:rPr>
            </w:pPr>
          </w:p>
          <w:p w:rsidR="00864784" w:rsidRDefault="00864784" w:rsidP="00D03057">
            <w:pPr>
              <w:widowControl/>
              <w:textAlignment w:val="center"/>
              <w:rPr>
                <w:rFonts w:ascii="宋体" w:hAnsi="宋体" w:cs="宋体" w:hint="eastAsia"/>
                <w:b/>
                <w:color w:val="000000"/>
                <w:sz w:val="20"/>
              </w:rPr>
            </w:pPr>
            <w:r>
              <w:rPr>
                <w:rFonts w:ascii="宋体" w:hAnsi="宋体" w:cs="宋体" w:hint="eastAsia"/>
                <w:b/>
                <w:color w:val="000000"/>
                <w:kern w:val="0"/>
                <w:sz w:val="20"/>
                <w:lang/>
              </w:rPr>
              <w:t>鲁（2016）临朐县不动产权第0003451号</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临朐县骈邑路1938号7幢101室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临朐县骈邑路1938号7幢102室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临朐县骈邑路1938号7幢103室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临朐县骈邑路1938号7幢104室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5</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临朐县骈邑路1938号7幢105室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临朐县骈邑路1938号7幢106室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7</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临朐县骈邑路1938号7幢107室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临朐县骈邑路1938号7幢108室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9</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临朐县骈邑路1938号7幢109室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临朐县骈邑路1938号7幢110室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11</w:t>
            </w:r>
          </w:p>
        </w:tc>
        <w:tc>
          <w:tcPr>
            <w:tcW w:w="1418" w:type="dxa"/>
            <w:vMerge/>
            <w:tcBorders>
              <w:top w:val="nil"/>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临朐县骈邑路1938号7幢111室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12</w:t>
            </w:r>
          </w:p>
        </w:tc>
        <w:tc>
          <w:tcPr>
            <w:tcW w:w="141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临朐县骈邑路1938号7幢112室</w:t>
            </w:r>
          </w:p>
        </w:tc>
        <w:tc>
          <w:tcPr>
            <w:tcW w:w="18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r>
      <w:tr w:rsidR="00864784" w:rsidTr="00D03057">
        <w:trPr>
          <w:trHeight w:val="540"/>
        </w:trPr>
        <w:tc>
          <w:tcPr>
            <w:tcW w:w="772"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13</w:t>
            </w:r>
          </w:p>
        </w:tc>
        <w:tc>
          <w:tcPr>
            <w:tcW w:w="141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临朐县骈邑路1938号7幢305室</w:t>
            </w:r>
          </w:p>
        </w:tc>
        <w:tc>
          <w:tcPr>
            <w:tcW w:w="18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r>
      <w:tr w:rsidR="00864784" w:rsidTr="00D03057">
        <w:trPr>
          <w:trHeight w:val="540"/>
        </w:trPr>
        <w:tc>
          <w:tcPr>
            <w:tcW w:w="77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14</w:t>
            </w:r>
          </w:p>
        </w:tc>
        <w:tc>
          <w:tcPr>
            <w:tcW w:w="1418"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临朐县骈邑路1938号7幢306室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15</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临朐县骈邑路1938号7幢307室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16</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临朐县骈邑路1938号7幢308室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17</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临朐县骈邑路1938号7幢309室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18</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临朐县骈邑路1938号7幢310室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19</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临朐县骈邑路1938号7幢311室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商业服务</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20</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21</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临朐县骈邑路1938号7幢2号储藏室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26.42</w:t>
            </w:r>
          </w:p>
        </w:tc>
      </w:tr>
      <w:tr w:rsidR="00864784" w:rsidTr="00D03057">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23</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临朐县骈邑路1938号7幢4号储藏室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24</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临朐县骈邑路1938号7幢5号储藏室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25</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临朐县骈邑路1938号7幢6号储藏室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临朐县骈邑路1938号7幢7号储藏室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临朐县骈邑路1938号7幢8号储藏室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28</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临朐县骈邑路1938号7幢9号储藏室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29</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30</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31</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临朐县骈邑路1938号7幢12号储藏室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26.42</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32</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临朐县骈邑路1938号7幢13号储藏室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33</w:t>
            </w:r>
          </w:p>
        </w:tc>
        <w:tc>
          <w:tcPr>
            <w:tcW w:w="141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临朐县骈邑路1938号7幢14</w:t>
            </w:r>
            <w:r>
              <w:rPr>
                <w:rFonts w:ascii="宋体" w:hAnsi="宋体" w:cs="宋体" w:hint="eastAsia"/>
                <w:color w:val="000000"/>
                <w:kern w:val="0"/>
                <w:sz w:val="20"/>
                <w:lang/>
              </w:rPr>
              <w:lastRenderedPageBreak/>
              <w:t>号储藏室</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其它</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r>
      <w:tr w:rsidR="00864784" w:rsidTr="00D03057">
        <w:trPr>
          <w:trHeight w:val="480"/>
        </w:trPr>
        <w:tc>
          <w:tcPr>
            <w:tcW w:w="7470" w:type="dxa"/>
            <w:gridSpan w:val="5"/>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lastRenderedPageBreak/>
              <w:t>合计</w:t>
            </w:r>
          </w:p>
        </w:tc>
        <w:tc>
          <w:tcPr>
            <w:tcW w:w="1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1835.18</w:t>
            </w:r>
          </w:p>
        </w:tc>
      </w:tr>
    </w:tbl>
    <w:p w:rsidR="00864784" w:rsidRDefault="00864784" w:rsidP="00864784">
      <w:pPr>
        <w:pStyle w:val="ae"/>
        <w:spacing w:line="700" w:lineRule="exact"/>
        <w:rPr>
          <w:rFonts w:ascii="仿宋_GB2312" w:eastAsia="仿宋_GB2312" w:hAnsi="仿宋_GB2312" w:cs="仿宋_GB2312" w:hint="eastAsia"/>
          <w:color w:val="00B050"/>
        </w:rPr>
      </w:pPr>
      <w:r>
        <w:rPr>
          <w:rFonts w:ascii="仿宋_GB2312" w:eastAsia="仿宋_GB2312" w:hAnsi="仿宋_GB2312" w:cs="仿宋_GB2312" w:hint="eastAsia"/>
          <w:b/>
          <w:bCs/>
        </w:rPr>
        <w:t>价值时点</w:t>
      </w:r>
      <w:r>
        <w:rPr>
          <w:rFonts w:ascii="仿宋_GB2312" w:eastAsia="仿宋_GB2312" w:hAnsi="仿宋_GB2312" w:cs="仿宋_GB2312" w:hint="eastAsia"/>
        </w:rPr>
        <w:t>：2019年4月16日，完成估价对象实地查勘之日为本次价值时点。</w:t>
      </w:r>
    </w:p>
    <w:p w:rsidR="00864784" w:rsidRDefault="00864784" w:rsidP="00864784">
      <w:pPr>
        <w:spacing w:line="700" w:lineRule="exact"/>
        <w:ind w:firstLineChars="200" w:firstLine="562"/>
        <w:rPr>
          <w:rFonts w:ascii="仿宋_GB2312" w:eastAsia="仿宋_GB2312" w:hAnsi="仿宋_GB2312" w:cs="仿宋_GB2312" w:hint="eastAsia"/>
          <w:sz w:val="28"/>
        </w:rPr>
      </w:pPr>
      <w:r>
        <w:rPr>
          <w:rFonts w:ascii="仿宋_GB2312" w:eastAsia="仿宋_GB2312" w:hAnsi="仿宋_GB2312" w:cs="仿宋_GB2312" w:hint="eastAsia"/>
          <w:b/>
          <w:bCs/>
          <w:sz w:val="28"/>
        </w:rPr>
        <w:t>价值类型：</w:t>
      </w:r>
      <w:r>
        <w:rPr>
          <w:rFonts w:ascii="仿宋_GB2312" w:eastAsia="仿宋_GB2312" w:hAnsi="仿宋_GB2312" w:cs="仿宋_GB2312" w:hint="eastAsia"/>
          <w:sz w:val="28"/>
        </w:rPr>
        <w:t>根据估价目的，本报告所采用的价值标准为市场价值，是估价对象经适当营销后，由熟悉情况、谨慎行事且不受强迫的交易双方，以公平交易方式在价值时点自愿进行交易的金额。</w:t>
      </w:r>
    </w:p>
    <w:p w:rsidR="00864784" w:rsidRDefault="00864784" w:rsidP="00864784">
      <w:pPr>
        <w:spacing w:line="700" w:lineRule="exact"/>
        <w:ind w:firstLineChars="150" w:firstLine="422"/>
        <w:rPr>
          <w:rFonts w:ascii="仿宋_GB2312" w:eastAsia="仿宋_GB2312" w:hAnsi="仿宋_GB2312" w:cs="仿宋_GB2312" w:hint="eastAsia"/>
          <w:b/>
          <w:bCs/>
          <w:sz w:val="28"/>
        </w:rPr>
      </w:pPr>
      <w:r>
        <w:rPr>
          <w:rFonts w:ascii="仿宋_GB2312" w:eastAsia="仿宋_GB2312" w:hAnsi="仿宋_GB2312" w:cs="仿宋_GB2312" w:hint="eastAsia"/>
          <w:b/>
          <w:bCs/>
          <w:sz w:val="28"/>
        </w:rPr>
        <w:t xml:space="preserve"> 估价方法：</w:t>
      </w:r>
      <w:r>
        <w:rPr>
          <w:rFonts w:ascii="仿宋_GB2312" w:eastAsia="仿宋_GB2312" w:hAnsi="仿宋_GB2312" w:cs="仿宋_GB2312" w:hint="eastAsia"/>
          <w:bCs/>
          <w:sz w:val="28"/>
          <w:szCs w:val="24"/>
        </w:rPr>
        <w:t>比较法、收益法。</w:t>
      </w:r>
    </w:p>
    <w:p w:rsidR="00864784" w:rsidRDefault="00864784" w:rsidP="00864784">
      <w:pPr>
        <w:spacing w:line="700" w:lineRule="exact"/>
        <w:ind w:firstLineChars="200" w:firstLine="562"/>
        <w:rPr>
          <w:rFonts w:ascii="仿宋_GB2312" w:eastAsia="仿宋_GB2312" w:hAnsi="仿宋_GB2312" w:cs="仿宋_GB2312" w:hint="eastAsia"/>
          <w:sz w:val="28"/>
        </w:rPr>
      </w:pPr>
      <w:r>
        <w:rPr>
          <w:rFonts w:ascii="仿宋_GB2312" w:eastAsia="仿宋_GB2312" w:hAnsi="仿宋_GB2312" w:cs="仿宋_GB2312" w:hint="eastAsia"/>
          <w:b/>
          <w:bCs/>
          <w:sz w:val="28"/>
        </w:rPr>
        <w:t>估价结果</w:t>
      </w:r>
      <w:r>
        <w:rPr>
          <w:rFonts w:ascii="仿宋_GB2312" w:eastAsia="仿宋_GB2312" w:hAnsi="仿宋_GB2312" w:cs="仿宋_GB2312" w:hint="eastAsia"/>
          <w:sz w:val="28"/>
        </w:rPr>
        <w:t>：估价人员根据估价目的，遵循估价原则，按照估价工作程序，采用适宜的估价方法，在认真分析现有资料的基础上，最终确定估价对象于价值时点的评估结果为</w:t>
      </w:r>
      <w:bookmarkStart w:id="10" w:name="OLE_LINK27"/>
      <w:r>
        <w:rPr>
          <w:rFonts w:ascii="仿宋_GB2312" w:eastAsia="仿宋_GB2312" w:hAnsi="仿宋_GB2312" w:cs="仿宋_GB2312" w:hint="eastAsia"/>
          <w:sz w:val="28"/>
        </w:rPr>
        <w:t>（详见附表）：</w:t>
      </w:r>
    </w:p>
    <w:p w:rsidR="00864784" w:rsidRDefault="00864784" w:rsidP="00864784">
      <w:pPr>
        <w:pStyle w:val="ae"/>
        <w:spacing w:line="700" w:lineRule="exact"/>
        <w:ind w:firstLineChars="300" w:firstLine="843"/>
        <w:rPr>
          <w:rFonts w:ascii="仿宋_GB2312" w:eastAsia="仿宋_GB2312" w:hAnsi="仿宋" w:cs="仿宋" w:hint="eastAsia"/>
          <w:b/>
          <w:kern w:val="0"/>
          <w:szCs w:val="28"/>
        </w:rPr>
      </w:pPr>
      <w:r>
        <w:rPr>
          <w:rFonts w:ascii="仿宋_GB2312" w:eastAsia="仿宋_GB2312" w:hAnsi="仿宋" w:cs="仿宋"/>
          <w:b/>
          <w:kern w:val="0"/>
          <w:szCs w:val="28"/>
        </w:rPr>
        <w:t>房地产总价：</w:t>
      </w:r>
      <w:r>
        <w:rPr>
          <w:rFonts w:ascii="仿宋_GB2312" w:eastAsia="仿宋_GB2312" w:hAnsi="仿宋" w:cs="仿宋" w:hint="eastAsia"/>
          <w:b/>
          <w:color w:val="000000"/>
          <w:kern w:val="0"/>
          <w:szCs w:val="28"/>
        </w:rPr>
        <w:t>8903097</w:t>
      </w:r>
      <w:r>
        <w:rPr>
          <w:rFonts w:ascii="仿宋_GB2312" w:eastAsia="仿宋_GB2312" w:hAnsi="仿宋" w:cs="仿宋"/>
          <w:b/>
          <w:color w:val="000000"/>
          <w:kern w:val="0"/>
          <w:szCs w:val="28"/>
        </w:rPr>
        <w:t>（</w:t>
      </w:r>
      <w:r>
        <w:rPr>
          <w:rFonts w:ascii="仿宋_GB2312" w:eastAsia="仿宋_GB2312" w:hAnsi="仿宋" w:cs="仿宋"/>
          <w:b/>
          <w:kern w:val="0"/>
          <w:szCs w:val="28"/>
        </w:rPr>
        <w:t>元）</w:t>
      </w:r>
    </w:p>
    <w:p w:rsidR="00864784" w:rsidRDefault="00864784" w:rsidP="00864784">
      <w:pPr>
        <w:pStyle w:val="ae"/>
        <w:spacing w:line="700" w:lineRule="exact"/>
        <w:ind w:firstLineChars="200" w:firstLine="562"/>
        <w:rPr>
          <w:rFonts w:ascii="仿宋_GB2312" w:eastAsia="仿宋_GB2312" w:hAnsi="仿宋_GB2312" w:cs="仿宋_GB2312" w:hint="eastAsia"/>
        </w:rPr>
      </w:pPr>
      <w:r>
        <w:rPr>
          <w:rFonts w:ascii="仿宋_GB2312" w:eastAsia="仿宋_GB2312" w:hAnsi="仿宋" w:cs="仿宋"/>
          <w:b/>
          <w:kern w:val="0"/>
          <w:szCs w:val="28"/>
        </w:rPr>
        <w:t>（人民币大写：</w:t>
      </w:r>
      <w:r>
        <w:rPr>
          <w:rFonts w:ascii="仿宋_GB2312" w:eastAsia="仿宋_GB2312" w:hAnsi="仿宋" w:cs="仿宋" w:hint="eastAsia"/>
          <w:b/>
          <w:kern w:val="0"/>
          <w:szCs w:val="28"/>
        </w:rPr>
        <w:t>捌佰玖拾万零叁仟零玖拾柒</w:t>
      </w:r>
      <w:r>
        <w:rPr>
          <w:rFonts w:ascii="仿宋_GB2312" w:eastAsia="仿宋_GB2312" w:hAnsi="仿宋" w:cs="仿宋"/>
          <w:b/>
          <w:kern w:val="0"/>
          <w:szCs w:val="28"/>
        </w:rPr>
        <w:t>元整）</w:t>
      </w:r>
    </w:p>
    <w:p w:rsidR="00864784" w:rsidRDefault="00864784" w:rsidP="00864784">
      <w:pPr>
        <w:spacing w:line="660" w:lineRule="exact"/>
        <w:ind w:firstLineChars="200" w:firstLine="562"/>
        <w:jc w:val="left"/>
        <w:rPr>
          <w:rFonts w:ascii="仿宋_GB2312" w:eastAsia="仿宋_GB2312" w:hAnsi="仿宋_GB2312" w:cs="仿宋_GB2312" w:hint="eastAsia"/>
          <w:b/>
          <w:bCs/>
          <w:sz w:val="28"/>
          <w:szCs w:val="22"/>
        </w:rPr>
      </w:pPr>
      <w:r>
        <w:rPr>
          <w:rFonts w:ascii="仿宋_GB2312" w:eastAsia="仿宋_GB2312" w:hAnsi="仿宋_GB2312" w:cs="仿宋_GB2312" w:hint="eastAsia"/>
          <w:b/>
          <w:bCs/>
          <w:sz w:val="28"/>
          <w:szCs w:val="22"/>
        </w:rPr>
        <w:t>附表：</w:t>
      </w:r>
    </w:p>
    <w:tbl>
      <w:tblPr>
        <w:tblW w:w="0" w:type="auto"/>
        <w:jc w:val="center"/>
        <w:tblLayout w:type="fixed"/>
        <w:tblCellMar>
          <w:left w:w="0" w:type="dxa"/>
          <w:right w:w="0" w:type="dxa"/>
        </w:tblCellMar>
        <w:tblLook w:val="0000"/>
      </w:tblPr>
      <w:tblGrid>
        <w:gridCol w:w="486"/>
        <w:gridCol w:w="1092"/>
        <w:gridCol w:w="1800"/>
        <w:gridCol w:w="1830"/>
        <w:gridCol w:w="1875"/>
        <w:gridCol w:w="1676"/>
      </w:tblGrid>
      <w:tr w:rsidR="00864784" w:rsidTr="00D03057">
        <w:trPr>
          <w:trHeight w:val="735"/>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bookmarkEnd w:id="10"/>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序号</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r>
              <w:rPr>
                <w:rFonts w:ascii="宋体" w:hAnsi="宋体" w:cs="宋体" w:hint="eastAsia"/>
                <w:b/>
                <w:color w:val="000000"/>
                <w:sz w:val="20"/>
              </w:rPr>
              <w:t>所有权证号</w:t>
            </w:r>
          </w:p>
        </w:tc>
        <w:tc>
          <w:tcPr>
            <w:tcW w:w="1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估价对象</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建筑面积（㎡）</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评估单价（元/㎡）</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评估总价（元）</w:t>
            </w:r>
          </w:p>
        </w:tc>
      </w:tr>
      <w:tr w:rsidR="00864784" w:rsidTr="00D03057">
        <w:trPr>
          <w:trHeight w:val="48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w:t>
            </w:r>
          </w:p>
        </w:tc>
        <w:tc>
          <w:tcPr>
            <w:tcW w:w="109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textAlignment w:val="center"/>
              <w:rPr>
                <w:rFonts w:ascii="宋体" w:hAnsi="宋体" w:cs="宋体" w:hint="eastAsia"/>
                <w:b/>
                <w:color w:val="000000"/>
                <w:sz w:val="20"/>
              </w:rPr>
            </w:pPr>
            <w:r>
              <w:rPr>
                <w:rFonts w:ascii="宋体" w:hAnsi="宋体" w:cs="宋体" w:hint="eastAsia"/>
                <w:b/>
                <w:color w:val="000000"/>
                <w:kern w:val="0"/>
                <w:sz w:val="20"/>
                <w:lang/>
              </w:rPr>
              <w:t>鲁（2016）临朐县不动产权第0003451号</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临朐县骈邑路1938号7幢101室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临朐县骈邑路1938号7幢102室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临朐县骈邑路1938号7幢103室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临朐县骈邑路1938号7幢104室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5</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临朐县骈邑路1938号7幢105室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临朐县骈邑路1938号7幢106室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7</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临朐县骈邑路1938号7幢107室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8</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临朐县骈邑路1938号7幢108室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9</w:t>
            </w:r>
          </w:p>
        </w:tc>
        <w:tc>
          <w:tcPr>
            <w:tcW w:w="1092" w:type="dxa"/>
            <w:vMerge/>
            <w:tcBorders>
              <w:top w:val="nil"/>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临朐县骈邑路1938号7幢109室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w:t>
            </w:r>
          </w:p>
        </w:tc>
        <w:tc>
          <w:tcPr>
            <w:tcW w:w="1092"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临朐县骈邑路1938号7幢110室</w:t>
            </w:r>
          </w:p>
        </w:tc>
        <w:tc>
          <w:tcPr>
            <w:tcW w:w="18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11</w:t>
            </w:r>
          </w:p>
        </w:tc>
        <w:tc>
          <w:tcPr>
            <w:tcW w:w="1092"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临朐县骈邑路1938号7幢111室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12</w:t>
            </w:r>
          </w:p>
        </w:tc>
        <w:tc>
          <w:tcPr>
            <w:tcW w:w="1092" w:type="dxa"/>
            <w:vMerge/>
            <w:tcBorders>
              <w:top w:val="nil"/>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临朐县骈邑路1938号7幢112室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13</w:t>
            </w:r>
          </w:p>
        </w:tc>
        <w:tc>
          <w:tcPr>
            <w:tcW w:w="1092"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临朐县骈邑路1938号7幢305室</w:t>
            </w:r>
          </w:p>
        </w:tc>
        <w:tc>
          <w:tcPr>
            <w:tcW w:w="18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14</w:t>
            </w:r>
          </w:p>
        </w:tc>
        <w:tc>
          <w:tcPr>
            <w:tcW w:w="1092"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临朐县骈邑路1938号7幢306室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15</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临朐县骈邑路1938号7幢307室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16</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临朐县骈邑路1938号7幢308室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17</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临朐县骈邑路1938号7幢309室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18</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临朐县骈邑路1938号7幢310室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19</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临朐县骈邑路1938号7幢311室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20</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21</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临朐县骈邑路1938号7幢2号储藏室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26.42</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71334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23</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临朐县骈邑路1938号7幢4号储藏室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24</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临朐县骈邑路1938号7幢5号储藏室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25</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临朐县骈邑路1938号7幢6号储藏室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临朐县骈邑路1938号7幢7号储藏室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临朐县骈邑路1938号7幢8号储藏室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28</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临朐县骈邑路1938号7幢9号储藏室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29</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w:t>
            </w:r>
            <w:r>
              <w:rPr>
                <w:rFonts w:ascii="宋体" w:hAnsi="宋体" w:cs="宋体" w:hint="eastAsia"/>
                <w:color w:val="000000"/>
                <w:kern w:val="0"/>
                <w:sz w:val="20"/>
                <w:lang/>
              </w:rPr>
              <w:lastRenderedPageBreak/>
              <w:t>号7幢10号储藏室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30</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31</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临朐县骈邑路1938号7幢12号储藏室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26.42</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71334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32</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临朐县骈邑路1938号7幢13号储藏室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33</w:t>
            </w:r>
          </w:p>
        </w:tc>
        <w:tc>
          <w:tcPr>
            <w:tcW w:w="10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临朐县骈邑路1938号7幢14号储藏室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480"/>
          <w:jc w:val="center"/>
        </w:trPr>
        <w:tc>
          <w:tcPr>
            <w:tcW w:w="3378" w:type="dxa"/>
            <w:gridSpan w:val="3"/>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合计</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1835.18</w:t>
            </w:r>
          </w:p>
        </w:tc>
        <w:tc>
          <w:tcPr>
            <w:tcW w:w="187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64784" w:rsidRDefault="00864784" w:rsidP="00D03057">
            <w:pPr>
              <w:rPr>
                <w:rFonts w:ascii="宋体" w:hAnsi="宋体" w:cs="宋体" w:hint="eastAsia"/>
                <w:b/>
                <w:color w:val="000000"/>
                <w:sz w:val="20"/>
              </w:rPr>
            </w:pP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8903097</w:t>
            </w:r>
          </w:p>
        </w:tc>
      </w:tr>
    </w:tbl>
    <w:p w:rsidR="00864784" w:rsidRDefault="00864784" w:rsidP="00864784">
      <w:pPr>
        <w:pStyle w:val="ae"/>
        <w:spacing w:line="600" w:lineRule="exact"/>
        <w:ind w:firstLineChars="200" w:firstLine="562"/>
        <w:rPr>
          <w:rFonts w:ascii="仿宋_GB2312" w:eastAsia="仿宋_GB2312" w:hAnsi="仿宋_GB2312" w:cs="仿宋_GB2312" w:hint="eastAsia"/>
          <w:b/>
          <w:kern w:val="0"/>
          <w:szCs w:val="28"/>
        </w:rPr>
      </w:pPr>
      <w:r>
        <w:rPr>
          <w:rFonts w:ascii="仿宋_GB2312" w:eastAsia="仿宋_GB2312" w:hAnsi="仿宋_GB2312" w:cs="仿宋_GB2312" w:hint="eastAsia"/>
          <w:b/>
          <w:kern w:val="0"/>
          <w:szCs w:val="28"/>
        </w:rPr>
        <w:t>特别提示：</w:t>
      </w:r>
    </w:p>
    <w:p w:rsidR="00864784" w:rsidRDefault="00864784" w:rsidP="00864784">
      <w:pPr>
        <w:pStyle w:val="ae"/>
        <w:spacing w:line="560" w:lineRule="exact"/>
        <w:ind w:firstLineChars="200" w:firstLine="560"/>
        <w:rPr>
          <w:rFonts w:ascii="仿宋_GB2312" w:eastAsia="仿宋_GB2312" w:hAnsi="仿宋_GB2312" w:cs="仿宋_GB2312" w:hint="eastAsia"/>
        </w:rPr>
      </w:pPr>
      <w:r>
        <w:rPr>
          <w:rFonts w:ascii="仿宋_GB2312" w:eastAsia="仿宋_GB2312" w:hAnsi="仿宋_GB2312" w:cs="仿宋_GB2312" w:hint="eastAsia"/>
        </w:rPr>
        <w:t>1、估价报告应用的有效期：自报告出具日期2019年5月14日起有效期为一年。</w:t>
      </w:r>
    </w:p>
    <w:p w:rsidR="00864784" w:rsidRDefault="00864784" w:rsidP="00864784">
      <w:pPr>
        <w:pStyle w:val="ae"/>
        <w:spacing w:line="560" w:lineRule="exact"/>
        <w:ind w:firstLineChars="200" w:firstLine="560"/>
        <w:rPr>
          <w:rFonts w:ascii="仿宋_GB2312" w:eastAsia="仿宋_GB2312" w:hAnsi="仿宋_GB2312" w:cs="仿宋_GB2312" w:hint="eastAsia"/>
        </w:rPr>
      </w:pPr>
      <w:r>
        <w:rPr>
          <w:rFonts w:ascii="仿宋_GB2312" w:eastAsia="仿宋_GB2312" w:hAnsi="仿宋_GB2312" w:cs="仿宋_GB2312" w:hint="eastAsia"/>
          <w:szCs w:val="28"/>
        </w:rPr>
        <w:t>2、</w:t>
      </w:r>
      <w:r>
        <w:rPr>
          <w:rFonts w:ascii="仿宋_GB2312" w:eastAsia="仿宋_GB2312" w:hAnsi="仿宋_GB2312" w:cs="仿宋_GB2312" w:hint="eastAsia"/>
          <w:color w:val="000000"/>
        </w:rPr>
        <w:t>如</w:t>
      </w:r>
      <w:r>
        <w:rPr>
          <w:rFonts w:ascii="仿宋_GB2312" w:eastAsia="仿宋_GB2312" w:hAnsi="仿宋_GB2312" w:cs="仿宋_GB2312" w:hint="eastAsia"/>
        </w:rPr>
        <w:t>对报告有异议，请自签收报告之日起10日内，通过临朐县人民法院向我公司书面提出。</w:t>
      </w:r>
    </w:p>
    <w:p w:rsidR="00864784" w:rsidRDefault="00864784" w:rsidP="00864784">
      <w:pPr>
        <w:tabs>
          <w:tab w:val="left" w:pos="525"/>
        </w:tabs>
        <w:spacing w:line="560" w:lineRule="exact"/>
        <w:ind w:firstLineChars="200" w:firstLine="562"/>
        <w:rPr>
          <w:rFonts w:ascii="仿宋_GB2312" w:eastAsia="仿宋_GB2312" w:hAnsi="仿宋_GB2312" w:cs="仿宋_GB2312" w:hint="eastAsia"/>
          <w:szCs w:val="28"/>
        </w:rPr>
      </w:pPr>
      <w:r>
        <w:rPr>
          <w:rFonts w:ascii="仿宋_GB2312" w:eastAsia="仿宋_GB2312" w:hAnsi="仿宋_GB2312" w:cs="仿宋_GB2312" w:hint="eastAsia"/>
          <w:b/>
          <w:kern w:val="0"/>
          <w:sz w:val="28"/>
          <w:szCs w:val="28"/>
        </w:rPr>
        <w:t>致函日期：</w:t>
      </w:r>
      <w:r>
        <w:rPr>
          <w:rFonts w:ascii="仿宋_GB2312" w:eastAsia="仿宋_GB2312" w:hAnsi="仿宋_GB2312" w:cs="仿宋_GB2312" w:hint="eastAsia"/>
          <w:sz w:val="28"/>
        </w:rPr>
        <w:t>二O一九年五月十四日</w:t>
      </w:r>
    </w:p>
    <w:p w:rsidR="00864784" w:rsidRDefault="00864784" w:rsidP="00864784">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以上内容摘自评估报告，详细内容见《房地产估价结果报告》。</w:t>
      </w:r>
    </w:p>
    <w:p w:rsidR="00864784" w:rsidRDefault="00864784" w:rsidP="00864784">
      <w:pPr>
        <w:widowControl/>
        <w:autoSpaceDE w:val="0"/>
        <w:autoSpaceDN w:val="0"/>
        <w:spacing w:line="520" w:lineRule="exact"/>
        <w:ind w:right="14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520" w:lineRule="exact"/>
        <w:ind w:right="140" w:firstLineChars="200" w:firstLine="560"/>
        <w:textAlignment w:val="bottom"/>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此函</w:t>
      </w:r>
    </w:p>
    <w:p w:rsidR="00864784" w:rsidRDefault="00864784" w:rsidP="00864784">
      <w:pPr>
        <w:widowControl/>
        <w:autoSpaceDE w:val="0"/>
        <w:autoSpaceDN w:val="0"/>
        <w:spacing w:line="520" w:lineRule="exact"/>
        <w:ind w:right="140" w:firstLineChars="200" w:firstLine="56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520" w:lineRule="exact"/>
        <w:ind w:right="140" w:firstLineChars="200" w:firstLine="56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520" w:lineRule="exact"/>
        <w:ind w:right="140" w:firstLineChars="200" w:firstLine="56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500" w:firstLine="4200"/>
        <w:textAlignment w:val="bottom"/>
        <w:rPr>
          <w:rFonts w:ascii="仿宋_GB2312" w:eastAsia="仿宋_GB2312" w:hAnsi="仿宋_GB2312" w:cs="仿宋_GB2312" w:hint="eastAsia"/>
          <w:sz w:val="28"/>
          <w:szCs w:val="28"/>
        </w:rPr>
      </w:pPr>
    </w:p>
    <w:p w:rsidR="00864784" w:rsidRDefault="00864784" w:rsidP="00864784">
      <w:pPr>
        <w:widowControl/>
        <w:autoSpaceDE w:val="0"/>
        <w:autoSpaceDN w:val="0"/>
        <w:spacing w:line="460" w:lineRule="exact"/>
        <w:ind w:firstLineChars="1200" w:firstLine="3360"/>
        <w:textAlignment w:val="bottom"/>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山东弘裕土地房地产资产评估测绘有限公司</w:t>
      </w:r>
    </w:p>
    <w:p w:rsidR="00864784" w:rsidRDefault="00864784" w:rsidP="00864784">
      <w:pPr>
        <w:widowControl/>
        <w:autoSpaceDE w:val="0"/>
        <w:autoSpaceDN w:val="0"/>
        <w:spacing w:line="460" w:lineRule="exact"/>
        <w:ind w:right="560"/>
        <w:textAlignment w:val="bottom"/>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法定代表人：田丰美</w:t>
      </w:r>
    </w:p>
    <w:p w:rsidR="00864784" w:rsidRDefault="00864784" w:rsidP="00864784">
      <w:pPr>
        <w:widowControl/>
        <w:autoSpaceDE w:val="0"/>
        <w:autoSpaceDN w:val="0"/>
        <w:spacing w:line="460" w:lineRule="exact"/>
        <w:ind w:right="-100"/>
        <w:textAlignment w:val="bottom"/>
        <w:rPr>
          <w:rFonts w:ascii="仿宋_GB2312" w:eastAsia="仿宋_GB2312" w:hAnsi="仿宋_GB2312" w:cs="仿宋_GB2312" w:hint="eastAsia"/>
          <w:b/>
          <w:bCs/>
          <w:sz w:val="28"/>
          <w:szCs w:val="28"/>
        </w:rPr>
      </w:pPr>
      <w:r>
        <w:rPr>
          <w:rFonts w:ascii="仿宋_GB2312" w:eastAsia="仿宋_GB2312" w:hAnsi="仿宋_GB2312" w:cs="仿宋_GB2312" w:hint="eastAsia"/>
          <w:sz w:val="28"/>
        </w:rPr>
        <w:t xml:space="preserve">                                  二O一九年五月十四日</w:t>
      </w:r>
      <w:r>
        <w:rPr>
          <w:rFonts w:ascii="仿宋_GB2312" w:eastAsia="仿宋_GB2312" w:hAnsi="仿宋_GB2312" w:cs="仿宋_GB2312" w:hint="eastAsia"/>
          <w:b/>
          <w:bCs/>
          <w:sz w:val="28"/>
          <w:szCs w:val="28"/>
        </w:rPr>
        <w:t xml:space="preserve">   </w:t>
      </w:r>
    </w:p>
    <w:p w:rsidR="00864784" w:rsidRDefault="00864784" w:rsidP="00864784">
      <w:pPr>
        <w:widowControl/>
        <w:autoSpaceDE w:val="0"/>
        <w:autoSpaceDN w:val="0"/>
        <w:spacing w:line="460" w:lineRule="exact"/>
        <w:ind w:right="-100"/>
        <w:textAlignment w:val="bottom"/>
        <w:rPr>
          <w:rFonts w:ascii="仿宋_GB2312" w:eastAsia="仿宋_GB2312" w:hAnsi="仿宋_GB2312" w:cs="仿宋_GB2312" w:hint="eastAsia"/>
          <w:b/>
          <w:bCs/>
          <w:sz w:val="28"/>
          <w:szCs w:val="28"/>
        </w:rPr>
      </w:pPr>
    </w:p>
    <w:p w:rsidR="00864784" w:rsidRDefault="00864784" w:rsidP="00864784">
      <w:pPr>
        <w:widowControl/>
        <w:autoSpaceDE w:val="0"/>
        <w:autoSpaceDN w:val="0"/>
        <w:spacing w:line="460" w:lineRule="exact"/>
        <w:ind w:right="-100"/>
        <w:textAlignment w:val="bottom"/>
        <w:rPr>
          <w:rFonts w:ascii="仿宋_GB2312" w:eastAsia="仿宋_GB2312" w:hAnsi="仿宋_GB2312" w:cs="仿宋_GB2312" w:hint="eastAsia"/>
          <w:b/>
          <w:bCs/>
          <w:sz w:val="28"/>
          <w:szCs w:val="28"/>
        </w:rPr>
      </w:pPr>
    </w:p>
    <w:p w:rsidR="00864784" w:rsidRDefault="00864784" w:rsidP="00864784">
      <w:pPr>
        <w:widowControl/>
        <w:autoSpaceDE w:val="0"/>
        <w:autoSpaceDN w:val="0"/>
        <w:spacing w:line="460" w:lineRule="exact"/>
        <w:ind w:right="-100"/>
        <w:textAlignment w:val="bottom"/>
        <w:rPr>
          <w:rFonts w:ascii="仿宋_GB2312" w:eastAsia="仿宋_GB2312" w:hAnsi="仿宋_GB2312" w:cs="仿宋_GB2312" w:hint="eastAsia"/>
          <w:b/>
          <w:bCs/>
          <w:sz w:val="28"/>
          <w:szCs w:val="28"/>
        </w:rPr>
      </w:pPr>
    </w:p>
    <w:p w:rsidR="00864784" w:rsidRDefault="00864784" w:rsidP="00864784">
      <w:pPr>
        <w:widowControl/>
        <w:autoSpaceDE w:val="0"/>
        <w:autoSpaceDN w:val="0"/>
        <w:spacing w:line="460" w:lineRule="exact"/>
        <w:ind w:right="-100"/>
        <w:jc w:val="center"/>
        <w:textAlignment w:val="bottom"/>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目 录</w:t>
      </w:r>
    </w:p>
    <w:p w:rsidR="00864784" w:rsidRDefault="00864784" w:rsidP="00864784">
      <w:pPr>
        <w:pStyle w:val="10"/>
        <w:tabs>
          <w:tab w:val="right" w:leader="dot" w:pos="8834"/>
        </w:tabs>
        <w:spacing w:line="400" w:lineRule="exact"/>
        <w:rPr>
          <w:rFonts w:ascii="仿宋_GB2312" w:eastAsia="仿宋_GB2312" w:hAnsi="仿宋_GB2312" w:cs="仿宋_GB2312" w:hint="eastAsia"/>
          <w:sz w:val="24"/>
          <w:szCs w:val="24"/>
          <w:lang w:val="en-US" w:eastAsia="zh-CN"/>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TOC \o "1-3" \h \z \u </w:instrText>
      </w:r>
      <w:r>
        <w:rPr>
          <w:rFonts w:ascii="仿宋_GB2312" w:eastAsia="仿宋_GB2312" w:hAnsi="仿宋_GB2312" w:cs="仿宋_GB2312" w:hint="eastAsia"/>
          <w:sz w:val="24"/>
          <w:szCs w:val="24"/>
        </w:rPr>
        <w:fldChar w:fldCharType="separate"/>
      </w:r>
      <w:hyperlink w:anchor="_Toc536390233" w:history="1">
        <w:r>
          <w:rPr>
            <w:rStyle w:val="a8"/>
            <w:rFonts w:ascii="仿宋_GB2312" w:eastAsia="仿宋_GB2312" w:hAnsi="仿宋_GB2312" w:cs="仿宋_GB2312" w:hint="eastAsia"/>
            <w:sz w:val="24"/>
            <w:szCs w:val="24"/>
            <w:lang w:val="en-US" w:eastAsia="zh-CN"/>
          </w:rPr>
          <w:t>致估价委托人函</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_Toc536390233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1</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10"/>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34" w:history="1">
        <w:r>
          <w:rPr>
            <w:rStyle w:val="a8"/>
            <w:rFonts w:ascii="仿宋_GB2312" w:eastAsia="仿宋_GB2312" w:hAnsi="仿宋_GB2312" w:cs="仿宋_GB2312" w:hint="eastAsia"/>
            <w:sz w:val="24"/>
            <w:szCs w:val="24"/>
            <w:lang w:val="en-US" w:eastAsia="zh-CN"/>
          </w:rPr>
          <w:t>估价师声明</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_Toc536390234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1</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10"/>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35" w:history="1">
        <w:r>
          <w:rPr>
            <w:rStyle w:val="a8"/>
            <w:rFonts w:ascii="仿宋_GB2312" w:eastAsia="仿宋_GB2312" w:hAnsi="仿宋_GB2312" w:cs="仿宋_GB2312" w:hint="eastAsia"/>
            <w:sz w:val="24"/>
            <w:szCs w:val="24"/>
            <w:lang w:val="en-US" w:eastAsia="zh-CN"/>
          </w:rPr>
          <w:t>估价假设和限制条件</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_Toc536390235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2</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10"/>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36" w:history="1">
        <w:r>
          <w:rPr>
            <w:rStyle w:val="a8"/>
            <w:rFonts w:ascii="仿宋_GB2312" w:eastAsia="仿宋_GB2312" w:hAnsi="仿宋_GB2312" w:cs="仿宋_GB2312" w:hint="eastAsia"/>
            <w:sz w:val="24"/>
            <w:szCs w:val="24"/>
            <w:lang w:val="en-US" w:eastAsia="zh-CN"/>
          </w:rPr>
          <w:t>房地产估价结果报告</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_Toc536390236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4</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37" w:history="1">
        <w:r>
          <w:rPr>
            <w:rStyle w:val="a8"/>
            <w:rFonts w:ascii="仿宋_GB2312" w:eastAsia="仿宋_GB2312" w:hAnsi="仿宋_GB2312" w:cs="仿宋_GB2312" w:hint="eastAsia"/>
            <w:sz w:val="24"/>
            <w:szCs w:val="24"/>
            <w:lang w:val="en-US" w:eastAsia="zh-CN"/>
          </w:rPr>
          <w:t>一、估价委托人</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_Toc536390237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4</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38" w:history="1">
        <w:r>
          <w:rPr>
            <w:rStyle w:val="a8"/>
            <w:rFonts w:ascii="仿宋_GB2312" w:eastAsia="仿宋_GB2312" w:hAnsi="仿宋_GB2312" w:cs="仿宋_GB2312" w:hint="eastAsia"/>
            <w:sz w:val="24"/>
            <w:szCs w:val="24"/>
            <w:lang w:val="en-US" w:eastAsia="zh-CN"/>
          </w:rPr>
          <w:t>二、房地产估价机构</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_Toc536390238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4</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39" w:history="1">
        <w:r>
          <w:rPr>
            <w:rStyle w:val="a8"/>
            <w:rFonts w:ascii="仿宋_GB2312" w:eastAsia="仿宋_GB2312" w:hAnsi="仿宋_GB2312" w:cs="仿宋_GB2312" w:hint="eastAsia"/>
            <w:sz w:val="24"/>
            <w:szCs w:val="24"/>
            <w:lang w:val="en-US" w:eastAsia="zh-CN"/>
          </w:rPr>
          <w:t>三、估价目的</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_Toc536390239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4</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40" w:history="1">
        <w:r>
          <w:rPr>
            <w:rStyle w:val="a8"/>
            <w:rFonts w:ascii="仿宋_GB2312" w:eastAsia="仿宋_GB2312" w:hAnsi="仿宋_GB2312" w:cs="仿宋_GB2312" w:hint="eastAsia"/>
            <w:sz w:val="24"/>
            <w:szCs w:val="24"/>
            <w:lang w:val="en-US" w:eastAsia="zh-CN"/>
          </w:rPr>
          <w:t>四、估价对象</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_Toc536390240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4</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41" w:history="1">
        <w:r>
          <w:rPr>
            <w:rStyle w:val="a8"/>
            <w:rFonts w:ascii="仿宋_GB2312" w:eastAsia="仿宋_GB2312" w:hAnsi="仿宋_GB2312" w:cs="仿宋_GB2312" w:hint="eastAsia"/>
            <w:sz w:val="24"/>
            <w:szCs w:val="24"/>
            <w:lang w:val="en-US" w:eastAsia="zh-CN"/>
          </w:rPr>
          <w:t>五、价值时点</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_Toc536390241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5</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42" w:history="1">
        <w:r>
          <w:rPr>
            <w:rStyle w:val="a8"/>
            <w:rFonts w:ascii="仿宋_GB2312" w:eastAsia="仿宋_GB2312" w:hAnsi="仿宋_GB2312" w:cs="仿宋_GB2312" w:hint="eastAsia"/>
            <w:sz w:val="24"/>
            <w:szCs w:val="24"/>
            <w:lang w:val="en-US" w:eastAsia="zh-CN"/>
          </w:rPr>
          <w:t>六、价值类型</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_Toc536390242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5</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43" w:history="1">
        <w:r>
          <w:rPr>
            <w:rStyle w:val="a8"/>
            <w:rFonts w:ascii="仿宋_GB2312" w:eastAsia="仿宋_GB2312" w:hAnsi="仿宋_GB2312" w:cs="仿宋_GB2312" w:hint="eastAsia"/>
            <w:sz w:val="24"/>
            <w:szCs w:val="24"/>
            <w:lang w:val="en-US" w:eastAsia="zh-CN"/>
          </w:rPr>
          <w:t>七、估价原则</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lang w:val="en-US" w:eastAsia="zh-CN"/>
          </w:rPr>
          <w:fldChar w:fldCharType="begin"/>
        </w:r>
        <w:r>
          <w:rPr>
            <w:rFonts w:ascii="仿宋_GB2312" w:eastAsia="仿宋_GB2312" w:hAnsi="仿宋_GB2312" w:cs="仿宋_GB2312" w:hint="eastAsia"/>
            <w:sz w:val="24"/>
            <w:szCs w:val="24"/>
            <w:lang w:val="en-US" w:eastAsia="zh-CN"/>
          </w:rPr>
          <w:instrText xml:space="preserve"> PAGEREF _Toc536390243 \h </w:instrText>
        </w:r>
        <w:r>
          <w:rPr>
            <w:rFonts w:ascii="仿宋_GB2312" w:eastAsia="仿宋_GB2312" w:hAnsi="仿宋_GB2312" w:cs="仿宋_GB2312" w:hint="eastAsia"/>
            <w:sz w:val="24"/>
            <w:szCs w:val="24"/>
            <w:lang w:val="en-US" w:eastAsia="zh-CN"/>
          </w:rPr>
          <w:fldChar w:fldCharType="separate"/>
        </w:r>
        <w:r>
          <w:rPr>
            <w:rFonts w:ascii="仿宋_GB2312" w:eastAsia="仿宋_GB2312" w:hAnsi="仿宋_GB2312" w:cs="仿宋_GB2312" w:hint="eastAsia"/>
            <w:sz w:val="24"/>
            <w:szCs w:val="24"/>
            <w:lang w:val="en-US" w:eastAsia="zh-CN"/>
          </w:rPr>
          <w:t>5</w:t>
        </w:r>
        <w:r>
          <w:rPr>
            <w:rFonts w:ascii="仿宋_GB2312" w:eastAsia="仿宋_GB2312" w:hAnsi="仿宋_GB2312" w:cs="仿宋_GB2312" w:hint="eastAsia"/>
            <w:sz w:val="24"/>
            <w:szCs w:val="24"/>
            <w:lang w:val="en-US" w:eastAsia="zh-CN"/>
          </w:rPr>
          <w:fldChar w:fldCharType="end"/>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44" w:history="1">
        <w:r>
          <w:rPr>
            <w:rStyle w:val="a8"/>
            <w:rFonts w:ascii="仿宋_GB2312" w:eastAsia="仿宋_GB2312" w:hAnsi="仿宋_GB2312" w:cs="仿宋_GB2312" w:hint="eastAsia"/>
            <w:sz w:val="24"/>
            <w:szCs w:val="24"/>
            <w:lang w:val="en-US" w:eastAsia="zh-CN"/>
          </w:rPr>
          <w:t>八、估价依据</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rPr>
          <w:t>6</w:t>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lang w:val="en-US" w:eastAsia="zh-CN"/>
        </w:rPr>
      </w:pPr>
      <w:hyperlink w:anchor="_Toc536390245" w:history="1">
        <w:r>
          <w:rPr>
            <w:rStyle w:val="a8"/>
            <w:rFonts w:ascii="仿宋_GB2312" w:eastAsia="仿宋_GB2312" w:hAnsi="仿宋_GB2312" w:cs="仿宋_GB2312" w:hint="eastAsia"/>
            <w:sz w:val="24"/>
            <w:szCs w:val="24"/>
            <w:lang w:val="en-US" w:eastAsia="zh-CN"/>
          </w:rPr>
          <w:t>九、估价方法</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rPr>
          <w:t>6</w:t>
        </w:r>
      </w:hyperlink>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rPr>
      </w:pPr>
      <w:hyperlink w:anchor="_Toc536390246" w:history="1">
        <w:r>
          <w:rPr>
            <w:rStyle w:val="a8"/>
            <w:rFonts w:ascii="仿宋_GB2312" w:eastAsia="仿宋_GB2312" w:hAnsi="仿宋_GB2312" w:cs="仿宋_GB2312" w:hint="eastAsia"/>
            <w:sz w:val="24"/>
            <w:szCs w:val="24"/>
            <w:lang w:val="en-US" w:eastAsia="zh-CN"/>
          </w:rPr>
          <w:t>十、估价结果</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rPr>
          <w:t>7</w:t>
        </w:r>
      </w:hyperlink>
    </w:p>
    <w:p w:rsidR="00864784" w:rsidRDefault="00864784" w:rsidP="00864784">
      <w:pPr>
        <w:pStyle w:val="21"/>
        <w:tabs>
          <w:tab w:val="right" w:leader="dot" w:pos="8834"/>
        </w:tabs>
        <w:spacing w:line="400" w:lineRule="exact"/>
        <w:rPr>
          <w:rFonts w:ascii="仿宋_GB2312" w:eastAsia="仿宋_GB2312" w:hAnsi="仿宋_GB2312" w:cs="仿宋_GB2312"/>
          <w:sz w:val="24"/>
          <w:szCs w:val="24"/>
        </w:rPr>
      </w:pPr>
      <w:hyperlink w:anchor="_Toc536390247" w:history="1">
        <w:r>
          <w:rPr>
            <w:rStyle w:val="a8"/>
            <w:rFonts w:ascii="仿宋_GB2312" w:eastAsia="仿宋_GB2312" w:hAnsi="仿宋_GB2312" w:cs="仿宋_GB2312" w:hint="eastAsia"/>
            <w:sz w:val="24"/>
            <w:szCs w:val="24"/>
            <w:lang w:val="en-US" w:eastAsia="zh-CN"/>
          </w:rPr>
          <w:t>十一、注册房地产估价师</w:t>
        </w:r>
        <w:r>
          <w:rPr>
            <w:rFonts w:ascii="仿宋_GB2312" w:eastAsia="仿宋_GB2312" w:hAnsi="仿宋_GB2312" w:cs="仿宋_GB2312" w:hint="eastAsia"/>
            <w:sz w:val="24"/>
            <w:szCs w:val="24"/>
            <w:lang w:val="en-US" w:eastAsia="zh-CN"/>
          </w:rPr>
          <w:tab/>
        </w:r>
      </w:hyperlink>
      <w:r>
        <w:rPr>
          <w:rFonts w:ascii="仿宋_GB2312" w:eastAsia="仿宋_GB2312" w:hAnsi="仿宋_GB2312" w:cs="仿宋_GB2312" w:hint="eastAsia"/>
          <w:sz w:val="24"/>
          <w:szCs w:val="24"/>
        </w:rPr>
        <w:t>9</w:t>
      </w:r>
    </w:p>
    <w:p w:rsidR="00864784" w:rsidRDefault="00864784" w:rsidP="00864784">
      <w:pPr>
        <w:pStyle w:val="21"/>
        <w:tabs>
          <w:tab w:val="right" w:leader="dot" w:pos="8834"/>
        </w:tabs>
        <w:spacing w:line="400" w:lineRule="exact"/>
        <w:rPr>
          <w:rFonts w:ascii="仿宋_GB2312" w:eastAsia="仿宋_GB2312" w:hAnsi="仿宋_GB2312" w:cs="仿宋_GB2312"/>
          <w:sz w:val="24"/>
          <w:szCs w:val="24"/>
        </w:rPr>
      </w:pPr>
      <w:hyperlink w:anchor="_Toc536390248" w:history="1">
        <w:r>
          <w:rPr>
            <w:rStyle w:val="a8"/>
            <w:rFonts w:ascii="仿宋_GB2312" w:eastAsia="仿宋_GB2312" w:hAnsi="仿宋_GB2312" w:cs="仿宋_GB2312" w:hint="eastAsia"/>
            <w:sz w:val="24"/>
            <w:szCs w:val="24"/>
            <w:lang w:val="en-US" w:eastAsia="zh-CN"/>
          </w:rPr>
          <w:t>十二、实地查勘日期</w:t>
        </w:r>
      </w:hyperlink>
      <w:r>
        <w:rPr>
          <w:rFonts w:ascii="仿宋_GB2312" w:eastAsia="仿宋_GB2312" w:hAnsi="仿宋_GB2312" w:cs="仿宋_GB2312" w:hint="eastAsia"/>
          <w:sz w:val="24"/>
          <w:szCs w:val="24"/>
        </w:rPr>
        <w:tab/>
        <w:t>9</w:t>
      </w:r>
    </w:p>
    <w:p w:rsidR="00864784" w:rsidRDefault="00864784" w:rsidP="00864784">
      <w:pPr>
        <w:pStyle w:val="21"/>
        <w:tabs>
          <w:tab w:val="right" w:leader="dot" w:pos="8834"/>
        </w:tabs>
        <w:spacing w:line="400" w:lineRule="exact"/>
        <w:rPr>
          <w:rFonts w:ascii="仿宋_GB2312" w:eastAsia="仿宋_GB2312" w:hAnsi="仿宋_GB2312" w:cs="仿宋_GB2312" w:hint="eastAsia"/>
          <w:sz w:val="24"/>
          <w:szCs w:val="24"/>
        </w:rPr>
      </w:pPr>
      <w:hyperlink w:anchor="_Toc536390249" w:history="1">
        <w:r>
          <w:rPr>
            <w:rStyle w:val="a8"/>
            <w:rFonts w:ascii="仿宋_GB2312" w:eastAsia="仿宋_GB2312" w:hAnsi="仿宋_GB2312" w:cs="仿宋_GB2312" w:hint="eastAsia"/>
            <w:sz w:val="24"/>
            <w:szCs w:val="24"/>
            <w:lang w:val="en-US" w:eastAsia="zh-CN"/>
          </w:rPr>
          <w:t>十三、估价作业期</w:t>
        </w:r>
        <w:r>
          <w:rPr>
            <w:rFonts w:ascii="仿宋_GB2312" w:eastAsia="仿宋_GB2312" w:hAnsi="仿宋_GB2312" w:cs="仿宋_GB2312" w:hint="eastAsia"/>
            <w:sz w:val="24"/>
            <w:szCs w:val="24"/>
          </w:rPr>
          <w:tab/>
        </w:r>
      </w:hyperlink>
      <w:r>
        <w:rPr>
          <w:rFonts w:ascii="仿宋_GB2312" w:eastAsia="仿宋_GB2312" w:hAnsi="仿宋_GB2312" w:cs="仿宋_GB2312" w:hint="eastAsia"/>
          <w:sz w:val="24"/>
          <w:szCs w:val="24"/>
        </w:rPr>
        <w:t>9</w:t>
      </w:r>
    </w:p>
    <w:p w:rsidR="00864784" w:rsidRDefault="00864784" w:rsidP="00864784">
      <w:pPr>
        <w:pStyle w:val="10"/>
        <w:tabs>
          <w:tab w:val="right" w:leader="dot" w:pos="8834"/>
        </w:tabs>
        <w:spacing w:line="400" w:lineRule="exact"/>
        <w:rPr>
          <w:rFonts w:ascii="仿宋_GB2312" w:eastAsia="仿宋_GB2312" w:hAnsi="仿宋_GB2312" w:cs="仿宋_GB2312" w:hint="eastAsia"/>
          <w:sz w:val="24"/>
          <w:szCs w:val="24"/>
        </w:rPr>
      </w:pPr>
      <w:hyperlink w:anchor="_Toc536390257" w:history="1">
        <w:r>
          <w:rPr>
            <w:rStyle w:val="a8"/>
            <w:rFonts w:ascii="仿宋_GB2312" w:eastAsia="仿宋_GB2312" w:hAnsi="仿宋_GB2312" w:cs="仿宋_GB2312" w:hint="eastAsia"/>
            <w:sz w:val="24"/>
            <w:szCs w:val="24"/>
            <w:lang w:val="en-US" w:eastAsia="zh-CN"/>
          </w:rPr>
          <w:t>附  件</w:t>
        </w:r>
        <w:r>
          <w:rPr>
            <w:rFonts w:ascii="仿宋_GB2312" w:eastAsia="仿宋_GB2312" w:hAnsi="仿宋_GB2312" w:cs="仿宋_GB2312" w:hint="eastAsia"/>
            <w:sz w:val="24"/>
            <w:szCs w:val="24"/>
            <w:lang w:val="en-US" w:eastAsia="zh-CN"/>
          </w:rPr>
          <w:tab/>
        </w:r>
        <w:r>
          <w:rPr>
            <w:rFonts w:ascii="仿宋_GB2312" w:eastAsia="仿宋_GB2312" w:hAnsi="仿宋_GB2312" w:cs="仿宋_GB2312" w:hint="eastAsia"/>
            <w:sz w:val="24"/>
            <w:szCs w:val="24"/>
          </w:rPr>
          <w:t>1</w:t>
        </w:r>
      </w:hyperlink>
      <w:r>
        <w:rPr>
          <w:rFonts w:ascii="仿宋_GB2312" w:eastAsia="仿宋_GB2312" w:hAnsi="仿宋_GB2312" w:cs="仿宋_GB2312" w:hint="eastAsia"/>
          <w:sz w:val="24"/>
          <w:szCs w:val="24"/>
        </w:rPr>
        <w:t>0</w:t>
      </w:r>
    </w:p>
    <w:p w:rsidR="00864784" w:rsidRDefault="00864784" w:rsidP="00864784">
      <w:pPr>
        <w:pStyle w:val="21"/>
        <w:tabs>
          <w:tab w:val="left" w:pos="945"/>
          <w:tab w:val="right" w:leader="dot" w:pos="8834"/>
        </w:tabs>
        <w:spacing w:line="400" w:lineRule="exact"/>
        <w:rPr>
          <w:rFonts w:ascii="仿宋_GB2312" w:eastAsia="仿宋_GB2312" w:hAnsi="仿宋_GB2312" w:cs="仿宋_GB2312" w:hint="eastAsia"/>
          <w:sz w:val="24"/>
          <w:szCs w:val="24"/>
          <w:lang w:val="en-US" w:eastAsia="zh-CN"/>
        </w:rPr>
      </w:pPr>
      <w:hyperlink w:anchor="_Toc536390258" w:history="1">
        <w:r>
          <w:rPr>
            <w:rStyle w:val="a8"/>
            <w:rFonts w:ascii="仿宋_GB2312" w:eastAsia="仿宋_GB2312" w:hAnsi="仿宋_GB2312" w:cs="仿宋_GB2312" w:hint="eastAsia"/>
            <w:sz w:val="24"/>
            <w:szCs w:val="24"/>
            <w:lang w:val="en-US" w:eastAsia="zh-CN"/>
          </w:rPr>
          <w:t>一、估价委托书（复印件）</w:t>
        </w:r>
      </w:hyperlink>
    </w:p>
    <w:p w:rsidR="00864784" w:rsidRDefault="00864784" w:rsidP="00864784">
      <w:pPr>
        <w:pStyle w:val="21"/>
        <w:tabs>
          <w:tab w:val="left" w:pos="1260"/>
          <w:tab w:val="right" w:leader="dot" w:pos="8834"/>
        </w:tabs>
        <w:spacing w:line="400" w:lineRule="exact"/>
        <w:rPr>
          <w:rFonts w:hint="eastAsia"/>
          <w:sz w:val="24"/>
          <w:szCs w:val="24"/>
          <w:lang w:val="en-US" w:eastAsia="zh-CN"/>
        </w:rPr>
      </w:pPr>
      <w:hyperlink w:anchor="_Toc536390261" w:history="1">
        <w:r>
          <w:rPr>
            <w:rStyle w:val="a8"/>
            <w:rFonts w:ascii="仿宋_GB2312" w:eastAsia="仿宋_GB2312" w:hAnsi="仿宋_GB2312" w:cs="仿宋_GB2312" w:hint="eastAsia"/>
            <w:sz w:val="24"/>
            <w:szCs w:val="24"/>
          </w:rPr>
          <w:t>二、估价对象权属证明文件</w:t>
        </w:r>
      </w:hyperlink>
    </w:p>
    <w:p w:rsidR="00864784" w:rsidRDefault="00864784" w:rsidP="00864784">
      <w:pPr>
        <w:pStyle w:val="21"/>
        <w:tabs>
          <w:tab w:val="left" w:pos="945"/>
          <w:tab w:val="right" w:leader="dot" w:pos="8834"/>
        </w:tabs>
        <w:spacing w:line="400" w:lineRule="exact"/>
        <w:rPr>
          <w:rFonts w:ascii="仿宋_GB2312" w:eastAsia="仿宋_GB2312" w:hAnsi="仿宋_GB2312" w:cs="仿宋_GB2312" w:hint="eastAsia"/>
          <w:sz w:val="24"/>
          <w:szCs w:val="24"/>
          <w:lang w:val="en-US" w:eastAsia="zh-CN"/>
        </w:rPr>
      </w:pPr>
      <w:hyperlink w:anchor="_Toc536390259" w:history="1">
        <w:r>
          <w:rPr>
            <w:rStyle w:val="a8"/>
            <w:rFonts w:ascii="仿宋_GB2312" w:eastAsia="仿宋_GB2312" w:hAnsi="仿宋_GB2312" w:cs="仿宋_GB2312" w:hint="eastAsia"/>
            <w:sz w:val="24"/>
            <w:szCs w:val="24"/>
            <w:lang w:val="en-US"/>
          </w:rPr>
          <w:t>三</w:t>
        </w:r>
        <w:r>
          <w:rPr>
            <w:rStyle w:val="a8"/>
            <w:rFonts w:ascii="仿宋_GB2312" w:eastAsia="仿宋_GB2312" w:hAnsi="仿宋_GB2312" w:cs="仿宋_GB2312" w:hint="eastAsia"/>
            <w:sz w:val="24"/>
            <w:szCs w:val="24"/>
            <w:lang w:val="en-US" w:eastAsia="zh-CN"/>
          </w:rPr>
          <w:t>、估价对象位置图</w:t>
        </w:r>
      </w:hyperlink>
    </w:p>
    <w:p w:rsidR="00864784" w:rsidRDefault="00864784" w:rsidP="00864784">
      <w:pPr>
        <w:pStyle w:val="21"/>
        <w:tabs>
          <w:tab w:val="left" w:pos="1260"/>
          <w:tab w:val="right" w:leader="dot" w:pos="8834"/>
        </w:tabs>
        <w:spacing w:line="400" w:lineRule="exact"/>
        <w:rPr>
          <w:rFonts w:ascii="仿宋_GB2312" w:eastAsia="仿宋_GB2312" w:hAnsi="仿宋_GB2312" w:cs="仿宋_GB2312" w:hint="eastAsia"/>
          <w:sz w:val="24"/>
          <w:szCs w:val="24"/>
        </w:rPr>
      </w:pPr>
      <w:hyperlink w:anchor="_Toc536390260" w:history="1">
        <w:r>
          <w:rPr>
            <w:rStyle w:val="a8"/>
            <w:rFonts w:ascii="仿宋_GB2312" w:eastAsia="仿宋_GB2312" w:hAnsi="仿宋_GB2312" w:cs="仿宋_GB2312" w:hint="eastAsia"/>
            <w:sz w:val="24"/>
            <w:szCs w:val="24"/>
            <w:lang w:val="en-US"/>
          </w:rPr>
          <w:t>四</w:t>
        </w:r>
        <w:r>
          <w:rPr>
            <w:rStyle w:val="a8"/>
            <w:rFonts w:ascii="仿宋_GB2312" w:eastAsia="仿宋_GB2312" w:hAnsi="仿宋_GB2312" w:cs="仿宋_GB2312" w:hint="eastAsia"/>
            <w:sz w:val="24"/>
            <w:szCs w:val="24"/>
            <w:lang w:val="en-US" w:eastAsia="zh-CN"/>
          </w:rPr>
          <w:t>、估价对象实地查勘情况和相关照片</w:t>
        </w:r>
      </w:hyperlink>
      <w:r>
        <w:rPr>
          <w:rFonts w:ascii="仿宋_GB2312" w:eastAsia="仿宋_GB2312" w:hAnsi="仿宋_GB2312" w:cs="仿宋_GB2312" w:hint="eastAsia"/>
          <w:sz w:val="24"/>
          <w:szCs w:val="24"/>
        </w:rPr>
        <w:t xml:space="preserve"> </w:t>
      </w:r>
    </w:p>
    <w:p w:rsidR="00864784" w:rsidRDefault="00864784" w:rsidP="00864784">
      <w:pPr>
        <w:pStyle w:val="21"/>
        <w:tabs>
          <w:tab w:val="left" w:pos="1260"/>
          <w:tab w:val="right" w:leader="dot" w:pos="8834"/>
        </w:tabs>
        <w:spacing w:line="400" w:lineRule="exact"/>
        <w:rPr>
          <w:rFonts w:ascii="仿宋_GB2312" w:eastAsia="仿宋_GB2312" w:hAnsi="仿宋_GB2312" w:cs="仿宋_GB2312" w:hint="eastAsia"/>
          <w:sz w:val="24"/>
          <w:szCs w:val="24"/>
          <w:lang w:val="en-US" w:eastAsia="zh-CN"/>
        </w:rPr>
      </w:pPr>
      <w:hyperlink w:anchor="_Toc536390263" w:history="1">
        <w:r>
          <w:rPr>
            <w:rFonts w:ascii="仿宋_GB2312" w:eastAsia="仿宋_GB2312" w:hAnsi="仿宋_GB2312" w:cs="仿宋_GB2312" w:hint="eastAsia"/>
            <w:sz w:val="24"/>
            <w:szCs w:val="24"/>
            <w:lang w:val="en-US"/>
          </w:rPr>
          <w:t>五</w:t>
        </w:r>
        <w:r>
          <w:rPr>
            <w:rStyle w:val="a8"/>
            <w:rFonts w:ascii="仿宋_GB2312" w:eastAsia="仿宋_GB2312" w:hAnsi="仿宋_GB2312" w:cs="仿宋_GB2312" w:hint="eastAsia"/>
            <w:sz w:val="24"/>
            <w:szCs w:val="24"/>
            <w:lang w:val="en-US" w:eastAsia="zh-CN"/>
          </w:rPr>
          <w:t>、估价机构营业执照和估价资质证书复印件</w:t>
        </w:r>
      </w:hyperlink>
    </w:p>
    <w:p w:rsidR="00864784" w:rsidRDefault="00864784" w:rsidP="00864784">
      <w:pPr>
        <w:pStyle w:val="21"/>
        <w:tabs>
          <w:tab w:val="left" w:pos="1260"/>
          <w:tab w:val="right" w:leader="dot" w:pos="8834"/>
        </w:tabs>
        <w:spacing w:line="400" w:lineRule="exact"/>
        <w:rPr>
          <w:rFonts w:ascii="仿宋_GB2312" w:eastAsia="仿宋_GB2312" w:hAnsi="仿宋_GB2312" w:cs="仿宋_GB2312" w:hint="eastAsia"/>
          <w:sz w:val="24"/>
          <w:szCs w:val="24"/>
          <w:lang w:val="en-US" w:eastAsia="zh-CN"/>
        </w:rPr>
      </w:pPr>
      <w:hyperlink w:anchor="_Toc536390264" w:history="1">
        <w:r>
          <w:rPr>
            <w:rFonts w:ascii="仿宋_GB2312" w:eastAsia="仿宋_GB2312" w:hAnsi="仿宋_GB2312" w:cs="仿宋_GB2312" w:hint="eastAsia"/>
            <w:sz w:val="24"/>
            <w:szCs w:val="24"/>
            <w:lang w:val="en-US"/>
          </w:rPr>
          <w:t>六</w:t>
        </w:r>
        <w:r>
          <w:rPr>
            <w:rStyle w:val="a8"/>
            <w:rFonts w:ascii="仿宋_GB2312" w:eastAsia="仿宋_GB2312" w:hAnsi="仿宋_GB2312" w:cs="仿宋_GB2312" w:hint="eastAsia"/>
            <w:sz w:val="24"/>
            <w:szCs w:val="24"/>
            <w:lang w:val="en-US" w:eastAsia="zh-CN"/>
          </w:rPr>
          <w:t>、注册房地产估价师注册证书复印件</w:t>
        </w:r>
      </w:hyperlink>
    </w:p>
    <w:p w:rsidR="00864784" w:rsidRDefault="00864784" w:rsidP="00864784">
      <w:pPr>
        <w:adjustRightInd w:val="0"/>
        <w:spacing w:line="420" w:lineRule="exact"/>
        <w:ind w:rightChars="200" w:right="420"/>
        <w:rPr>
          <w:rFonts w:ascii="仿宋_GB2312" w:eastAsia="仿宋_GB2312" w:hAnsi="仿宋_GB2312" w:cs="仿宋_GB2312" w:hint="eastAsia"/>
          <w:sz w:val="28"/>
          <w:szCs w:val="28"/>
        </w:rPr>
        <w:sectPr w:rsidR="00864784">
          <w:footerReference w:type="default" r:id="rId13"/>
          <w:footerReference w:type="first" r:id="rId14"/>
          <w:pgSz w:w="11906" w:h="16838"/>
          <w:pgMar w:top="1440" w:right="1361" w:bottom="1440" w:left="1701" w:header="851" w:footer="992" w:gutter="0"/>
          <w:pgNumType w:start="1"/>
          <w:cols w:space="720"/>
          <w:titlePg/>
          <w:docGrid w:type="lines" w:linePitch="291"/>
        </w:sectPr>
      </w:pP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8"/>
          <w:szCs w:val="28"/>
        </w:rPr>
        <w:t xml:space="preserve">                                 </w:t>
      </w:r>
    </w:p>
    <w:p w:rsidR="00864784" w:rsidRDefault="00864784" w:rsidP="00864784">
      <w:pPr>
        <w:jc w:val="center"/>
        <w:rPr>
          <w:rFonts w:ascii="仿宋_GB2312" w:eastAsia="仿宋_GB2312" w:hAnsi="仿宋_GB2312" w:cs="仿宋_GB2312" w:hint="eastAsia"/>
        </w:rPr>
      </w:pPr>
      <w:bookmarkStart w:id="11" w:name="_Toc536390234"/>
      <w:r>
        <w:rPr>
          <w:rFonts w:ascii="仿宋_GB2312" w:eastAsia="仿宋_GB2312" w:hAnsi="仿宋_GB2312" w:cs="仿宋_GB2312" w:hint="eastAsia"/>
          <w:b/>
          <w:bCs/>
          <w:sz w:val="32"/>
          <w:szCs w:val="32"/>
        </w:rPr>
        <w:lastRenderedPageBreak/>
        <w:t>估价师声明</w:t>
      </w:r>
      <w:bookmarkEnd w:id="6"/>
      <w:bookmarkEnd w:id="7"/>
      <w:bookmarkEnd w:id="8"/>
      <w:bookmarkEnd w:id="9"/>
      <w:bookmarkEnd w:id="11"/>
    </w:p>
    <w:p w:rsidR="00864784" w:rsidRDefault="00864784" w:rsidP="00864784">
      <w:pPr>
        <w:spacing w:line="54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我们郑重声明：</w:t>
      </w:r>
    </w:p>
    <w:p w:rsidR="00864784" w:rsidRDefault="00864784" w:rsidP="00864784">
      <w:pPr>
        <w:spacing w:line="5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1、注册房地产估价师在估价报告中对事实的说明是真实和准确的，没有虚假记载、误导性陈述和重大遗漏；</w:t>
      </w:r>
    </w:p>
    <w:p w:rsidR="00864784" w:rsidRDefault="00864784" w:rsidP="00864784">
      <w:pPr>
        <w:spacing w:line="5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2、估价报告中的分析、意见和结论是注册房地产估价师独立、客观、公正的专业分析、意见和结论，但受到估价报告中已说明的估价假设和限制条件的限制；</w:t>
      </w:r>
    </w:p>
    <w:p w:rsidR="00864784" w:rsidRDefault="00864784" w:rsidP="00864784">
      <w:pPr>
        <w:spacing w:line="5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3、注册房地产估价师与估价报告中的估价对象没有现实或潜在的利益，与估价委托人及估价利害关系人没有利害关系，也对估价对象、估价委托人及估价利害关系人没有偏见；</w:t>
      </w:r>
    </w:p>
    <w:p w:rsidR="00864784" w:rsidRDefault="00864784" w:rsidP="00864784">
      <w:pPr>
        <w:spacing w:line="5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4、注册房地产估价师是按照有关房地产估价标准的规定进行估价工作，撰写估价报告。</w:t>
      </w:r>
    </w:p>
    <w:p w:rsidR="00864784" w:rsidRDefault="00864784" w:rsidP="00864784">
      <w:pPr>
        <w:spacing w:line="5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⑴《房地产估价规范》GB/T 50291-2015</w:t>
      </w:r>
    </w:p>
    <w:p w:rsidR="00864784" w:rsidRDefault="00864784" w:rsidP="00864784">
      <w:pPr>
        <w:spacing w:line="5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⑵《房地产估价基本术语标准》GB/T 50899-2013</w:t>
      </w:r>
      <w:bookmarkStart w:id="12" w:name="_Toc403979545"/>
      <w:bookmarkStart w:id="13" w:name="_Toc281915517"/>
    </w:p>
    <w:p w:rsidR="00864784" w:rsidRDefault="00864784" w:rsidP="00864784">
      <w:pPr>
        <w:spacing w:line="5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5、注册房地产估价师韩洪波、胡燕于2019年4月16日对本估价报告中的估价对象进行了实地查勘。</w:t>
      </w:r>
    </w:p>
    <w:p w:rsidR="00864784" w:rsidRDefault="00864784" w:rsidP="00864784">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lang w:val="zh-CN"/>
        </w:rPr>
        <w:t>、</w:t>
      </w:r>
      <w:r>
        <w:rPr>
          <w:rFonts w:ascii="仿宋_GB2312" w:eastAsia="仿宋_GB2312" w:hAnsi="仿宋_GB2312" w:cs="仿宋_GB2312" w:hint="eastAsia"/>
          <w:sz w:val="28"/>
          <w:szCs w:val="28"/>
        </w:rPr>
        <w:t>没有人对本估价报告提供重要专业帮助。</w:t>
      </w:r>
    </w:p>
    <w:p w:rsidR="00864784" w:rsidRDefault="00864784" w:rsidP="00864784">
      <w:pPr>
        <w:spacing w:line="540" w:lineRule="exact"/>
        <w:ind w:firstLineChars="200" w:firstLine="560"/>
        <w:rPr>
          <w:rFonts w:ascii="仿宋_GB2312" w:eastAsia="仿宋_GB2312" w:hAnsi="仿宋_GB2312" w:cs="仿宋_GB2312" w:hint="eastAsia"/>
          <w:sz w:val="28"/>
          <w:szCs w:val="28"/>
        </w:rPr>
      </w:pPr>
    </w:p>
    <w:p w:rsidR="00864784" w:rsidRDefault="00864784" w:rsidP="00864784">
      <w:pPr>
        <w:rPr>
          <w:rFonts w:ascii="仿宋_GB2312" w:eastAsia="仿宋_GB2312" w:hAnsi="仿宋_GB2312" w:cs="仿宋_GB2312" w:hint="eastAsia"/>
          <w:sz w:val="36"/>
        </w:rPr>
      </w:pPr>
    </w:p>
    <w:p w:rsidR="00864784" w:rsidRDefault="00864784" w:rsidP="00864784">
      <w:pPr>
        <w:rPr>
          <w:rFonts w:ascii="仿宋_GB2312" w:eastAsia="仿宋_GB2312" w:hAnsi="仿宋_GB2312" w:cs="仿宋_GB2312" w:hint="eastAsia"/>
          <w:sz w:val="36"/>
        </w:rPr>
      </w:pPr>
    </w:p>
    <w:p w:rsidR="00864784" w:rsidRDefault="00864784" w:rsidP="00864784">
      <w:pPr>
        <w:rPr>
          <w:rFonts w:ascii="仿宋_GB2312" w:eastAsia="仿宋_GB2312" w:hAnsi="仿宋_GB2312" w:cs="仿宋_GB2312" w:hint="eastAsia"/>
          <w:sz w:val="36"/>
        </w:rPr>
      </w:pPr>
    </w:p>
    <w:p w:rsidR="00864784" w:rsidRDefault="00864784" w:rsidP="00864784">
      <w:pPr>
        <w:rPr>
          <w:rFonts w:ascii="仿宋_GB2312" w:eastAsia="仿宋_GB2312" w:hAnsi="仿宋_GB2312" w:cs="仿宋_GB2312" w:hint="eastAsia"/>
          <w:sz w:val="36"/>
        </w:rPr>
      </w:pPr>
    </w:p>
    <w:p w:rsidR="00864784" w:rsidRDefault="00864784" w:rsidP="00864784">
      <w:pPr>
        <w:rPr>
          <w:rFonts w:ascii="仿宋_GB2312" w:eastAsia="仿宋_GB2312" w:hAnsi="仿宋_GB2312" w:cs="仿宋_GB2312" w:hint="eastAsia"/>
          <w:sz w:val="36"/>
        </w:rPr>
      </w:pPr>
    </w:p>
    <w:p w:rsidR="00864784" w:rsidRDefault="00864784" w:rsidP="00864784">
      <w:pPr>
        <w:rPr>
          <w:rFonts w:ascii="仿宋_GB2312" w:eastAsia="仿宋_GB2312" w:hAnsi="仿宋_GB2312" w:cs="仿宋_GB2312" w:hint="eastAsia"/>
          <w:sz w:val="36"/>
        </w:rPr>
      </w:pPr>
    </w:p>
    <w:p w:rsidR="00864784" w:rsidRDefault="00864784" w:rsidP="00864784">
      <w:pPr>
        <w:rPr>
          <w:rFonts w:ascii="仿宋_GB2312" w:eastAsia="仿宋_GB2312" w:hAnsi="仿宋_GB2312" w:cs="仿宋_GB2312" w:hint="eastAsia"/>
          <w:b/>
          <w:bCs/>
          <w:sz w:val="32"/>
          <w:szCs w:val="32"/>
        </w:rPr>
      </w:pPr>
      <w:bookmarkStart w:id="14" w:name="_Toc536390235"/>
      <w:bookmarkEnd w:id="12"/>
      <w:bookmarkEnd w:id="13"/>
    </w:p>
    <w:p w:rsidR="00864784" w:rsidRDefault="00864784" w:rsidP="00864784">
      <w:pPr>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估价假设和限制条件</w:t>
      </w:r>
      <w:bookmarkEnd w:id="14"/>
    </w:p>
    <w:p w:rsidR="00864784" w:rsidRDefault="00864784" w:rsidP="00864784">
      <w:pPr>
        <w:numPr>
          <w:ilvl w:val="0"/>
          <w:numId w:val="1"/>
        </w:numPr>
        <w:spacing w:line="50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估价假设</w:t>
      </w:r>
    </w:p>
    <w:p w:rsidR="00864784" w:rsidRDefault="00864784" w:rsidP="00864784">
      <w:pPr>
        <w:spacing w:line="500" w:lineRule="exact"/>
        <w:ind w:firstLineChars="100" w:firstLine="28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（一）一般假设</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1.估价委托人提供了估价对象的《临朐县不动产登记中心查询结果证明》，我们未向政府有关部门进行核实，在无理由怀疑其合法性、真实性、准确性和完整性的情况下，假定估价委托人提供的资料合法、真实、准确、完整。</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2.注册房地产估价师已对房屋安全、环境污染等影响估价对象价值的重大因素给予了关注，在无理由怀疑估价对象存在安全隐患且无相应的专业机构进行鉴定、检测的情况下，假定估价对象能正常安全使用。  </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3.注册房地产估价师未对房屋建筑面积进行专业测量，经现场查勘观察，估价对象房屋建筑面积与《临朐县不动产登记中心查询结果证明》中记载的建筑面积为准。  </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4.估价对象在价值时点的房地产市场为公开、平等、自愿的交易市场，即能满足以下条件：</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（1）交易双方自愿地进行交易；  </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（2）交易双方处于利己动机进行交易；  </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（3）交易双方精明、谨慎行事，并了解交易对象、知晓市场行情；  </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（4）交易双方有较充裕的时间进行交易；  </w:t>
      </w:r>
    </w:p>
    <w:p w:rsidR="00864784" w:rsidRDefault="00864784" w:rsidP="00864784">
      <w:pPr>
        <w:spacing w:line="500" w:lineRule="exact"/>
        <w:ind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（5）不存在买者因特殊兴趣而给予附加出价。  </w:t>
      </w:r>
    </w:p>
    <w:p w:rsidR="00864784" w:rsidRDefault="00864784" w:rsidP="00864784">
      <w:pPr>
        <w:spacing w:line="500" w:lineRule="exact"/>
        <w:ind w:firstLineChars="300" w:firstLine="84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5.估价对象应享有公共部位的通行权及水电等共用设施的使用权。</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（二）特殊类假设</w:t>
      </w:r>
    </w:p>
    <w:p w:rsidR="00864784" w:rsidRDefault="00864784" w:rsidP="00864784">
      <w:pPr>
        <w:spacing w:line="500" w:lineRule="exact"/>
        <w:ind w:firstLineChars="300" w:firstLine="84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在价值时点，估价对象现已被人民法院查封，本次估价不考虑估价对象已被查封等因素的影响。</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
          <w:sz w:val="28"/>
          <w:szCs w:val="28"/>
        </w:rPr>
        <w:t xml:space="preserve"> 二、限制条件</w:t>
      </w:r>
      <w:r>
        <w:rPr>
          <w:rFonts w:ascii="仿宋_GB2312" w:eastAsia="仿宋_GB2312" w:hAnsi="仿宋_GB2312" w:cs="仿宋_GB2312" w:hint="eastAsia"/>
          <w:bCs/>
          <w:sz w:val="28"/>
          <w:szCs w:val="28"/>
        </w:rPr>
        <w:t xml:space="preserve"> </w:t>
      </w:r>
    </w:p>
    <w:p w:rsidR="00864784" w:rsidRDefault="00864784" w:rsidP="00864784">
      <w:pPr>
        <w:spacing w:line="500" w:lineRule="exac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（1）本估价报告使用期限自估价报告出具之日起为壹年。若报告使用期限内，房地产市场或估价对象状况发生重大变化，估价结果需做相应</w:t>
      </w:r>
      <w:r>
        <w:rPr>
          <w:rFonts w:ascii="仿宋_GB2312" w:eastAsia="仿宋_GB2312" w:hAnsi="仿宋_GB2312" w:cs="仿宋_GB2312" w:hint="eastAsia"/>
          <w:bCs/>
          <w:sz w:val="28"/>
          <w:szCs w:val="28"/>
        </w:rPr>
        <w:lastRenderedPageBreak/>
        <w:t>调整或委托估价机构重新估价。  </w:t>
      </w:r>
    </w:p>
    <w:p w:rsidR="00864784" w:rsidRDefault="00864784" w:rsidP="00864784">
      <w:pPr>
        <w:spacing w:line="500" w:lineRule="exact"/>
        <w:ind w:firstLine="555"/>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（2）本估价报告估价结果为</w:t>
      </w:r>
      <w:r>
        <w:rPr>
          <w:rFonts w:ascii="仿宋_GB2312" w:eastAsia="仿宋_GB2312" w:hAnsi="仿宋_GB2312" w:cs="仿宋_GB2312" w:hint="eastAsia"/>
          <w:bCs/>
          <w:kern w:val="0"/>
          <w:sz w:val="28"/>
          <w:szCs w:val="28"/>
        </w:rPr>
        <w:t>8903097</w:t>
      </w:r>
      <w:r>
        <w:rPr>
          <w:rFonts w:ascii="仿宋_GB2312" w:eastAsia="仿宋_GB2312" w:hAnsi="仿宋_GB2312" w:cs="仿宋_GB2312" w:hint="eastAsia"/>
          <w:bCs/>
          <w:sz w:val="28"/>
          <w:szCs w:val="28"/>
        </w:rPr>
        <w:t>元，按照既定目的提供给估价委托人使用，若改变估价目的及使用条件，需向本公司咨询后作必要调整甚至重新估价。</w:t>
      </w:r>
    </w:p>
    <w:p w:rsidR="00864784" w:rsidRDefault="00864784" w:rsidP="00864784">
      <w:pPr>
        <w:spacing w:line="500" w:lineRule="exact"/>
        <w:ind w:firstLine="555"/>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（3）未经估价机构书面同意，本估价报告的全部或部分及任何参考资料均不允许在任何公开发表的文件、通告或声明中引用，亦不得以其他任何方式公开发表。  </w:t>
      </w:r>
    </w:p>
    <w:p w:rsidR="00864784" w:rsidRDefault="00864784" w:rsidP="00864784">
      <w:pPr>
        <w:spacing w:line="478" w:lineRule="exact"/>
        <w:jc w:val="left"/>
        <w:rPr>
          <w:rFonts w:ascii="仿宋_GB2312" w:eastAsia="仿宋_GB2312" w:hAnsi="仿宋_GB2312" w:cs="仿宋_GB2312" w:hint="eastAsia"/>
          <w:b/>
          <w:bCs/>
          <w:sz w:val="36"/>
        </w:rPr>
      </w:pPr>
      <w:r>
        <w:rPr>
          <w:rFonts w:ascii="仿宋_GB2312" w:eastAsia="仿宋_GB2312" w:hAnsi="仿宋_GB2312" w:cs="仿宋_GB2312" w:hint="eastAsia"/>
          <w:bCs/>
          <w:sz w:val="28"/>
          <w:szCs w:val="28"/>
        </w:rPr>
        <w:t xml:space="preserve">    </w:t>
      </w:r>
    </w:p>
    <w:p w:rsidR="00864784" w:rsidRDefault="00864784" w:rsidP="00864784">
      <w:pPr>
        <w:spacing w:line="516" w:lineRule="exact"/>
        <w:jc w:val="left"/>
        <w:rPr>
          <w:rFonts w:ascii="仿宋_GB2312" w:eastAsia="仿宋_GB2312" w:hAnsi="仿宋_GB2312" w:cs="仿宋_GB2312" w:hint="eastAsia"/>
          <w:b/>
          <w:bCs/>
          <w:sz w:val="36"/>
        </w:rPr>
      </w:pPr>
      <w:r>
        <w:rPr>
          <w:rFonts w:ascii="仿宋_GB2312" w:eastAsia="仿宋_GB2312" w:hAnsi="仿宋_GB2312" w:cs="仿宋_GB2312" w:hint="eastAsia"/>
          <w:b/>
          <w:bCs/>
          <w:sz w:val="36"/>
        </w:rPr>
        <w:t xml:space="preserve">   </w:t>
      </w:r>
    </w:p>
    <w:p w:rsidR="00864784" w:rsidRDefault="00864784" w:rsidP="00864784">
      <w:pPr>
        <w:pStyle w:val="1"/>
        <w:jc w:val="center"/>
        <w:rPr>
          <w:rFonts w:ascii="仿宋_GB2312" w:eastAsia="仿宋_GB2312" w:hAnsi="仿宋_GB2312" w:cs="仿宋_GB2312" w:hint="eastAsia"/>
        </w:rPr>
      </w:pPr>
      <w:bookmarkStart w:id="15" w:name="_Toc536390236"/>
    </w:p>
    <w:p w:rsidR="00864784" w:rsidRDefault="00864784" w:rsidP="00864784">
      <w:pPr>
        <w:pStyle w:val="1"/>
        <w:jc w:val="center"/>
        <w:rPr>
          <w:rFonts w:ascii="仿宋_GB2312" w:eastAsia="仿宋_GB2312" w:hAnsi="仿宋_GB2312" w:cs="仿宋_GB2312" w:hint="eastAsia"/>
        </w:rPr>
      </w:pPr>
    </w:p>
    <w:p w:rsidR="00864784" w:rsidRDefault="00864784" w:rsidP="00864784">
      <w:pPr>
        <w:pStyle w:val="1"/>
        <w:jc w:val="center"/>
        <w:rPr>
          <w:rFonts w:ascii="仿宋_GB2312" w:eastAsia="仿宋_GB2312" w:hAnsi="仿宋_GB2312" w:cs="仿宋_GB2312" w:hint="eastAsia"/>
        </w:rPr>
      </w:pPr>
    </w:p>
    <w:p w:rsidR="00864784" w:rsidRDefault="00864784" w:rsidP="00864784">
      <w:pPr>
        <w:pStyle w:val="1"/>
        <w:jc w:val="center"/>
        <w:rPr>
          <w:rFonts w:ascii="仿宋_GB2312" w:eastAsia="仿宋_GB2312" w:hAnsi="仿宋_GB2312" w:cs="仿宋_GB2312" w:hint="eastAsia"/>
        </w:rPr>
      </w:pPr>
    </w:p>
    <w:p w:rsidR="00864784" w:rsidRDefault="00864784" w:rsidP="00864784">
      <w:pPr>
        <w:pStyle w:val="1"/>
        <w:jc w:val="both"/>
        <w:rPr>
          <w:rFonts w:ascii="仿宋_GB2312" w:eastAsia="仿宋_GB2312" w:hAnsi="仿宋_GB2312" w:cs="仿宋_GB2312" w:hint="eastAsia"/>
        </w:rPr>
      </w:pPr>
    </w:p>
    <w:p w:rsidR="00864784" w:rsidRDefault="00864784" w:rsidP="00864784">
      <w:pPr>
        <w:pStyle w:val="1"/>
        <w:jc w:val="center"/>
        <w:rPr>
          <w:rFonts w:ascii="仿宋_GB2312" w:eastAsia="仿宋_GB2312" w:hAnsi="仿宋_GB2312" w:cs="仿宋_GB2312" w:hint="eastAsia"/>
          <w:sz w:val="30"/>
          <w:szCs w:val="30"/>
        </w:rPr>
      </w:pPr>
    </w:p>
    <w:p w:rsidR="00864784" w:rsidRDefault="00864784" w:rsidP="00864784">
      <w:pPr>
        <w:pStyle w:val="1"/>
        <w:jc w:val="center"/>
        <w:rPr>
          <w:rFonts w:ascii="仿宋_GB2312" w:eastAsia="仿宋_GB2312" w:hAnsi="仿宋_GB2312" w:cs="仿宋_GB2312" w:hint="eastAsia"/>
          <w:sz w:val="30"/>
          <w:szCs w:val="30"/>
        </w:rPr>
      </w:pPr>
    </w:p>
    <w:p w:rsidR="00864784" w:rsidRDefault="00864784" w:rsidP="00864784">
      <w:pPr>
        <w:pStyle w:val="1"/>
        <w:jc w:val="center"/>
        <w:rPr>
          <w:rFonts w:ascii="仿宋_GB2312" w:eastAsia="仿宋_GB2312" w:hAnsi="仿宋_GB2312" w:cs="仿宋_GB2312" w:hint="eastAsia"/>
          <w:sz w:val="30"/>
          <w:szCs w:val="30"/>
        </w:rPr>
      </w:pPr>
    </w:p>
    <w:p w:rsidR="00864784" w:rsidRDefault="00864784" w:rsidP="00864784">
      <w:pPr>
        <w:pStyle w:val="1"/>
        <w:jc w:val="both"/>
        <w:rPr>
          <w:rFonts w:ascii="仿宋_GB2312" w:eastAsia="仿宋_GB2312" w:hAnsi="仿宋_GB2312" w:cs="仿宋_GB2312" w:hint="eastAsia"/>
          <w:sz w:val="30"/>
          <w:szCs w:val="30"/>
        </w:rPr>
      </w:pPr>
    </w:p>
    <w:p w:rsidR="00864784" w:rsidRDefault="00864784" w:rsidP="00864784">
      <w:pPr>
        <w:pStyle w:val="1"/>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房地产估价结果报告</w:t>
      </w:r>
      <w:bookmarkEnd w:id="15"/>
    </w:p>
    <w:p w:rsidR="00864784" w:rsidRDefault="00864784" w:rsidP="00864784">
      <w:pPr>
        <w:spacing w:line="490" w:lineRule="exact"/>
        <w:rPr>
          <w:rFonts w:ascii="仿宋_GB2312" w:eastAsia="仿宋_GB2312" w:hAnsi="仿宋_GB2312" w:cs="仿宋_GB2312" w:hint="eastAsia"/>
          <w:b/>
          <w:sz w:val="28"/>
          <w:szCs w:val="28"/>
        </w:rPr>
      </w:pPr>
      <w:bookmarkStart w:id="16" w:name="_Toc536390237"/>
      <w:r>
        <w:rPr>
          <w:rFonts w:ascii="仿宋_GB2312" w:eastAsia="仿宋_GB2312" w:hAnsi="仿宋_GB2312" w:cs="仿宋_GB2312" w:hint="eastAsia"/>
          <w:b/>
          <w:sz w:val="28"/>
          <w:szCs w:val="28"/>
        </w:rPr>
        <w:t>一、估价委托人</w:t>
      </w:r>
      <w:bookmarkEnd w:id="16"/>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名称：临朐县人民法院</w:t>
      </w:r>
    </w:p>
    <w:p w:rsidR="00864784" w:rsidRDefault="00864784" w:rsidP="00864784">
      <w:pPr>
        <w:spacing w:line="49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住所：</w:t>
      </w:r>
      <w:r>
        <w:rPr>
          <w:rFonts w:ascii="仿宋_GB2312" w:eastAsia="仿宋_GB2312" w:hAnsi="仿宋" w:cs="仿宋" w:hint="eastAsia"/>
          <w:sz w:val="28"/>
          <w:szCs w:val="28"/>
        </w:rPr>
        <w:t>潍坊市临朐县龙泉路67号</w:t>
      </w:r>
    </w:p>
    <w:p w:rsidR="00864784" w:rsidRDefault="00864784" w:rsidP="00864784">
      <w:pPr>
        <w:keepNext/>
        <w:keepLines/>
        <w:spacing w:line="490" w:lineRule="exact"/>
        <w:rPr>
          <w:rFonts w:ascii="仿宋_GB2312" w:eastAsia="仿宋_GB2312" w:hAnsi="仿宋_GB2312" w:cs="仿宋_GB2312" w:hint="eastAsia"/>
          <w:b/>
          <w:sz w:val="28"/>
          <w:szCs w:val="28"/>
        </w:rPr>
      </w:pPr>
      <w:bookmarkStart w:id="17" w:name="_Toc536390238"/>
      <w:r>
        <w:rPr>
          <w:rFonts w:ascii="仿宋_GB2312" w:eastAsia="仿宋_GB2312" w:hAnsi="仿宋_GB2312" w:cs="仿宋_GB2312" w:hint="eastAsia"/>
          <w:b/>
          <w:sz w:val="28"/>
          <w:szCs w:val="28"/>
        </w:rPr>
        <w:t>二、房地产估价机构</w:t>
      </w:r>
      <w:bookmarkEnd w:id="17"/>
    </w:p>
    <w:p w:rsidR="00864784" w:rsidRDefault="00864784" w:rsidP="00864784">
      <w:pPr>
        <w:spacing w:line="49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名称：山东弘裕土地房地产资产评估测绘有限公司</w:t>
      </w:r>
    </w:p>
    <w:p w:rsidR="00864784" w:rsidRDefault="00864784" w:rsidP="00864784">
      <w:pPr>
        <w:spacing w:line="49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sz w:val="28"/>
          <w:szCs w:val="28"/>
        </w:rPr>
        <w:t>住所：</w:t>
      </w:r>
      <w:r>
        <w:rPr>
          <w:rFonts w:ascii="仿宋_GB2312" w:eastAsia="仿宋_GB2312" w:hAnsi="仿宋_GB2312" w:cs="仿宋_GB2312" w:hint="eastAsia"/>
          <w:sz w:val="28"/>
        </w:rPr>
        <w:t>济南市市中区阳光舜城一区舜世路2号北楼二层203室</w:t>
      </w:r>
    </w:p>
    <w:p w:rsidR="00864784" w:rsidRDefault="00864784" w:rsidP="00864784">
      <w:pPr>
        <w:spacing w:line="49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sz w:val="28"/>
          <w:szCs w:val="28"/>
        </w:rPr>
        <w:t>法定代表人：田丰美</w:t>
      </w:r>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资质等级：壹级   </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szCs w:val="28"/>
        </w:rPr>
        <w:t>资质证书编号：</w:t>
      </w:r>
      <w:r>
        <w:rPr>
          <w:rFonts w:ascii="仿宋_GB2312" w:eastAsia="仿宋_GB2312" w:hAnsi="仿宋_GB2312" w:cs="仿宋_GB2312" w:hint="eastAsia"/>
          <w:sz w:val="28"/>
        </w:rPr>
        <w:t>建房估证字[2013]064号</w:t>
      </w:r>
    </w:p>
    <w:p w:rsidR="00864784" w:rsidRDefault="00864784" w:rsidP="00864784">
      <w:pPr>
        <w:keepNext/>
        <w:keepLines/>
        <w:spacing w:line="490" w:lineRule="exact"/>
        <w:rPr>
          <w:rFonts w:ascii="仿宋_GB2312" w:eastAsia="仿宋_GB2312" w:hAnsi="仿宋_GB2312" w:cs="仿宋_GB2312" w:hint="eastAsia"/>
          <w:b/>
          <w:sz w:val="28"/>
          <w:szCs w:val="28"/>
        </w:rPr>
      </w:pPr>
      <w:bookmarkStart w:id="18" w:name="_Toc536390239"/>
      <w:r>
        <w:rPr>
          <w:rFonts w:ascii="仿宋_GB2312" w:eastAsia="仿宋_GB2312" w:hAnsi="仿宋_GB2312" w:cs="仿宋_GB2312" w:hint="eastAsia"/>
          <w:b/>
          <w:sz w:val="28"/>
          <w:szCs w:val="28"/>
        </w:rPr>
        <w:t>三、估价目的</w:t>
      </w:r>
      <w:bookmarkEnd w:id="18"/>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为司法机关确定涉案房地产的市场价值提供参考依据。</w:t>
      </w:r>
    </w:p>
    <w:p w:rsidR="00864784" w:rsidRDefault="00864784" w:rsidP="00864784">
      <w:pPr>
        <w:keepNext/>
        <w:keepLines/>
        <w:spacing w:line="490" w:lineRule="exact"/>
        <w:rPr>
          <w:rFonts w:ascii="仿宋_GB2312" w:eastAsia="仿宋_GB2312" w:hAnsi="仿宋_GB2312" w:cs="仿宋_GB2312" w:hint="eastAsia"/>
          <w:b/>
          <w:sz w:val="28"/>
          <w:szCs w:val="28"/>
        </w:rPr>
      </w:pPr>
      <w:bookmarkStart w:id="19" w:name="_Toc536390240"/>
      <w:r>
        <w:rPr>
          <w:rFonts w:ascii="仿宋_GB2312" w:eastAsia="仿宋_GB2312" w:hAnsi="仿宋_GB2312" w:cs="仿宋_GB2312" w:hint="eastAsia"/>
          <w:b/>
          <w:sz w:val="28"/>
          <w:szCs w:val="28"/>
        </w:rPr>
        <w:t>四、估价对象</w:t>
      </w:r>
      <w:bookmarkEnd w:id="19"/>
    </w:p>
    <w:p w:rsidR="00864784" w:rsidRDefault="00864784" w:rsidP="00864784">
      <w:pPr>
        <w:spacing w:line="490" w:lineRule="exact"/>
        <w:rPr>
          <w:rFonts w:ascii="仿宋_GB2312" w:eastAsia="仿宋_GB2312" w:hAnsi="仿宋_GB2312" w:cs="仿宋_GB2312" w:hint="eastAsia"/>
          <w:sz w:val="28"/>
        </w:rPr>
      </w:pPr>
      <w:r>
        <w:rPr>
          <w:rFonts w:ascii="仿宋_GB2312" w:eastAsia="仿宋_GB2312" w:hAnsi="仿宋_GB2312" w:cs="仿宋_GB2312" w:hint="eastAsia"/>
          <w:sz w:val="28"/>
        </w:rPr>
        <w:t>（一）估价对象概况：</w:t>
      </w:r>
    </w:p>
    <w:p w:rsidR="00864784" w:rsidRDefault="00864784" w:rsidP="00864784">
      <w:pPr>
        <w:spacing w:line="490" w:lineRule="exact"/>
        <w:ind w:firstLineChars="200" w:firstLine="560"/>
        <w:rPr>
          <w:rFonts w:ascii="仿宋_GB2312" w:eastAsia="仿宋_GB2312" w:hAnsi="宋体" w:hint="eastAsia"/>
          <w:sz w:val="28"/>
          <w:szCs w:val="28"/>
        </w:rPr>
      </w:pPr>
      <w:r>
        <w:rPr>
          <w:rFonts w:ascii="仿宋_GB2312" w:eastAsia="仿宋_GB2312" w:hAnsi="宋体" w:hint="eastAsia"/>
          <w:sz w:val="28"/>
        </w:rPr>
        <w:t>该估价对象为</w:t>
      </w:r>
      <w:r>
        <w:rPr>
          <w:rFonts w:ascii="仿宋_GB2312" w:eastAsia="仿宋_GB2312" w:hAnsi="仿宋_GB2312" w:cs="仿宋_GB2312" w:hint="eastAsia"/>
          <w:sz w:val="28"/>
          <w:szCs w:val="28"/>
        </w:rPr>
        <w:t>临朐县骈邑路颐顺园小区（房产证号为：“鲁（2016）临朐县不动产权第0003451号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)共计33套房地产</w:t>
      </w:r>
      <w:r>
        <w:rPr>
          <w:rFonts w:ascii="仿宋_GB2312" w:eastAsia="仿宋_GB2312" w:hAnsi="宋体" w:hint="eastAsia"/>
          <w:sz w:val="28"/>
          <w:szCs w:val="28"/>
        </w:rPr>
        <w:t>。</w:t>
      </w:r>
      <w:r>
        <w:rPr>
          <w:rFonts w:ascii="仿宋_GB2312" w:eastAsia="仿宋_GB2312" w:hint="eastAsia"/>
          <w:sz w:val="28"/>
        </w:rPr>
        <w:t>该估价对象</w:t>
      </w:r>
      <w:r>
        <w:rPr>
          <w:rFonts w:ascii="仿宋_GB2312" w:eastAsia="仿宋_GB2312" w:hAnsi="宋体" w:hint="eastAsia"/>
          <w:sz w:val="28"/>
          <w:szCs w:val="28"/>
        </w:rPr>
        <w:t>南临兴隆路，西临骈邑路，北临华特路，周边有东昊超市、泰星宾馆、昊宇电脑监控等商业房产，地处较繁华地段，商业氛围较好，交通较便利。</w:t>
      </w:r>
    </w:p>
    <w:p w:rsidR="00864784" w:rsidRDefault="00864784" w:rsidP="00864784">
      <w:pPr>
        <w:spacing w:line="490" w:lineRule="exact"/>
        <w:ind w:firstLineChars="200" w:firstLine="560"/>
        <w:rPr>
          <w:rFonts w:ascii="仿宋_GB2312" w:eastAsia="仿宋_GB2312" w:hAnsi="宋体" w:hint="eastAsia"/>
          <w:sz w:val="28"/>
          <w:szCs w:val="28"/>
        </w:rPr>
      </w:pPr>
      <w:r>
        <w:rPr>
          <w:rFonts w:ascii="仿宋_GB2312" w:eastAsia="仿宋_GB2312" w:hAnsi="宋体" w:hint="eastAsia"/>
          <w:sz w:val="28"/>
        </w:rPr>
        <w:t>权益状况：根据临朐县人民法院提供估价对象</w:t>
      </w:r>
      <w:r>
        <w:rPr>
          <w:rFonts w:ascii="仿宋_GB2312" w:eastAsia="仿宋_GB2312" w:hAnsi="仿宋" w:cs="仿宋" w:hint="eastAsia"/>
          <w:bCs/>
          <w:sz w:val="28"/>
          <w:szCs w:val="28"/>
        </w:rPr>
        <w:t>《临朐县不动产登记中心查询结果证明》</w:t>
      </w:r>
      <w:r>
        <w:rPr>
          <w:rFonts w:ascii="仿宋_GB2312" w:eastAsia="仿宋_GB2312" w:hAnsi="宋体" w:hint="eastAsia"/>
          <w:sz w:val="28"/>
        </w:rPr>
        <w:t>获知：</w:t>
      </w:r>
      <w:r>
        <w:rPr>
          <w:rFonts w:ascii="仿宋_GB2312" w:eastAsia="仿宋_GB2312" w:hAnsi="仿宋_GB2312" w:cs="仿宋_GB2312" w:hint="eastAsia"/>
          <w:sz w:val="28"/>
          <w:szCs w:val="28"/>
        </w:rPr>
        <w:t>临朐县骈邑路颐顺园小区共计33套房地产</w:t>
      </w:r>
      <w:r>
        <w:rPr>
          <w:rFonts w:ascii="仿宋_GB2312" w:eastAsia="仿宋_GB2312" w:hAnsi="仿宋" w:cs="仿宋" w:hint="eastAsia"/>
          <w:sz w:val="28"/>
          <w:szCs w:val="28"/>
        </w:rPr>
        <w:t>，房产证号为：“</w:t>
      </w:r>
      <w:r>
        <w:rPr>
          <w:rFonts w:ascii="仿宋_GB2312" w:eastAsia="仿宋_GB2312" w:hAnsi="仿宋_GB2312" w:cs="仿宋_GB2312" w:hint="eastAsia"/>
          <w:sz w:val="28"/>
          <w:szCs w:val="28"/>
        </w:rPr>
        <w:t>鲁（2016）临朐县不动产权第0003451号</w:t>
      </w:r>
      <w:r>
        <w:rPr>
          <w:rFonts w:ascii="仿宋_GB2312" w:eastAsia="仿宋_GB2312" w:hAnsi="仿宋" w:cs="仿宋" w:hint="eastAsia"/>
          <w:sz w:val="28"/>
          <w:szCs w:val="28"/>
        </w:rPr>
        <w:t>”，</w:t>
      </w:r>
      <w:r>
        <w:rPr>
          <w:rFonts w:ascii="仿宋_GB2312" w:eastAsia="仿宋_GB2312" w:hint="eastAsia"/>
          <w:sz w:val="28"/>
        </w:rPr>
        <w:t>所有权人为山东颐顺置业有限公司，</w:t>
      </w:r>
      <w:r>
        <w:rPr>
          <w:rFonts w:ascii="仿宋_GB2312" w:eastAsia="仿宋_GB2312" w:hAnsi="仿宋" w:cs="仿宋" w:hint="eastAsia"/>
          <w:sz w:val="28"/>
          <w:szCs w:val="28"/>
        </w:rPr>
        <w:t>用途为商业服务、其它，</w:t>
      </w:r>
      <w:r>
        <w:rPr>
          <w:rFonts w:ascii="仿宋_GB2312" w:eastAsia="仿宋_GB2312" w:hAnsi="仿宋_GB2312" w:cs="仿宋_GB2312" w:hint="eastAsia"/>
          <w:sz w:val="28"/>
          <w:szCs w:val="28"/>
        </w:rPr>
        <w:t>所在层数为1-3层、负1层，房屋总建筑面积为1835.18平方米。</w:t>
      </w:r>
    </w:p>
    <w:p w:rsidR="00864784" w:rsidRDefault="00864784" w:rsidP="00864784">
      <w:pPr>
        <w:spacing w:line="490" w:lineRule="exact"/>
        <w:rPr>
          <w:rFonts w:ascii="仿宋_GB2312" w:eastAsia="仿宋_GB2312" w:hAnsi="仿宋_GB2312" w:cs="仿宋_GB2312" w:hint="eastAsia"/>
          <w:sz w:val="28"/>
        </w:rPr>
      </w:pPr>
      <w:r>
        <w:rPr>
          <w:rFonts w:ascii="仿宋_GB2312" w:eastAsia="仿宋_GB2312" w:hAnsi="仿宋_GB2312" w:cs="仿宋_GB2312" w:hint="eastAsia"/>
          <w:sz w:val="28"/>
        </w:rPr>
        <w:t>（二）估价对象基本状况:</w:t>
      </w:r>
    </w:p>
    <w:p w:rsidR="00864784" w:rsidRDefault="00864784" w:rsidP="00864784">
      <w:pPr>
        <w:spacing w:line="490" w:lineRule="exact"/>
        <w:ind w:firstLineChars="200" w:firstLine="560"/>
        <w:rPr>
          <w:rFonts w:ascii="仿宋_GB2312" w:eastAsia="仿宋_GB2312" w:hAnsi="宋体" w:hint="eastAsia"/>
          <w:sz w:val="28"/>
        </w:rPr>
      </w:pPr>
      <w:bookmarkStart w:id="20" w:name="OLE_LINK4"/>
      <w:r>
        <w:rPr>
          <w:rFonts w:ascii="仿宋_GB2312" w:eastAsia="仿宋_GB2312" w:hAnsi="宋体" w:hint="eastAsia"/>
          <w:sz w:val="28"/>
        </w:rPr>
        <w:t>该估价对象为</w:t>
      </w:r>
      <w:r>
        <w:rPr>
          <w:rFonts w:ascii="仿宋_GB2312" w:eastAsia="仿宋_GB2312" w:hAnsi="仿宋_GB2312" w:cs="仿宋_GB2312" w:hint="eastAsia"/>
          <w:sz w:val="28"/>
          <w:szCs w:val="28"/>
        </w:rPr>
        <w:t>临朐县骈邑路颐顺园小区（房产证号为：“鲁（2016）临朐县不动产权第0003451号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)共计33套房地产</w:t>
      </w:r>
      <w:r>
        <w:rPr>
          <w:rFonts w:ascii="仿宋_GB2312" w:eastAsia="仿宋_GB2312" w:hAnsi="宋体" w:hint="eastAsia"/>
          <w:sz w:val="28"/>
        </w:rPr>
        <w:t>。该估价对象所在层数1-3层，一楼二楼卷帘防盗门，玻璃推拉门，涂料内墙及顶，铝塑窗，瓷</w:t>
      </w:r>
      <w:r>
        <w:rPr>
          <w:rFonts w:ascii="仿宋_GB2312" w:eastAsia="仿宋_GB2312" w:hAnsi="宋体" w:hint="eastAsia"/>
          <w:sz w:val="28"/>
        </w:rPr>
        <w:lastRenderedPageBreak/>
        <w:t>砖地面，三楼木门，涂料内墙及顶，瓷砖地面，铝塑窗，储藏室涂料内墙及顶，瓷砖地面。</w:t>
      </w:r>
    </w:p>
    <w:p w:rsidR="00864784" w:rsidRDefault="00864784" w:rsidP="00864784">
      <w:pPr>
        <w:spacing w:line="490" w:lineRule="exact"/>
        <w:rPr>
          <w:rFonts w:ascii="仿宋_GB2312" w:eastAsia="仿宋_GB2312" w:hAnsi="仿宋_GB2312" w:cs="仿宋_GB2312" w:hint="eastAsia"/>
          <w:b/>
          <w:bCs/>
          <w:sz w:val="28"/>
          <w:szCs w:val="28"/>
        </w:rPr>
      </w:pPr>
      <w:r>
        <w:rPr>
          <w:rFonts w:ascii="仿宋_GB2312" w:eastAsia="仿宋_GB2312" w:hAnsi="仿宋_GB2312" w:cs="仿宋_GB2312" w:hint="eastAsia"/>
          <w:sz w:val="28"/>
        </w:rPr>
        <w:t>（三）土地状况：</w:t>
      </w:r>
    </w:p>
    <w:p w:rsidR="00864784" w:rsidRDefault="00864784" w:rsidP="00864784">
      <w:pPr>
        <w:spacing w:line="490" w:lineRule="exact"/>
        <w:ind w:firstLineChars="300" w:firstLine="840"/>
        <w:jc w:val="lef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土地开发程度：该宗地土地开发程度较高，宗地红线外达到“七通一平”(通路、通电、通讯、通上水、通下水、通气、供暖及场地平整)。</w:t>
      </w:r>
    </w:p>
    <w:p w:rsidR="00864784" w:rsidRDefault="00864784" w:rsidP="00864784">
      <w:pPr>
        <w:spacing w:line="490" w:lineRule="exact"/>
        <w:ind w:firstLineChars="300" w:firstLine="840"/>
        <w:jc w:val="lef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土地平整程度：平整度较好。</w:t>
      </w:r>
    </w:p>
    <w:p w:rsidR="00864784" w:rsidRDefault="00864784" w:rsidP="00864784">
      <w:pPr>
        <w:spacing w:line="490" w:lineRule="exact"/>
        <w:ind w:firstLineChars="300" w:firstLine="840"/>
        <w:jc w:val="left"/>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地势情况：地势平坦，自然排水状况良好。</w:t>
      </w:r>
    </w:p>
    <w:p w:rsidR="00864784" w:rsidRDefault="00864784" w:rsidP="00864784">
      <w:pPr>
        <w:spacing w:line="490" w:lineRule="exact"/>
        <w:ind w:firstLineChars="300" w:firstLine="840"/>
        <w:rPr>
          <w:rFonts w:ascii="仿宋_GB2312" w:eastAsia="仿宋_GB2312" w:hAnsi="宋体" w:hint="eastAsia"/>
          <w:color w:val="000000"/>
          <w:sz w:val="28"/>
          <w:szCs w:val="28"/>
        </w:rPr>
      </w:pPr>
      <w:bookmarkStart w:id="21" w:name="_Toc536390241"/>
      <w:bookmarkEnd w:id="20"/>
      <w:r>
        <w:rPr>
          <w:rFonts w:ascii="仿宋_GB2312" w:eastAsia="仿宋_GB2312" w:hAnsi="仿宋" w:cs="仿宋" w:hint="eastAsia"/>
          <w:bCs/>
          <w:sz w:val="28"/>
          <w:szCs w:val="28"/>
        </w:rPr>
        <w:t>宗地四至：</w:t>
      </w:r>
      <w:r>
        <w:rPr>
          <w:rFonts w:ascii="仿宋_GB2312" w:eastAsia="仿宋_GB2312" w:hint="eastAsia"/>
          <w:sz w:val="28"/>
        </w:rPr>
        <w:t>该宗地</w:t>
      </w:r>
      <w:r>
        <w:rPr>
          <w:rFonts w:ascii="仿宋_GB2312" w:eastAsia="仿宋_GB2312" w:hAnsi="宋体" w:hint="eastAsia"/>
          <w:color w:val="000000"/>
          <w:sz w:val="28"/>
          <w:szCs w:val="28"/>
        </w:rPr>
        <w:t>南临兴隆路，西临骈邑路，北临华特路。</w:t>
      </w:r>
    </w:p>
    <w:p w:rsidR="00864784" w:rsidRDefault="00864784" w:rsidP="00864784">
      <w:pPr>
        <w:keepNext/>
        <w:keepLines/>
        <w:spacing w:line="49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五、价值时点</w:t>
      </w:r>
      <w:bookmarkEnd w:id="21"/>
    </w:p>
    <w:p w:rsidR="00864784" w:rsidRDefault="00864784" w:rsidP="00864784">
      <w:pPr>
        <w:spacing w:line="490" w:lineRule="exact"/>
        <w:rPr>
          <w:rFonts w:ascii="仿宋_GB2312" w:eastAsia="仿宋_GB2312" w:hAnsi="仿宋_GB2312" w:cs="仿宋_GB2312" w:hint="eastAsia"/>
          <w:sz w:val="28"/>
        </w:rPr>
      </w:pPr>
      <w:r>
        <w:rPr>
          <w:rFonts w:ascii="仿宋_GB2312" w:eastAsia="仿宋_GB2312" w:hAnsi="仿宋_GB2312" w:cs="仿宋_GB2312" w:hint="eastAsia"/>
          <w:b/>
          <w:bCs/>
          <w:sz w:val="28"/>
        </w:rPr>
        <w:t xml:space="preserve">     </w:t>
      </w:r>
      <w:r>
        <w:rPr>
          <w:rFonts w:ascii="仿宋_GB2312" w:eastAsia="仿宋_GB2312" w:hAnsi="仿宋_GB2312" w:cs="仿宋_GB2312" w:hint="eastAsia"/>
          <w:sz w:val="28"/>
        </w:rPr>
        <w:t>2019年4月16日，完成估价对象实地查勘之日为本次价值时点。</w:t>
      </w:r>
    </w:p>
    <w:p w:rsidR="00864784" w:rsidRDefault="00864784" w:rsidP="00864784">
      <w:pPr>
        <w:keepNext/>
        <w:keepLines/>
        <w:spacing w:line="490" w:lineRule="exact"/>
        <w:rPr>
          <w:rFonts w:ascii="仿宋_GB2312" w:eastAsia="仿宋_GB2312" w:hAnsi="仿宋_GB2312" w:cs="仿宋_GB2312" w:hint="eastAsia"/>
          <w:b/>
          <w:sz w:val="28"/>
          <w:szCs w:val="28"/>
        </w:rPr>
      </w:pPr>
      <w:bookmarkStart w:id="22" w:name="_Toc536390242"/>
      <w:r>
        <w:rPr>
          <w:rFonts w:ascii="仿宋_GB2312" w:eastAsia="仿宋_GB2312" w:hAnsi="仿宋_GB2312" w:cs="仿宋_GB2312" w:hint="eastAsia"/>
          <w:b/>
          <w:sz w:val="28"/>
          <w:szCs w:val="28"/>
        </w:rPr>
        <w:t>六、价值类型</w:t>
      </w:r>
      <w:bookmarkEnd w:id="22"/>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根据估价目的，本报告所采用的价值标准为市场价值，是估价对象经适当营销后，由熟悉情况、谨慎行事且不受强迫的交易双方，以公平交易方式在价值时点自愿进行交易的金额。</w:t>
      </w:r>
    </w:p>
    <w:p w:rsidR="00864784" w:rsidRDefault="00864784" w:rsidP="00864784">
      <w:pPr>
        <w:keepNext/>
        <w:keepLines/>
        <w:spacing w:line="490" w:lineRule="exact"/>
        <w:rPr>
          <w:rFonts w:ascii="仿宋_GB2312" w:eastAsia="仿宋_GB2312" w:hAnsi="仿宋_GB2312" w:cs="仿宋_GB2312" w:hint="eastAsia"/>
          <w:b/>
          <w:sz w:val="28"/>
          <w:szCs w:val="28"/>
        </w:rPr>
      </w:pPr>
      <w:bookmarkStart w:id="23" w:name="_Toc18986"/>
      <w:bookmarkStart w:id="24" w:name="_Toc281915526"/>
      <w:bookmarkStart w:id="25" w:name="_Toc403979554"/>
      <w:bookmarkStart w:id="26" w:name="_Toc536390243"/>
      <w:r>
        <w:rPr>
          <w:rFonts w:ascii="仿宋_GB2312" w:eastAsia="仿宋_GB2312" w:hAnsi="仿宋_GB2312" w:cs="仿宋_GB2312" w:hint="eastAsia"/>
          <w:b/>
          <w:sz w:val="28"/>
          <w:szCs w:val="28"/>
        </w:rPr>
        <w:t>七、估价原则</w:t>
      </w:r>
      <w:bookmarkEnd w:id="23"/>
      <w:bookmarkEnd w:id="24"/>
      <w:bookmarkEnd w:id="25"/>
      <w:bookmarkEnd w:id="26"/>
    </w:p>
    <w:p w:rsidR="00864784" w:rsidRDefault="00864784" w:rsidP="00864784">
      <w:pPr>
        <w:autoSpaceDE w:val="0"/>
        <w:autoSpaceDN w:val="0"/>
        <w:spacing w:line="490" w:lineRule="exact"/>
        <w:ind w:firstLine="573"/>
        <w:textAlignment w:val="bottom"/>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本评估报告遵循以下五项操作原则，结合评估目的对受托房地产价格进行评估。</w:t>
      </w:r>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1、独立、客观、公正原则：要求站在中立的立场上，实事求是、公平正直地评估出对各方估价利害关系人均是公平合理的价值或价格的原则。</w:t>
      </w:r>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2、合法原则：要求估价结果是在依法判定的估价对象状况下的价值或价格的原则。</w:t>
      </w:r>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3、价值时点原则：要求估价结果是在根据估价目的确定的某一特定时间的价值或价格的原则。</w:t>
      </w:r>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4、替代原则：要求估价结果与估价对象的类似房地产在同等条件下的价值或价格偏差在合理范围内的原则。</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szCs w:val="28"/>
        </w:rPr>
        <w:t>5、最高最佳利用原则：要求估价结果是在估价对象最高最佳利用状况下的价值或价格的原则。</w:t>
      </w:r>
    </w:p>
    <w:p w:rsidR="00864784" w:rsidRDefault="00864784" w:rsidP="00864784">
      <w:pPr>
        <w:keepNext/>
        <w:keepLines/>
        <w:spacing w:line="490" w:lineRule="exact"/>
        <w:rPr>
          <w:rFonts w:ascii="仿宋_GB2312" w:eastAsia="仿宋_GB2312" w:hAnsi="仿宋_GB2312" w:cs="仿宋_GB2312" w:hint="eastAsia"/>
          <w:b/>
          <w:sz w:val="28"/>
          <w:szCs w:val="28"/>
        </w:rPr>
      </w:pPr>
      <w:bookmarkStart w:id="27" w:name="_Toc536390244"/>
      <w:r>
        <w:rPr>
          <w:rFonts w:ascii="仿宋_GB2312" w:eastAsia="仿宋_GB2312" w:hAnsi="仿宋_GB2312" w:cs="仿宋_GB2312" w:hint="eastAsia"/>
          <w:b/>
          <w:sz w:val="28"/>
          <w:szCs w:val="28"/>
        </w:rPr>
        <w:lastRenderedPageBreak/>
        <w:t>八、估价依据</w:t>
      </w:r>
      <w:bookmarkEnd w:id="27"/>
    </w:p>
    <w:p w:rsidR="00864784" w:rsidRDefault="00864784" w:rsidP="00864784">
      <w:pPr>
        <w:spacing w:line="490" w:lineRule="exact"/>
        <w:rPr>
          <w:rFonts w:ascii="仿宋_GB2312" w:eastAsia="仿宋_GB2312" w:hAnsi="仿宋_GB2312" w:cs="仿宋_GB2312" w:hint="eastAsia"/>
          <w:sz w:val="28"/>
        </w:rPr>
      </w:pPr>
      <w:r>
        <w:rPr>
          <w:rFonts w:ascii="仿宋_GB2312" w:eastAsia="仿宋_GB2312" w:hAnsi="仿宋_GB2312" w:cs="仿宋_GB2312" w:hint="eastAsia"/>
          <w:sz w:val="28"/>
        </w:rPr>
        <w:t>（一）本次估价所依据的有关法律、法规和部门规章：</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1、《中华人民共和国物权法》（第62号主席令）；</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2、《中华人民共和国资产评估法》（主席令12届第46号）；</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3、《中华人民共和国城市房地产管理法》（主席令8届第29号）；</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4、《中华人民共和国土地管理法》（主席令第8号）；</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5、《中华人民共和国土地管理法实施条例》（国务院令第256号）；</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6、《中华人民共和国城镇国有土地使用权出让和转让条例》（国务院﹝1990﹞55号令）；</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7、《城市国有土地使用权交易价格管理暂行办法》（计价格〔1995〕第1628号）；</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8、《中华人民共和国拍卖法》（主席令8届第70号）及其实施细则；</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9、《最高人民法院关于人民法院委托评估、拍卖和变卖工作的若干规定》（法释〔2009〕16号）；</w:t>
      </w:r>
    </w:p>
    <w:p w:rsidR="00864784" w:rsidRDefault="00864784" w:rsidP="00864784">
      <w:pPr>
        <w:spacing w:line="490" w:lineRule="exact"/>
        <w:ind w:firstLineChars="200" w:firstLine="560"/>
        <w:rPr>
          <w:rFonts w:ascii="仿宋_GB2312" w:eastAsia="仿宋_GB2312" w:hAnsi="仿宋_GB2312" w:cs="仿宋_GB2312" w:hint="eastAsia"/>
          <w:sz w:val="28"/>
        </w:rPr>
      </w:pPr>
      <w:r>
        <w:rPr>
          <w:rFonts w:ascii="仿宋_GB2312" w:eastAsia="仿宋_GB2312" w:hAnsi="仿宋_GB2312" w:cs="仿宋_GB2312" w:hint="eastAsia"/>
          <w:sz w:val="28"/>
        </w:rPr>
        <w:t>10、《最高人民法院关于人民法院委托评估、拍卖工作的若干规定》（法释〔2011〕21号）。</w:t>
      </w:r>
    </w:p>
    <w:p w:rsidR="00864784" w:rsidRDefault="00864784" w:rsidP="00864784">
      <w:pPr>
        <w:spacing w:line="49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（二）本次估价采用的技术规程：</w:t>
      </w:r>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1、《房地产估价规范》（GB/T50291-2015）；</w:t>
      </w:r>
    </w:p>
    <w:p w:rsidR="00864784" w:rsidRDefault="00864784" w:rsidP="00864784">
      <w:pPr>
        <w:spacing w:line="49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2、国家标准《房地产估价基本术语标准》（GB/T50899-2013）。</w:t>
      </w:r>
    </w:p>
    <w:p w:rsidR="00864784" w:rsidRDefault="00864784" w:rsidP="00864784">
      <w:pPr>
        <w:spacing w:line="49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（三）委托方提供的有关资料：</w:t>
      </w:r>
    </w:p>
    <w:p w:rsidR="00864784" w:rsidRDefault="00864784" w:rsidP="00864784">
      <w:pPr>
        <w:spacing w:line="490" w:lineRule="exact"/>
        <w:ind w:firstLineChars="200" w:firstLine="560"/>
        <w:rPr>
          <w:rFonts w:ascii="仿宋_GB2312" w:eastAsia="仿宋_GB2312" w:hAnsi="宋体" w:hint="eastAsia"/>
          <w:sz w:val="28"/>
        </w:rPr>
      </w:pPr>
      <w:bookmarkStart w:id="28" w:name="_Toc536390245"/>
      <w:r>
        <w:rPr>
          <w:rFonts w:ascii="仿宋_GB2312" w:eastAsia="仿宋_GB2312" w:hAnsi="宋体" w:hint="eastAsia"/>
          <w:sz w:val="28"/>
        </w:rPr>
        <w:t>1、临朐县人民法院鉴定委托书一份（</w:t>
      </w:r>
      <w:r>
        <w:rPr>
          <w:rFonts w:ascii="仿宋_GB2312" w:eastAsia="仿宋_GB2312" w:hAnsi="宋体" w:hint="eastAsia"/>
          <w:sz w:val="28"/>
          <w:szCs w:val="22"/>
        </w:rPr>
        <w:t>委托编号为(2019)临法</w:t>
      </w:r>
      <w:r>
        <w:rPr>
          <w:rFonts w:ascii="仿宋_GB2312" w:eastAsia="仿宋_GB2312" w:hAnsi="宋体" w:hint="eastAsia"/>
          <w:sz w:val="28"/>
        </w:rPr>
        <w:t>技评字第102号）；</w:t>
      </w:r>
    </w:p>
    <w:p w:rsidR="00864784" w:rsidRDefault="00864784" w:rsidP="00864784">
      <w:pPr>
        <w:spacing w:line="490" w:lineRule="exact"/>
        <w:ind w:firstLineChars="200" w:firstLine="560"/>
        <w:rPr>
          <w:rFonts w:ascii="仿宋_GB2312" w:eastAsia="仿宋_GB2312" w:hAnsi="宋体" w:hint="eastAsia"/>
          <w:sz w:val="28"/>
        </w:rPr>
      </w:pPr>
      <w:r>
        <w:rPr>
          <w:rFonts w:ascii="仿宋_GB2312" w:eastAsia="仿宋_GB2312" w:hAnsi="宋体" w:hint="eastAsia"/>
          <w:sz w:val="28"/>
        </w:rPr>
        <w:t>2、临朐县人民法院提供估价对象</w:t>
      </w:r>
      <w:r>
        <w:rPr>
          <w:rFonts w:ascii="仿宋_GB2312" w:eastAsia="仿宋_GB2312" w:hAnsi="仿宋" w:cs="仿宋" w:hint="eastAsia"/>
          <w:bCs/>
          <w:sz w:val="28"/>
          <w:szCs w:val="28"/>
        </w:rPr>
        <w:t>《临朐县不动产登记中心查询结果证明》</w:t>
      </w:r>
      <w:r>
        <w:rPr>
          <w:rFonts w:ascii="仿宋_GB2312" w:eastAsia="仿宋_GB2312" w:hAnsi="宋体" w:hint="eastAsia"/>
          <w:sz w:val="28"/>
        </w:rPr>
        <w:t>复印件一份（</w:t>
      </w:r>
      <w:r>
        <w:rPr>
          <w:rFonts w:ascii="仿宋_GB2312" w:eastAsia="仿宋_GB2312" w:hAnsi="仿宋" w:cs="仿宋" w:hint="eastAsia"/>
          <w:sz w:val="28"/>
          <w:szCs w:val="28"/>
        </w:rPr>
        <w:t>房产证号为：“</w:t>
      </w:r>
      <w:r>
        <w:rPr>
          <w:rFonts w:ascii="仿宋_GB2312" w:eastAsia="仿宋_GB2312" w:hAnsi="仿宋_GB2312" w:cs="仿宋_GB2312" w:hint="eastAsia"/>
          <w:sz w:val="28"/>
          <w:szCs w:val="28"/>
        </w:rPr>
        <w:t>鲁（2016）临朐县不动产权第0003451号</w:t>
      </w:r>
      <w:r>
        <w:rPr>
          <w:rFonts w:ascii="仿宋_GB2312" w:eastAsia="仿宋_GB2312" w:hAnsi="仿宋" w:cs="仿宋" w:hint="eastAsia"/>
          <w:sz w:val="28"/>
          <w:szCs w:val="28"/>
        </w:rPr>
        <w:t>”）</w:t>
      </w:r>
      <w:r>
        <w:rPr>
          <w:rFonts w:ascii="仿宋_GB2312" w:eastAsia="仿宋_GB2312" w:hAnsi="宋体" w:hint="eastAsia"/>
          <w:sz w:val="28"/>
        </w:rPr>
        <w:t>。</w:t>
      </w:r>
    </w:p>
    <w:p w:rsidR="00864784" w:rsidRDefault="00864784" w:rsidP="00864784">
      <w:pPr>
        <w:spacing w:line="490" w:lineRule="exact"/>
        <w:rPr>
          <w:rFonts w:ascii="仿宋_GB2312" w:eastAsia="仿宋_GB2312" w:hAnsi="宋体" w:hint="eastAsia"/>
          <w:sz w:val="28"/>
        </w:rPr>
      </w:pPr>
      <w:r>
        <w:rPr>
          <w:rFonts w:ascii="仿宋_GB2312" w:eastAsia="仿宋_GB2312" w:hAnsi="宋体" w:hint="eastAsia"/>
          <w:sz w:val="28"/>
        </w:rPr>
        <w:t>（四）估价机构和估价人员所搜集掌握的有关市场成交实例的资料。</w:t>
      </w:r>
    </w:p>
    <w:p w:rsidR="00864784" w:rsidRDefault="00864784" w:rsidP="00864784">
      <w:pPr>
        <w:keepNext/>
        <w:keepLines/>
        <w:spacing w:line="49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九、估价方法</w:t>
      </w:r>
      <w:bookmarkEnd w:id="28"/>
    </w:p>
    <w:p w:rsidR="00864784" w:rsidRDefault="00864784" w:rsidP="00864784">
      <w:pPr>
        <w:spacing w:line="49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(一)估价技术思路与方法</w:t>
      </w:r>
    </w:p>
    <w:p w:rsidR="00864784" w:rsidRDefault="00864784" w:rsidP="00864784">
      <w:pPr>
        <w:spacing w:line="490" w:lineRule="exact"/>
        <w:ind w:firstLineChars="150" w:firstLine="420"/>
        <w:rPr>
          <w:rFonts w:ascii="仿宋_GB2312" w:eastAsia="仿宋_GB2312" w:hAnsi="仿宋_GB2312" w:cs="仿宋_GB2312" w:hint="eastAsia"/>
          <w:sz w:val="28"/>
          <w:szCs w:val="28"/>
        </w:rPr>
      </w:pPr>
      <w:bookmarkStart w:id="29" w:name="_Toc536390246"/>
      <w:r>
        <w:rPr>
          <w:rFonts w:ascii="仿宋_GB2312" w:eastAsia="仿宋_GB2312" w:hAnsi="仿宋_GB2312" w:cs="仿宋_GB2312" w:hint="eastAsia"/>
          <w:sz w:val="28"/>
          <w:szCs w:val="28"/>
        </w:rPr>
        <w:lastRenderedPageBreak/>
        <w:t>根据《房地产估价规范》，结合估价目的，考虑估价对象房地产自身的特点、实际状况以及估价人员掌握的资料情况，鉴于估价对象所处区域的类似房地产交易活动频繁，成交案例较丰富，且所获取相关信息能够最为直接地反映市场价值，而且该价格最具有说服力，则确定选择比较法；估价对象系具有潜在或客观收益的物业，且其所处区域房地产租赁市场较为活跃，租金水平、出租率、相关费用等资料较容易获取，则宜采取收益法；故最终确定本次评估采用比较法、收益法对估价对象进行测算评估。</w:t>
      </w:r>
    </w:p>
    <w:p w:rsidR="00864784" w:rsidRDefault="00864784" w:rsidP="00864784">
      <w:pPr>
        <w:spacing w:line="49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（二）估价方法定义</w:t>
      </w:r>
    </w:p>
    <w:p w:rsidR="00864784" w:rsidRDefault="00864784" w:rsidP="00864784">
      <w:pPr>
        <w:spacing w:line="49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1、比较法：选取一定数量的可比实例，将它们与估价对象进行比较，根据其间的差异对可比实例成交价格进行处理后得到估价对象价值或价格的方法。</w:t>
      </w:r>
    </w:p>
    <w:p w:rsidR="00864784" w:rsidRDefault="00864784" w:rsidP="00864784">
      <w:pPr>
        <w:spacing w:line="490" w:lineRule="exact"/>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2、收益法：预测估价对象的未来收益，利用报酬率或资本化率、收益乘数将未来收益转换为价值得到估价对象价值或价格的方法。</w:t>
      </w:r>
    </w:p>
    <w:p w:rsidR="00864784" w:rsidRDefault="00864784" w:rsidP="00864784">
      <w:pPr>
        <w:keepNext/>
        <w:keepLines/>
        <w:spacing w:line="490" w:lineRule="exac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十、估价结果</w:t>
      </w:r>
      <w:bookmarkEnd w:id="29"/>
    </w:p>
    <w:p w:rsidR="00864784" w:rsidRDefault="00864784" w:rsidP="00864784">
      <w:pPr>
        <w:pStyle w:val="ae"/>
        <w:spacing w:line="490" w:lineRule="exact"/>
        <w:ind w:firstLineChars="200" w:firstLine="560"/>
        <w:rPr>
          <w:rFonts w:ascii="仿宋_GB2312" w:eastAsia="仿宋_GB2312" w:hAnsi="仿宋" w:cs="仿宋"/>
          <w:b/>
          <w:kern w:val="0"/>
          <w:szCs w:val="28"/>
        </w:rPr>
      </w:pPr>
      <w:r>
        <w:rPr>
          <w:rFonts w:ascii="仿宋_GB2312" w:eastAsia="仿宋_GB2312" w:hAnsi="仿宋_GB2312" w:cs="仿宋_GB2312" w:hint="eastAsia"/>
          <w:szCs w:val="28"/>
        </w:rPr>
        <w:t>根据估价目的，依据估价规范，遵循估价原则，按照估价工作程序，经过现场实地查勘与广泛的市场调查、分析，在认真分析现有资料的基础上，采用科学合理的房地产评估方法估算，该估价对象在公开市场的条件下于价值时点的房地产估价结果如下</w:t>
      </w:r>
      <w:bookmarkStart w:id="30" w:name="_Toc20143"/>
      <w:r>
        <w:rPr>
          <w:rFonts w:ascii="仿宋_GB2312" w:eastAsia="仿宋_GB2312" w:hAnsi="仿宋_GB2312" w:cs="仿宋_GB2312" w:hint="eastAsia"/>
          <w:szCs w:val="28"/>
        </w:rPr>
        <w:t>（详见附表）：</w:t>
      </w:r>
      <w:r>
        <w:rPr>
          <w:rFonts w:ascii="仿宋_GB2312" w:eastAsia="仿宋_GB2312" w:hAnsi="仿宋" w:cs="仿宋"/>
          <w:b/>
          <w:kern w:val="0"/>
          <w:szCs w:val="28"/>
        </w:rPr>
        <w:t xml:space="preserve"> </w:t>
      </w:r>
    </w:p>
    <w:p w:rsidR="00864784" w:rsidRDefault="00864784" w:rsidP="00864784">
      <w:pPr>
        <w:pStyle w:val="ae"/>
        <w:spacing w:line="490" w:lineRule="exact"/>
        <w:ind w:firstLineChars="300" w:firstLine="843"/>
        <w:rPr>
          <w:rFonts w:ascii="仿宋_GB2312" w:eastAsia="仿宋_GB2312" w:hAnsi="仿宋" w:cs="仿宋" w:hint="eastAsia"/>
          <w:b/>
          <w:kern w:val="0"/>
          <w:szCs w:val="28"/>
        </w:rPr>
      </w:pPr>
      <w:r>
        <w:rPr>
          <w:rFonts w:ascii="仿宋_GB2312" w:eastAsia="仿宋_GB2312" w:hAnsi="仿宋" w:cs="仿宋" w:hint="eastAsia"/>
          <w:b/>
          <w:kern w:val="0"/>
          <w:szCs w:val="28"/>
        </w:rPr>
        <w:t>房地产总价：8903097（元）</w:t>
      </w:r>
    </w:p>
    <w:p w:rsidR="00864784" w:rsidRDefault="00864784" w:rsidP="00864784">
      <w:pPr>
        <w:pStyle w:val="ae"/>
        <w:spacing w:line="490" w:lineRule="exact"/>
        <w:ind w:firstLineChars="200" w:firstLine="562"/>
        <w:rPr>
          <w:rFonts w:ascii="仿宋_GB2312" w:eastAsia="仿宋_GB2312" w:hAnsi="仿宋" w:cs="仿宋"/>
          <w:b/>
          <w:kern w:val="0"/>
          <w:szCs w:val="28"/>
        </w:rPr>
      </w:pPr>
      <w:r>
        <w:rPr>
          <w:rFonts w:ascii="仿宋_GB2312" w:eastAsia="仿宋_GB2312" w:hAnsi="仿宋" w:cs="仿宋"/>
          <w:b/>
          <w:kern w:val="0"/>
          <w:szCs w:val="28"/>
        </w:rPr>
        <w:t>（人民币大写：</w:t>
      </w:r>
      <w:r>
        <w:rPr>
          <w:rFonts w:ascii="仿宋_GB2312" w:eastAsia="仿宋_GB2312" w:hAnsi="仿宋" w:cs="仿宋" w:hint="eastAsia"/>
          <w:b/>
          <w:color w:val="000000"/>
          <w:kern w:val="0"/>
          <w:szCs w:val="28"/>
        </w:rPr>
        <w:t>捌佰玖拾万零叁仟零玖拾柒</w:t>
      </w:r>
      <w:r>
        <w:rPr>
          <w:rFonts w:ascii="仿宋_GB2312" w:eastAsia="仿宋_GB2312" w:hAnsi="仿宋" w:cs="仿宋"/>
          <w:b/>
          <w:kern w:val="0"/>
          <w:szCs w:val="28"/>
        </w:rPr>
        <w:t>元整）</w:t>
      </w:r>
    </w:p>
    <w:p w:rsidR="00864784" w:rsidRDefault="00864784" w:rsidP="00864784">
      <w:pPr>
        <w:pStyle w:val="ae"/>
        <w:spacing w:line="490" w:lineRule="exact"/>
        <w:ind w:firstLineChars="200" w:firstLine="562"/>
        <w:rPr>
          <w:rFonts w:ascii="仿宋_GB2312" w:eastAsia="仿宋_GB2312" w:hAnsi="仿宋" w:cs="仿宋" w:hint="eastAsia"/>
          <w:b/>
          <w:kern w:val="0"/>
          <w:szCs w:val="28"/>
        </w:rPr>
      </w:pPr>
      <w:r>
        <w:rPr>
          <w:rFonts w:ascii="仿宋_GB2312" w:eastAsia="仿宋_GB2312" w:hAnsi="仿宋" w:cs="仿宋" w:hint="eastAsia"/>
          <w:b/>
          <w:kern w:val="0"/>
          <w:szCs w:val="28"/>
        </w:rPr>
        <w:t>附表：</w:t>
      </w:r>
    </w:p>
    <w:tbl>
      <w:tblPr>
        <w:tblW w:w="0" w:type="auto"/>
        <w:jc w:val="center"/>
        <w:tblLayout w:type="fixed"/>
        <w:tblCellMar>
          <w:left w:w="0" w:type="dxa"/>
          <w:right w:w="0" w:type="dxa"/>
        </w:tblCellMar>
        <w:tblLook w:val="0000"/>
      </w:tblPr>
      <w:tblGrid>
        <w:gridCol w:w="486"/>
        <w:gridCol w:w="1092"/>
        <w:gridCol w:w="1800"/>
        <w:gridCol w:w="1830"/>
        <w:gridCol w:w="1875"/>
        <w:gridCol w:w="1676"/>
      </w:tblGrid>
      <w:tr w:rsidR="00864784" w:rsidTr="00D03057">
        <w:trPr>
          <w:trHeight w:val="460"/>
          <w:jc w:val="center"/>
        </w:trPr>
        <w:tc>
          <w:tcPr>
            <w:tcW w:w="4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序号</w:t>
            </w:r>
          </w:p>
        </w:tc>
        <w:tc>
          <w:tcPr>
            <w:tcW w:w="10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r>
              <w:rPr>
                <w:rFonts w:ascii="宋体" w:hAnsi="宋体" w:cs="宋体" w:hint="eastAsia"/>
                <w:b/>
                <w:color w:val="000000"/>
                <w:sz w:val="20"/>
              </w:rPr>
              <w:t>所有权证号</w:t>
            </w:r>
          </w:p>
        </w:tc>
        <w:tc>
          <w:tcPr>
            <w:tcW w:w="180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估价对象</w:t>
            </w:r>
          </w:p>
        </w:tc>
        <w:tc>
          <w:tcPr>
            <w:tcW w:w="183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建筑面积（㎡）</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评估单价（元/㎡）</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评估总价（元）</w:t>
            </w:r>
          </w:p>
        </w:tc>
      </w:tr>
      <w:tr w:rsidR="00864784" w:rsidTr="00D03057">
        <w:trPr>
          <w:trHeight w:val="480"/>
          <w:jc w:val="center"/>
        </w:trPr>
        <w:tc>
          <w:tcPr>
            <w:tcW w:w="486" w:type="dxa"/>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w:t>
            </w:r>
          </w:p>
        </w:tc>
        <w:tc>
          <w:tcPr>
            <w:tcW w:w="1092"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jc w:val="center"/>
              <w:textAlignment w:val="center"/>
              <w:rPr>
                <w:rFonts w:ascii="宋体" w:hAnsi="宋体" w:cs="宋体" w:hint="eastAsia"/>
                <w:b/>
                <w:color w:val="000000"/>
                <w:kern w:val="0"/>
                <w:sz w:val="20"/>
                <w:lang/>
              </w:rPr>
            </w:pPr>
          </w:p>
          <w:p w:rsidR="00864784" w:rsidRDefault="00864784" w:rsidP="00D03057">
            <w:pPr>
              <w:widowControl/>
              <w:textAlignment w:val="center"/>
              <w:rPr>
                <w:rFonts w:ascii="宋体" w:hAnsi="宋体" w:cs="宋体" w:hint="eastAsia"/>
                <w:b/>
                <w:color w:val="000000"/>
                <w:sz w:val="20"/>
              </w:rPr>
            </w:pPr>
            <w:r>
              <w:rPr>
                <w:rFonts w:ascii="宋体" w:hAnsi="宋体" w:cs="宋体" w:hint="eastAsia"/>
                <w:b/>
                <w:color w:val="000000"/>
                <w:kern w:val="0"/>
                <w:sz w:val="20"/>
                <w:lang/>
              </w:rPr>
              <w:t>鲁（2016）临朐县不动产权第0003451号</w:t>
            </w:r>
          </w:p>
        </w:tc>
        <w:tc>
          <w:tcPr>
            <w:tcW w:w="1800"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临朐县骈邑路1938号7幢101室</w:t>
            </w:r>
          </w:p>
        </w:tc>
        <w:tc>
          <w:tcPr>
            <w:tcW w:w="1830" w:type="dxa"/>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临朐县骈邑路1938号7幢102室</w:t>
            </w:r>
          </w:p>
        </w:tc>
        <w:tc>
          <w:tcPr>
            <w:tcW w:w="183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w:t>
            </w:r>
          </w:p>
        </w:tc>
        <w:tc>
          <w:tcPr>
            <w:tcW w:w="1092"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临朐县骈邑路1938号7幢103室</w:t>
            </w:r>
          </w:p>
        </w:tc>
        <w:tc>
          <w:tcPr>
            <w:tcW w:w="1830" w:type="dxa"/>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w:t>
            </w:r>
          </w:p>
        </w:tc>
        <w:tc>
          <w:tcPr>
            <w:tcW w:w="10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临朐县骈邑路1938号7幢104室</w:t>
            </w:r>
          </w:p>
        </w:tc>
        <w:tc>
          <w:tcPr>
            <w:tcW w:w="18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5</w:t>
            </w:r>
          </w:p>
        </w:tc>
        <w:tc>
          <w:tcPr>
            <w:tcW w:w="10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临朐县骈邑路1938号7幢105室</w:t>
            </w:r>
          </w:p>
        </w:tc>
        <w:tc>
          <w:tcPr>
            <w:tcW w:w="18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6</w:t>
            </w:r>
          </w:p>
        </w:tc>
        <w:tc>
          <w:tcPr>
            <w:tcW w:w="10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临朐县骈邑路1938号7幢106室</w:t>
            </w:r>
          </w:p>
        </w:tc>
        <w:tc>
          <w:tcPr>
            <w:tcW w:w="18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7</w:t>
            </w:r>
          </w:p>
        </w:tc>
        <w:tc>
          <w:tcPr>
            <w:tcW w:w="1092"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临朐县骈邑路1938号7幢107室</w:t>
            </w:r>
          </w:p>
        </w:tc>
        <w:tc>
          <w:tcPr>
            <w:tcW w:w="183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临朐县骈邑路1938号7幢108室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9</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临朐县骈邑路1938号7幢109室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临朐县骈邑路1938号7幢110室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11</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临朐县骈邑路1938号7幢111室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12</w:t>
            </w:r>
          </w:p>
        </w:tc>
        <w:tc>
          <w:tcPr>
            <w:tcW w:w="1092"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临朐县骈邑路1938号7幢112室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82.24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6015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494674</w:t>
            </w:r>
          </w:p>
        </w:tc>
      </w:tr>
      <w:tr w:rsidR="00864784" w:rsidTr="00D03057">
        <w:trPr>
          <w:trHeight w:val="540"/>
          <w:jc w:val="center"/>
        </w:trPr>
        <w:tc>
          <w:tcPr>
            <w:tcW w:w="4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13</w:t>
            </w:r>
          </w:p>
        </w:tc>
        <w:tc>
          <w:tcPr>
            <w:tcW w:w="10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临朐县骈邑路1938号7幢305室</w:t>
            </w:r>
          </w:p>
        </w:tc>
        <w:tc>
          <w:tcPr>
            <w:tcW w:w="18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14</w:t>
            </w:r>
          </w:p>
        </w:tc>
        <w:tc>
          <w:tcPr>
            <w:tcW w:w="1092"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临朐县骈邑路1938号7幢306室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15</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临朐县骈邑路1938号7幢307室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16</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临朐县骈邑路1938号7幢308室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17</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临朐县骈邑路1938号7幢309室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18</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临朐县骈邑路1938号7幢310室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19</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临朐县骈邑路1938号7幢311室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48.94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4675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228795</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20</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21</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临朐县骈邑路1938号7幢2号储藏室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22</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临朐县骈邑路1938号7幢3号储藏室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26.42</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71334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23</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临朐县骈邑路1938号7幢4号储藏室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24</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临朐县骈邑路1938号7幢5号储藏室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25</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临朐县骈邑路1938号7幢6号储藏室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临朐县骈邑路1938号7幢7号储藏室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w:t>
            </w:r>
          </w:p>
        </w:tc>
        <w:tc>
          <w:tcPr>
            <w:tcW w:w="1092"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临朐县骈邑路1938号7幢8号储藏室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28</w:t>
            </w:r>
          </w:p>
        </w:tc>
        <w:tc>
          <w:tcPr>
            <w:tcW w:w="10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w:t>
            </w:r>
            <w:r>
              <w:rPr>
                <w:rFonts w:ascii="宋体" w:hAnsi="宋体" w:cs="宋体" w:hint="eastAsia"/>
                <w:color w:val="000000"/>
                <w:kern w:val="0"/>
                <w:sz w:val="20"/>
                <w:lang/>
              </w:rPr>
              <w:lastRenderedPageBreak/>
              <w:t>号7幢9号储藏室</w:t>
            </w:r>
          </w:p>
        </w:tc>
        <w:tc>
          <w:tcPr>
            <w:tcW w:w="18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lastRenderedPageBreak/>
              <w:t>29</w:t>
            </w:r>
          </w:p>
        </w:tc>
        <w:tc>
          <w:tcPr>
            <w:tcW w:w="10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临朐县骈邑路1938号7幢10号储藏室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30</w:t>
            </w:r>
          </w:p>
        </w:tc>
        <w:tc>
          <w:tcPr>
            <w:tcW w:w="109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临朐县骈邑路1938号7幢11号储藏室</w:t>
            </w:r>
          </w:p>
        </w:tc>
        <w:tc>
          <w:tcPr>
            <w:tcW w:w="183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31</w:t>
            </w:r>
          </w:p>
        </w:tc>
        <w:tc>
          <w:tcPr>
            <w:tcW w:w="1092"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临朐县骈邑路1938号7幢12号储藏室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26.42</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71334</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32</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临朐县骈邑路1938号7幢13号储藏室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540"/>
          <w:jc w:val="center"/>
        </w:trPr>
        <w:tc>
          <w:tcPr>
            <w:tcW w:w="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33</w:t>
            </w:r>
          </w:p>
        </w:tc>
        <w:tc>
          <w:tcPr>
            <w:tcW w:w="1092"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64784" w:rsidRDefault="00864784" w:rsidP="00D03057">
            <w:pPr>
              <w:jc w:val="center"/>
              <w:rPr>
                <w:rFonts w:ascii="宋体" w:hAnsi="宋体" w:cs="宋体" w:hint="eastAsia"/>
                <w:b/>
                <w:color w:val="000000"/>
                <w:sz w:val="20"/>
              </w:rPr>
            </w:pPr>
          </w:p>
        </w:tc>
        <w:tc>
          <w:tcPr>
            <w:tcW w:w="18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临朐县骈邑路1938号7幢14号储藏室</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37.74</w:t>
            </w:r>
          </w:p>
        </w:tc>
        <w:tc>
          <w:tcPr>
            <w:tcW w:w="1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2700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color w:val="000000"/>
                <w:sz w:val="20"/>
              </w:rPr>
            </w:pPr>
            <w:r>
              <w:rPr>
                <w:rFonts w:ascii="宋体" w:hAnsi="宋体" w:cs="宋体" w:hint="eastAsia"/>
                <w:color w:val="000000"/>
                <w:kern w:val="0"/>
                <w:sz w:val="20"/>
                <w:lang/>
              </w:rPr>
              <w:t>101898</w:t>
            </w:r>
          </w:p>
        </w:tc>
      </w:tr>
      <w:tr w:rsidR="00864784" w:rsidTr="00D03057">
        <w:trPr>
          <w:trHeight w:val="480"/>
          <w:jc w:val="center"/>
        </w:trPr>
        <w:tc>
          <w:tcPr>
            <w:tcW w:w="3378" w:type="dxa"/>
            <w:gridSpan w:val="3"/>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合计</w:t>
            </w:r>
          </w:p>
        </w:tc>
        <w:tc>
          <w:tcPr>
            <w:tcW w:w="18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1835.18</w:t>
            </w:r>
          </w:p>
        </w:tc>
        <w:tc>
          <w:tcPr>
            <w:tcW w:w="187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64784" w:rsidRDefault="00864784" w:rsidP="00D03057">
            <w:pPr>
              <w:rPr>
                <w:rFonts w:ascii="宋体" w:hAnsi="宋体" w:cs="宋体" w:hint="eastAsia"/>
                <w:b/>
                <w:color w:val="000000"/>
                <w:sz w:val="20"/>
              </w:rPr>
            </w:pP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4784" w:rsidRDefault="00864784" w:rsidP="00D03057">
            <w:pPr>
              <w:widowControl/>
              <w:jc w:val="center"/>
              <w:textAlignment w:val="center"/>
              <w:rPr>
                <w:rFonts w:ascii="宋体" w:hAnsi="宋体" w:cs="宋体" w:hint="eastAsia"/>
                <w:b/>
                <w:color w:val="000000"/>
                <w:sz w:val="20"/>
              </w:rPr>
            </w:pPr>
            <w:r>
              <w:rPr>
                <w:rFonts w:ascii="宋体" w:hAnsi="宋体" w:cs="宋体" w:hint="eastAsia"/>
                <w:b/>
                <w:color w:val="000000"/>
                <w:kern w:val="0"/>
                <w:sz w:val="20"/>
                <w:lang/>
              </w:rPr>
              <w:t>8903097</w:t>
            </w:r>
          </w:p>
        </w:tc>
      </w:tr>
    </w:tbl>
    <w:p w:rsidR="00864784" w:rsidRDefault="00864784" w:rsidP="00864784">
      <w:pPr>
        <w:pStyle w:val="ae"/>
        <w:spacing w:line="560" w:lineRule="exact"/>
        <w:ind w:firstLineChars="200" w:firstLine="562"/>
        <w:rPr>
          <w:rFonts w:ascii="仿宋_GB2312" w:eastAsia="仿宋_GB2312" w:hAnsi="仿宋" w:cs="仿宋" w:hint="eastAsia"/>
          <w:b/>
          <w:kern w:val="0"/>
          <w:szCs w:val="28"/>
        </w:rPr>
      </w:pPr>
    </w:p>
    <w:p w:rsidR="00864784" w:rsidRDefault="00864784" w:rsidP="00864784">
      <w:pPr>
        <w:numPr>
          <w:ilvl w:val="0"/>
          <w:numId w:val="2"/>
        </w:numPr>
        <w:spacing w:line="536" w:lineRule="exact"/>
        <w:outlineLvl w:val="1"/>
        <w:rPr>
          <w:rFonts w:ascii="仿宋_GB2312" w:eastAsia="仿宋_GB2312" w:hAnsi="仿宋" w:cs="仿宋" w:hint="eastAsia"/>
          <w:b/>
          <w:bCs/>
          <w:sz w:val="28"/>
          <w:szCs w:val="28"/>
        </w:rPr>
      </w:pPr>
      <w:r>
        <w:rPr>
          <w:rFonts w:ascii="仿宋_GB2312" w:eastAsia="仿宋_GB2312" w:hAnsi="仿宋" w:cs="仿宋" w:hint="eastAsia"/>
          <w:b/>
          <w:bCs/>
          <w:sz w:val="28"/>
          <w:szCs w:val="28"/>
        </w:rPr>
        <w:t>注册房地产估价师: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5"/>
        <w:gridCol w:w="2876"/>
        <w:gridCol w:w="1437"/>
        <w:gridCol w:w="3072"/>
      </w:tblGrid>
      <w:tr w:rsidR="00864784" w:rsidTr="00D03057">
        <w:trPr>
          <w:trHeight w:val="1126"/>
        </w:trPr>
        <w:tc>
          <w:tcPr>
            <w:tcW w:w="2015" w:type="dxa"/>
            <w:vAlign w:val="center"/>
          </w:tcPr>
          <w:p w:rsidR="00864784" w:rsidRDefault="00864784" w:rsidP="00D03057">
            <w:pPr>
              <w:pStyle w:val="af8"/>
              <w:rPr>
                <w:rFonts w:hAnsi="仿宋_GB2312" w:cs="仿宋_GB2312" w:hint="eastAsia"/>
              </w:rPr>
            </w:pPr>
            <w:r>
              <w:rPr>
                <w:rFonts w:hAnsi="仿宋_GB2312" w:cs="仿宋_GB2312" w:hint="eastAsia"/>
              </w:rPr>
              <w:t>姓名</w:t>
            </w:r>
          </w:p>
        </w:tc>
        <w:tc>
          <w:tcPr>
            <w:tcW w:w="2876" w:type="dxa"/>
            <w:vAlign w:val="center"/>
          </w:tcPr>
          <w:p w:rsidR="00864784" w:rsidRDefault="00864784" w:rsidP="00D03057">
            <w:pPr>
              <w:pStyle w:val="af8"/>
              <w:jc w:val="center"/>
              <w:rPr>
                <w:rFonts w:hAnsi="仿宋_GB2312" w:cs="仿宋_GB2312" w:hint="eastAsia"/>
              </w:rPr>
            </w:pPr>
            <w:r>
              <w:rPr>
                <w:rFonts w:hAnsi="仿宋_GB2312" w:cs="仿宋_GB2312" w:hint="eastAsia"/>
              </w:rPr>
              <w:t>注册号</w:t>
            </w:r>
          </w:p>
        </w:tc>
        <w:tc>
          <w:tcPr>
            <w:tcW w:w="1437" w:type="dxa"/>
            <w:vAlign w:val="center"/>
          </w:tcPr>
          <w:p w:rsidR="00864784" w:rsidRDefault="00864784" w:rsidP="00D03057">
            <w:pPr>
              <w:pStyle w:val="af8"/>
              <w:ind w:firstLineChars="100" w:firstLine="280"/>
              <w:rPr>
                <w:rFonts w:hAnsi="仿宋_GB2312" w:cs="仿宋_GB2312" w:hint="eastAsia"/>
              </w:rPr>
            </w:pPr>
            <w:r>
              <w:rPr>
                <w:rFonts w:hAnsi="仿宋_GB2312" w:cs="仿宋_GB2312" w:hint="eastAsia"/>
              </w:rPr>
              <w:t>签名</w:t>
            </w:r>
          </w:p>
        </w:tc>
        <w:tc>
          <w:tcPr>
            <w:tcW w:w="3072" w:type="dxa"/>
            <w:vAlign w:val="center"/>
          </w:tcPr>
          <w:p w:rsidR="00864784" w:rsidRDefault="00864784" w:rsidP="00D03057">
            <w:pPr>
              <w:pStyle w:val="af8"/>
              <w:jc w:val="center"/>
              <w:rPr>
                <w:rFonts w:hAnsi="仿宋_GB2312" w:cs="仿宋_GB2312" w:hint="eastAsia"/>
              </w:rPr>
            </w:pPr>
            <w:r>
              <w:rPr>
                <w:rFonts w:hAnsi="仿宋_GB2312" w:cs="仿宋_GB2312" w:hint="eastAsia"/>
              </w:rPr>
              <w:t>签名日期</w:t>
            </w:r>
          </w:p>
        </w:tc>
      </w:tr>
      <w:tr w:rsidR="00864784" w:rsidTr="00D03057">
        <w:trPr>
          <w:trHeight w:val="1341"/>
        </w:trPr>
        <w:tc>
          <w:tcPr>
            <w:tcW w:w="2015" w:type="dxa"/>
            <w:vAlign w:val="center"/>
          </w:tcPr>
          <w:p w:rsidR="00864784" w:rsidRDefault="00864784" w:rsidP="00D03057">
            <w:pPr>
              <w:pStyle w:val="af8"/>
              <w:rPr>
                <w:rFonts w:hAnsi="仿宋_GB2312" w:cs="仿宋_GB2312" w:hint="eastAsia"/>
              </w:rPr>
            </w:pPr>
            <w:r>
              <w:rPr>
                <w:rFonts w:hAnsi="仿宋_GB2312" w:cs="仿宋_GB2312" w:hint="eastAsia"/>
              </w:rPr>
              <w:t>韩洪波</w:t>
            </w:r>
          </w:p>
        </w:tc>
        <w:tc>
          <w:tcPr>
            <w:tcW w:w="2876" w:type="dxa"/>
            <w:vAlign w:val="center"/>
          </w:tcPr>
          <w:p w:rsidR="00864784" w:rsidRDefault="00864784" w:rsidP="00D03057">
            <w:pPr>
              <w:pStyle w:val="af8"/>
              <w:jc w:val="center"/>
              <w:rPr>
                <w:rFonts w:hAnsi="仿宋_GB2312" w:cs="仿宋_GB2312" w:hint="eastAsia"/>
              </w:rPr>
            </w:pPr>
            <w:r>
              <w:rPr>
                <w:rFonts w:hAnsi="仿宋_GB2312" w:cs="仿宋_GB2312" w:hint="eastAsia"/>
              </w:rPr>
              <w:t>3720080146</w:t>
            </w:r>
          </w:p>
        </w:tc>
        <w:tc>
          <w:tcPr>
            <w:tcW w:w="1437" w:type="dxa"/>
            <w:vAlign w:val="center"/>
          </w:tcPr>
          <w:p w:rsidR="00864784" w:rsidRDefault="00864784" w:rsidP="00D03057">
            <w:pPr>
              <w:pStyle w:val="af8"/>
              <w:jc w:val="center"/>
              <w:rPr>
                <w:rFonts w:hAnsi="仿宋_GB2312" w:cs="仿宋_GB2312" w:hint="eastAsia"/>
              </w:rPr>
            </w:pPr>
          </w:p>
        </w:tc>
        <w:tc>
          <w:tcPr>
            <w:tcW w:w="3072" w:type="dxa"/>
            <w:vAlign w:val="center"/>
          </w:tcPr>
          <w:p w:rsidR="00864784" w:rsidRDefault="00864784" w:rsidP="00D03057">
            <w:pPr>
              <w:pStyle w:val="af8"/>
              <w:jc w:val="center"/>
              <w:rPr>
                <w:rFonts w:hAnsi="仿宋_GB2312" w:cs="仿宋_GB2312" w:hint="eastAsia"/>
              </w:rPr>
            </w:pPr>
            <w:r>
              <w:rPr>
                <w:rFonts w:hAnsi="仿宋_GB2312" w:cs="仿宋_GB2312" w:hint="eastAsia"/>
              </w:rPr>
              <w:t>年   月   日</w:t>
            </w:r>
          </w:p>
        </w:tc>
      </w:tr>
      <w:tr w:rsidR="00864784" w:rsidTr="00D03057">
        <w:trPr>
          <w:trHeight w:val="1656"/>
        </w:trPr>
        <w:tc>
          <w:tcPr>
            <w:tcW w:w="2015" w:type="dxa"/>
            <w:vAlign w:val="center"/>
          </w:tcPr>
          <w:p w:rsidR="00864784" w:rsidRDefault="00864784" w:rsidP="00D03057">
            <w:pPr>
              <w:pStyle w:val="af8"/>
              <w:rPr>
                <w:rFonts w:hAnsi="仿宋_GB2312" w:cs="仿宋_GB2312" w:hint="eastAsia"/>
              </w:rPr>
            </w:pPr>
            <w:r>
              <w:rPr>
                <w:rFonts w:hAnsi="仿宋_GB2312" w:cs="仿宋_GB2312" w:hint="eastAsia"/>
              </w:rPr>
              <w:t>胡  燕</w:t>
            </w:r>
          </w:p>
        </w:tc>
        <w:tc>
          <w:tcPr>
            <w:tcW w:w="2876" w:type="dxa"/>
            <w:vAlign w:val="center"/>
          </w:tcPr>
          <w:p w:rsidR="00864784" w:rsidRDefault="00864784" w:rsidP="00D03057">
            <w:pPr>
              <w:pStyle w:val="af8"/>
              <w:jc w:val="center"/>
              <w:rPr>
                <w:rFonts w:hAnsi="仿宋_GB2312" w:cs="仿宋_GB2312" w:hint="eastAsia"/>
              </w:rPr>
            </w:pPr>
            <w:r>
              <w:rPr>
                <w:rFonts w:hAnsi="仿宋_GB2312" w:cs="仿宋_GB2312" w:hint="eastAsia"/>
              </w:rPr>
              <w:t>3720130034</w:t>
            </w:r>
          </w:p>
        </w:tc>
        <w:tc>
          <w:tcPr>
            <w:tcW w:w="1437" w:type="dxa"/>
            <w:vAlign w:val="center"/>
          </w:tcPr>
          <w:p w:rsidR="00864784" w:rsidRDefault="00864784" w:rsidP="00D03057">
            <w:pPr>
              <w:pStyle w:val="af8"/>
              <w:jc w:val="center"/>
              <w:rPr>
                <w:rFonts w:hAnsi="仿宋_GB2312" w:cs="仿宋_GB2312" w:hint="eastAsia"/>
              </w:rPr>
            </w:pPr>
          </w:p>
        </w:tc>
        <w:tc>
          <w:tcPr>
            <w:tcW w:w="3072" w:type="dxa"/>
            <w:vAlign w:val="center"/>
          </w:tcPr>
          <w:p w:rsidR="00864784" w:rsidRDefault="00864784" w:rsidP="00D03057">
            <w:pPr>
              <w:pStyle w:val="af8"/>
              <w:jc w:val="center"/>
              <w:rPr>
                <w:rFonts w:hAnsi="仿宋_GB2312" w:cs="仿宋_GB2312" w:hint="eastAsia"/>
              </w:rPr>
            </w:pPr>
            <w:r>
              <w:rPr>
                <w:rFonts w:hAnsi="仿宋_GB2312" w:cs="仿宋_GB2312" w:hint="eastAsia"/>
              </w:rPr>
              <w:t>年   月   日</w:t>
            </w:r>
          </w:p>
        </w:tc>
      </w:tr>
    </w:tbl>
    <w:p w:rsidR="00864784" w:rsidRDefault="00864784" w:rsidP="00864784">
      <w:pPr>
        <w:keepNext/>
        <w:keepLines/>
        <w:spacing w:line="400" w:lineRule="exact"/>
        <w:rPr>
          <w:rFonts w:ascii="仿宋_GB2312" w:eastAsia="仿宋_GB2312" w:hAnsi="仿宋_GB2312" w:cs="仿宋_GB2312" w:hint="eastAsia"/>
          <w:sz w:val="28"/>
          <w:szCs w:val="22"/>
        </w:rPr>
      </w:pPr>
      <w:r>
        <w:rPr>
          <w:rFonts w:ascii="仿宋_GB2312" w:eastAsia="仿宋_GB2312" w:hAnsi="仿宋_GB2312" w:cs="仿宋_GB2312" w:hint="eastAsia"/>
          <w:b/>
          <w:sz w:val="28"/>
          <w:szCs w:val="28"/>
        </w:rPr>
        <w:t xml:space="preserve">十二、实地查勘日期   </w:t>
      </w:r>
      <w:r>
        <w:rPr>
          <w:rFonts w:ascii="仿宋_GB2312" w:eastAsia="仿宋_GB2312" w:hAnsi="仿宋_GB2312" w:cs="仿宋_GB2312" w:hint="eastAsia"/>
          <w:sz w:val="28"/>
          <w:szCs w:val="22"/>
        </w:rPr>
        <w:t>2019年4月16日</w:t>
      </w:r>
    </w:p>
    <w:p w:rsidR="00864784" w:rsidRDefault="00864784" w:rsidP="00864784">
      <w:pPr>
        <w:keepNext/>
        <w:keepLines/>
        <w:spacing w:line="460" w:lineRule="exact"/>
        <w:rPr>
          <w:rFonts w:ascii="仿宋_GB2312" w:eastAsia="仿宋_GB2312" w:hAnsi="仿宋_GB2312" w:cs="仿宋_GB2312" w:hint="eastAsia"/>
          <w:sz w:val="28"/>
          <w:szCs w:val="22"/>
        </w:rPr>
      </w:pPr>
      <w:r>
        <w:rPr>
          <w:rFonts w:ascii="仿宋_GB2312" w:eastAsia="仿宋_GB2312" w:hAnsi="仿宋" w:cs="仿宋" w:hint="eastAsia"/>
          <w:b/>
          <w:bCs/>
          <w:sz w:val="28"/>
          <w:szCs w:val="28"/>
        </w:rPr>
        <w:t>十三、</w:t>
      </w:r>
      <w:r>
        <w:rPr>
          <w:rFonts w:ascii="仿宋_GB2312" w:eastAsia="仿宋_GB2312" w:hAnsi="仿宋_GB2312" w:cs="仿宋_GB2312" w:hint="eastAsia"/>
          <w:b/>
          <w:sz w:val="28"/>
          <w:szCs w:val="28"/>
        </w:rPr>
        <w:t xml:space="preserve">估价作业期     </w:t>
      </w:r>
      <w:r>
        <w:rPr>
          <w:rFonts w:ascii="仿宋_GB2312" w:eastAsia="仿宋_GB2312" w:hAnsi="仿宋_GB2312" w:cs="仿宋_GB2312" w:hint="eastAsia"/>
          <w:sz w:val="28"/>
          <w:szCs w:val="22"/>
        </w:rPr>
        <w:t>2019年4月16日至2019年5月14日</w:t>
      </w:r>
    </w:p>
    <w:p w:rsidR="00864784" w:rsidRDefault="00864784" w:rsidP="00864784">
      <w:pPr>
        <w:widowControl/>
        <w:spacing w:line="440" w:lineRule="exact"/>
        <w:ind w:firstLineChars="1200" w:firstLine="3360"/>
        <w:rPr>
          <w:rFonts w:ascii="仿宋_GB2312" w:eastAsia="仿宋_GB2312" w:hAnsi="仿宋_GB2312" w:cs="仿宋_GB2312" w:hint="eastAsia"/>
          <w:position w:val="4"/>
          <w:sz w:val="28"/>
          <w:szCs w:val="28"/>
        </w:rPr>
      </w:pPr>
    </w:p>
    <w:p w:rsidR="00864784" w:rsidRDefault="00864784" w:rsidP="00864784">
      <w:pPr>
        <w:widowControl/>
        <w:spacing w:line="440" w:lineRule="exact"/>
        <w:ind w:firstLineChars="1200" w:firstLine="3360"/>
        <w:rPr>
          <w:rFonts w:ascii="仿宋_GB2312" w:eastAsia="仿宋_GB2312" w:hAnsi="仿宋_GB2312" w:cs="仿宋_GB2312" w:hint="eastAsia"/>
          <w:position w:val="4"/>
          <w:sz w:val="28"/>
          <w:szCs w:val="28"/>
        </w:rPr>
      </w:pPr>
    </w:p>
    <w:p w:rsidR="00864784" w:rsidRDefault="00864784" w:rsidP="00864784">
      <w:pPr>
        <w:widowControl/>
        <w:spacing w:line="440" w:lineRule="exact"/>
        <w:ind w:firstLineChars="1200" w:firstLine="3360"/>
        <w:rPr>
          <w:rFonts w:ascii="仿宋_GB2312" w:eastAsia="仿宋_GB2312" w:hAnsi="仿宋_GB2312" w:cs="仿宋_GB2312" w:hint="eastAsia"/>
          <w:position w:val="4"/>
          <w:sz w:val="28"/>
          <w:szCs w:val="28"/>
        </w:rPr>
      </w:pPr>
    </w:p>
    <w:p w:rsidR="00864784" w:rsidRDefault="00864784" w:rsidP="00864784">
      <w:pPr>
        <w:widowControl/>
        <w:spacing w:line="440" w:lineRule="exact"/>
        <w:ind w:firstLineChars="1200" w:firstLine="3360"/>
        <w:rPr>
          <w:rFonts w:ascii="仿宋_GB2312" w:eastAsia="仿宋_GB2312" w:hAnsi="仿宋_GB2312" w:cs="仿宋_GB2312" w:hint="eastAsia"/>
          <w:position w:val="4"/>
          <w:sz w:val="28"/>
          <w:szCs w:val="28"/>
        </w:rPr>
      </w:pPr>
    </w:p>
    <w:p w:rsidR="00864784" w:rsidRDefault="00864784" w:rsidP="00864784">
      <w:pPr>
        <w:widowControl/>
        <w:spacing w:line="440" w:lineRule="exact"/>
        <w:ind w:firstLineChars="1200" w:firstLine="3360"/>
        <w:rPr>
          <w:rFonts w:ascii="仿宋_GB2312" w:eastAsia="仿宋_GB2312" w:hAnsi="仿宋_GB2312" w:cs="仿宋_GB2312" w:hint="eastAsia"/>
          <w:position w:val="4"/>
          <w:sz w:val="28"/>
          <w:szCs w:val="28"/>
        </w:rPr>
      </w:pPr>
    </w:p>
    <w:p w:rsidR="00864784" w:rsidRDefault="00864784" w:rsidP="00864784">
      <w:pPr>
        <w:widowControl/>
        <w:spacing w:line="440" w:lineRule="exact"/>
        <w:ind w:firstLineChars="1200" w:firstLine="3360"/>
        <w:rPr>
          <w:rFonts w:ascii="仿宋_GB2312" w:eastAsia="仿宋_GB2312" w:hAnsi="仿宋_GB2312" w:cs="仿宋_GB2312" w:hint="eastAsia"/>
          <w:position w:val="4"/>
          <w:sz w:val="28"/>
          <w:szCs w:val="28"/>
        </w:rPr>
      </w:pPr>
    </w:p>
    <w:p w:rsidR="00864784" w:rsidRDefault="00864784" w:rsidP="00864784">
      <w:pPr>
        <w:widowControl/>
        <w:spacing w:line="440" w:lineRule="exact"/>
        <w:ind w:firstLineChars="1200" w:firstLine="3360"/>
        <w:rPr>
          <w:rFonts w:ascii="仿宋_GB2312" w:eastAsia="仿宋_GB2312" w:hAnsi="仿宋_GB2312" w:cs="仿宋_GB2312" w:hint="eastAsia"/>
          <w:position w:val="4"/>
          <w:sz w:val="28"/>
          <w:szCs w:val="28"/>
        </w:rPr>
      </w:pPr>
      <w:r>
        <w:rPr>
          <w:rFonts w:ascii="仿宋_GB2312" w:eastAsia="仿宋_GB2312" w:hAnsi="仿宋_GB2312" w:cs="仿宋_GB2312" w:hint="eastAsia"/>
          <w:position w:val="4"/>
          <w:sz w:val="28"/>
          <w:szCs w:val="28"/>
        </w:rPr>
        <w:t xml:space="preserve">山东弘裕土地房地产资产评估测绘有限公司                                                                                   </w:t>
      </w:r>
    </w:p>
    <w:p w:rsidR="00864784" w:rsidRDefault="00864784" w:rsidP="00864784">
      <w:pPr>
        <w:widowControl/>
        <w:spacing w:line="440" w:lineRule="exact"/>
        <w:ind w:firstLineChars="1700" w:firstLine="4760"/>
        <w:rPr>
          <w:rFonts w:ascii="仿宋_GB2312" w:eastAsia="仿宋_GB2312" w:hAnsi="仿宋_GB2312" w:cs="仿宋_GB2312" w:hint="eastAsia"/>
          <w:position w:val="4"/>
          <w:sz w:val="28"/>
          <w:szCs w:val="28"/>
        </w:rPr>
      </w:pPr>
      <w:r>
        <w:rPr>
          <w:rFonts w:ascii="仿宋_GB2312" w:eastAsia="仿宋_GB2312" w:hAnsi="仿宋_GB2312" w:cs="仿宋_GB2312" w:hint="eastAsia"/>
          <w:position w:val="4"/>
          <w:sz w:val="28"/>
          <w:szCs w:val="28"/>
        </w:rPr>
        <w:t>二〇一九年五月十四日</w:t>
      </w:r>
    </w:p>
    <w:p w:rsidR="00864784" w:rsidRDefault="00864784" w:rsidP="00864784">
      <w:pPr>
        <w:widowControl/>
        <w:spacing w:line="440" w:lineRule="exact"/>
        <w:rPr>
          <w:rFonts w:ascii="仿宋_GB2312" w:eastAsia="仿宋_GB2312" w:hAnsi="仿宋_GB2312" w:cs="仿宋_GB2312" w:hint="eastAsia"/>
          <w:position w:val="4"/>
          <w:sz w:val="28"/>
          <w:szCs w:val="28"/>
        </w:rPr>
      </w:pPr>
      <w:bookmarkStart w:id="31" w:name="_Toc536390250"/>
      <w:bookmarkEnd w:id="30"/>
    </w:p>
    <w:p w:rsidR="00864784" w:rsidRDefault="00864784" w:rsidP="00864784">
      <w:pPr>
        <w:widowControl/>
        <w:spacing w:line="440" w:lineRule="exact"/>
        <w:rPr>
          <w:rFonts w:ascii="仿宋_GB2312" w:eastAsia="仿宋_GB2312" w:hAnsi="仿宋_GB2312" w:cs="仿宋_GB2312" w:hint="eastAsia"/>
          <w:position w:val="4"/>
          <w:sz w:val="28"/>
          <w:szCs w:val="28"/>
        </w:rPr>
      </w:pPr>
    </w:p>
    <w:p w:rsidR="00864784" w:rsidRDefault="00864784" w:rsidP="00864784">
      <w:pPr>
        <w:pStyle w:val="1"/>
        <w:jc w:val="center"/>
        <w:rPr>
          <w:rFonts w:ascii="仿宋_GB2312" w:eastAsia="仿宋_GB2312" w:hAnsi="仿宋_GB2312" w:cs="仿宋_GB2312" w:hint="eastAsia"/>
          <w:sz w:val="36"/>
          <w:szCs w:val="36"/>
        </w:rPr>
      </w:pPr>
      <w:bookmarkStart w:id="32" w:name="_Toc536390257"/>
      <w:bookmarkEnd w:id="31"/>
      <w:r>
        <w:rPr>
          <w:rFonts w:ascii="仿宋_GB2312" w:eastAsia="仿宋_GB2312" w:hAnsi="仿宋_GB2312" w:cs="仿宋_GB2312" w:hint="eastAsia"/>
          <w:sz w:val="36"/>
          <w:szCs w:val="36"/>
        </w:rPr>
        <w:t>附  件</w:t>
      </w:r>
      <w:bookmarkEnd w:id="32"/>
    </w:p>
    <w:p w:rsidR="00864784" w:rsidRDefault="00864784" w:rsidP="00864784">
      <w:pPr>
        <w:pStyle w:val="2"/>
        <w:numPr>
          <w:ilvl w:val="1"/>
          <w:numId w:val="3"/>
        </w:numPr>
        <w:spacing w:line="300" w:lineRule="exact"/>
        <w:ind w:left="839"/>
        <w:rPr>
          <w:rFonts w:ascii="仿宋_GB2312" w:eastAsia="仿宋_GB2312" w:hAnsi="仿宋_GB2312" w:cs="仿宋_GB2312" w:hint="eastAsia"/>
          <w:sz w:val="24"/>
          <w:szCs w:val="24"/>
        </w:rPr>
      </w:pPr>
      <w:bookmarkStart w:id="33" w:name="_Toc536390258"/>
      <w:r>
        <w:rPr>
          <w:rFonts w:ascii="仿宋_GB2312" w:eastAsia="仿宋_GB2312" w:hAnsi="仿宋_GB2312" w:cs="仿宋_GB2312" w:hint="eastAsia"/>
          <w:sz w:val="24"/>
          <w:szCs w:val="24"/>
        </w:rPr>
        <w:t>估价委托书（复印件）</w:t>
      </w:r>
      <w:bookmarkEnd w:id="33"/>
    </w:p>
    <w:p w:rsidR="00864784" w:rsidRDefault="00864784" w:rsidP="00864784">
      <w:pPr>
        <w:pStyle w:val="2"/>
        <w:numPr>
          <w:ilvl w:val="1"/>
          <w:numId w:val="3"/>
        </w:numPr>
        <w:spacing w:line="300" w:lineRule="exact"/>
        <w:ind w:left="839"/>
        <w:rPr>
          <w:rFonts w:ascii="仿宋_GB2312" w:eastAsia="仿宋_GB2312" w:hAnsi="仿宋_GB2312" w:cs="仿宋_GB2312" w:hint="eastAsia"/>
          <w:sz w:val="24"/>
          <w:szCs w:val="24"/>
        </w:rPr>
      </w:pPr>
      <w:bookmarkStart w:id="34" w:name="_Toc536390261"/>
      <w:r>
        <w:rPr>
          <w:rFonts w:ascii="仿宋_GB2312" w:eastAsia="仿宋_GB2312" w:hAnsi="仿宋_GB2312" w:cs="仿宋_GB2312" w:hint="eastAsia"/>
          <w:sz w:val="24"/>
          <w:szCs w:val="24"/>
        </w:rPr>
        <w:t>估价对象权属证明文件</w:t>
      </w:r>
      <w:bookmarkEnd w:id="34"/>
    </w:p>
    <w:p w:rsidR="00864784" w:rsidRDefault="00864784" w:rsidP="00864784">
      <w:pPr>
        <w:pStyle w:val="2"/>
        <w:numPr>
          <w:ilvl w:val="1"/>
          <w:numId w:val="3"/>
        </w:numPr>
        <w:spacing w:line="300" w:lineRule="exact"/>
        <w:ind w:left="839"/>
        <w:rPr>
          <w:rFonts w:ascii="仿宋_GB2312" w:eastAsia="仿宋_GB2312" w:hAnsi="仿宋_GB2312" w:cs="仿宋_GB2312" w:hint="eastAsia"/>
          <w:sz w:val="24"/>
          <w:szCs w:val="24"/>
        </w:rPr>
      </w:pPr>
      <w:bookmarkStart w:id="35" w:name="_Toc536390259"/>
      <w:r>
        <w:rPr>
          <w:rFonts w:ascii="仿宋_GB2312" w:eastAsia="仿宋_GB2312" w:hAnsi="仿宋_GB2312" w:cs="仿宋_GB2312" w:hint="eastAsia"/>
          <w:sz w:val="24"/>
          <w:szCs w:val="24"/>
        </w:rPr>
        <w:t>估价对象位置图</w:t>
      </w:r>
      <w:bookmarkEnd w:id="35"/>
      <w:r>
        <w:rPr>
          <w:rFonts w:ascii="仿宋_GB2312" w:eastAsia="仿宋_GB2312" w:hAnsi="仿宋_GB2312" w:cs="仿宋_GB2312" w:hint="eastAsia"/>
          <w:sz w:val="24"/>
          <w:szCs w:val="24"/>
        </w:rPr>
        <w:t xml:space="preserve"> </w:t>
      </w:r>
    </w:p>
    <w:p w:rsidR="00864784" w:rsidRDefault="00864784" w:rsidP="00864784">
      <w:pPr>
        <w:pStyle w:val="2"/>
        <w:numPr>
          <w:ilvl w:val="1"/>
          <w:numId w:val="3"/>
        </w:numPr>
        <w:spacing w:line="300" w:lineRule="exact"/>
        <w:ind w:left="839"/>
        <w:rPr>
          <w:rFonts w:ascii="仿宋_GB2312" w:eastAsia="仿宋_GB2312" w:hAnsi="仿宋_GB2312" w:cs="仿宋_GB2312" w:hint="eastAsia"/>
          <w:sz w:val="24"/>
          <w:szCs w:val="24"/>
        </w:rPr>
      </w:pPr>
      <w:bookmarkStart w:id="36" w:name="_Toc536390260"/>
      <w:r>
        <w:rPr>
          <w:rFonts w:ascii="仿宋_GB2312" w:eastAsia="仿宋_GB2312" w:hAnsi="仿宋_GB2312" w:cs="仿宋_GB2312" w:hint="eastAsia"/>
          <w:sz w:val="24"/>
          <w:szCs w:val="24"/>
        </w:rPr>
        <w:t>估价对象实地查勘情况和相关照片</w:t>
      </w:r>
      <w:bookmarkEnd w:id="36"/>
    </w:p>
    <w:p w:rsidR="00864784" w:rsidRDefault="00864784" w:rsidP="00864784">
      <w:pPr>
        <w:pStyle w:val="2"/>
        <w:numPr>
          <w:ilvl w:val="0"/>
          <w:numId w:val="4"/>
        </w:numPr>
        <w:spacing w:line="300" w:lineRule="exact"/>
        <w:ind w:left="419"/>
        <w:rPr>
          <w:rFonts w:ascii="仿宋_GB2312" w:eastAsia="仿宋_GB2312" w:hAnsi="仿宋_GB2312" w:cs="仿宋_GB2312" w:hint="eastAsia"/>
          <w:sz w:val="24"/>
          <w:szCs w:val="24"/>
        </w:rPr>
      </w:pPr>
      <w:bookmarkStart w:id="37" w:name="_Toc536390263"/>
      <w:r>
        <w:rPr>
          <w:rFonts w:ascii="仿宋_GB2312" w:eastAsia="仿宋_GB2312" w:hAnsi="仿宋_GB2312" w:cs="仿宋_GB2312" w:hint="eastAsia"/>
          <w:sz w:val="24"/>
          <w:szCs w:val="24"/>
        </w:rPr>
        <w:t xml:space="preserve">  估价机构营业执照和估价资质证书复印件</w:t>
      </w:r>
      <w:bookmarkEnd w:id="37"/>
    </w:p>
    <w:p w:rsidR="00864784" w:rsidRDefault="00864784" w:rsidP="00864784">
      <w:pPr>
        <w:pStyle w:val="2"/>
        <w:numPr>
          <w:ilvl w:val="0"/>
          <w:numId w:val="4"/>
        </w:numPr>
        <w:spacing w:line="300" w:lineRule="exact"/>
        <w:ind w:left="419"/>
        <w:rPr>
          <w:rFonts w:ascii="仿宋_GB2312" w:eastAsia="仿宋_GB2312" w:hAnsi="仿宋_GB2312" w:cs="仿宋_GB2312" w:hint="eastAsia"/>
          <w:sz w:val="24"/>
          <w:szCs w:val="24"/>
        </w:rPr>
      </w:pPr>
      <w:bookmarkStart w:id="38" w:name="_Toc536390264"/>
      <w:r>
        <w:rPr>
          <w:rFonts w:ascii="仿宋_GB2312" w:eastAsia="仿宋_GB2312" w:hAnsi="仿宋_GB2312" w:cs="仿宋_GB2312" w:hint="eastAsia"/>
          <w:sz w:val="24"/>
          <w:szCs w:val="24"/>
        </w:rPr>
        <w:t xml:space="preserve">  注册房地产估价师注册证书复印件</w:t>
      </w:r>
      <w:bookmarkEnd w:id="38"/>
    </w:p>
    <w:p w:rsidR="008E7CCC" w:rsidRPr="00864784" w:rsidRDefault="008E7CCC"/>
    <w:sectPr w:rsidR="008E7CCC" w:rsidRPr="00864784">
      <w:pgSz w:w="11906" w:h="16838"/>
      <w:pgMar w:top="1440" w:right="1361" w:bottom="1440" w:left="1701" w:header="851" w:footer="992" w:gutter="0"/>
      <w:pgNumType w:start="1"/>
      <w:cols w:space="720"/>
      <w:titlePg/>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CC" w:rsidRDefault="008E7CCC" w:rsidP="00864784">
      <w:r>
        <w:separator/>
      </w:r>
    </w:p>
  </w:endnote>
  <w:endnote w:type="continuationSeparator" w:id="1">
    <w:p w:rsidR="008E7CCC" w:rsidRDefault="008E7CCC" w:rsidP="00864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4"/>
      <w:tabs>
        <w:tab w:val="clear" w:pos="4153"/>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4"/>
      <w:tabs>
        <w:tab w:val="clear" w:pos="4153"/>
        <w:tab w:val="center" w:pos="4422"/>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4"/>
      <w:tabs>
        <w:tab w:val="clear" w:pos="4153"/>
      </w:tabs>
      <w:jc w:val="center"/>
    </w:pPr>
    <w:r>
      <w:pict>
        <v:shapetype id="_x0000_t202" coordsize="21600,21600" o:spt="202" path="m,l,21600r21600,l21600,xe">
          <v:stroke joinstyle="miter"/>
          <v:path gradientshapeok="t" o:connecttype="rect"/>
        </v:shapetype>
        <v:shape id="文本框 27" o:spid="_x0000_s1025" type="#_x0000_t202" style="position:absolute;left:0;text-align:left;margin-left:0;margin-top:0;width:2in;height:2in;z-index:251660288;mso-wrap-style:none;mso-position-horizontal:center;mso-position-horizontal-relative:margin" filled="f" stroked="f" strokeweight="1.25pt">
          <v:fill o:detectmouseclick="t"/>
          <v:textbox style="mso-fit-shape-to-text:t" inset="0,0,0,0">
            <w:txbxContent>
              <w:p w:rsidR="00864784" w:rsidRDefault="008647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64784">
                  <w:rPr>
                    <w:noProof/>
                    <w:sz w:val="18"/>
                    <w:lang w:val="en-US" w:eastAsia="zh-CN"/>
                  </w:rPr>
                  <w:t>10</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4"/>
    </w:pPr>
    <w:r>
      <w:pict>
        <v:shapetype id="_x0000_t202" coordsize="21600,21600" o:spt="202" path="m,l,21600r21600,l21600,xe">
          <v:stroke joinstyle="miter"/>
          <v:path gradientshapeok="t" o:connecttype="rect"/>
        </v:shapetype>
        <v:shape id="文本框 28" o:spid="_x0000_s1026" type="#_x0000_t202" style="position:absolute;margin-left:0;margin-top:0;width:2in;height:2in;z-index:251661312;mso-wrap-style:none;mso-position-horizontal:center;mso-position-horizontal-relative:margin" filled="f" stroked="f" strokeweight="1.25pt">
          <v:fill o:detectmouseclick="t"/>
          <v:textbox style="mso-fit-shape-to-text:t" inset="0,0,0,0">
            <w:txbxContent>
              <w:p w:rsidR="00864784" w:rsidRDefault="008647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64784">
                  <w:rPr>
                    <w:noProof/>
                    <w:sz w:val="18"/>
                    <w:lang w:val="en-US" w:eastAsia="zh-CN"/>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CC" w:rsidRDefault="008E7CCC" w:rsidP="00864784">
      <w:r>
        <w:separator/>
      </w:r>
    </w:p>
  </w:footnote>
  <w:footnote w:type="continuationSeparator" w:id="1">
    <w:p w:rsidR="008E7CCC" w:rsidRDefault="008E7CCC" w:rsidP="00864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3"/>
      <w:pBdr>
        <w:bottom w:val="none" w:sz="0" w:space="1" w:color="auto"/>
      </w:pBdr>
      <w:jc w:val="both"/>
      <w:rPr>
        <w:rFonts w:hint="eastAsia"/>
        <w:u w:val="single"/>
      </w:rPr>
    </w:pPr>
    <w:r>
      <w:rPr>
        <w:rFonts w:hint="eastAsia"/>
        <w:u w:val="single"/>
      </w:rPr>
      <w:t>山东弘裕土地房地产资产评估测绘有限公司</w:t>
    </w:r>
    <w:r>
      <w:rPr>
        <w:rFonts w:hint="eastAsia"/>
        <w:u w:val="single"/>
      </w:rPr>
      <w:t xml:space="preserve">                                           </w:t>
    </w:r>
    <w:r>
      <w:rPr>
        <w:rFonts w:hint="eastAsia"/>
        <w:u w:val="single"/>
      </w:rPr>
      <w:t>电话：</w:t>
    </w:r>
    <w:r>
      <w:rPr>
        <w:rFonts w:hint="eastAsia"/>
        <w:u w:val="single"/>
      </w:rPr>
      <w:t>0536-8361577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4" w:rsidRDefault="00864784">
    <w:pPr>
      <w:pStyle w:val="a3"/>
      <w:pBdr>
        <w:bottom w:val="none" w:sz="0" w:space="1" w:color="auto"/>
      </w:pBdr>
      <w:jc w:val="both"/>
      <w:rPr>
        <w:rFonts w:hint="eastAsia"/>
      </w:rPr>
    </w:pPr>
    <w:r>
      <w:rPr>
        <w:rFonts w:hint="eastAsia"/>
        <w:u w:val="single"/>
      </w:rPr>
      <w:t>山东弘裕土地房地产资产评估测绘有限公司</w:t>
    </w:r>
    <w:r>
      <w:rPr>
        <w:rFonts w:hint="eastAsia"/>
        <w:u w:val="single"/>
      </w:rPr>
      <w:t xml:space="preserve">                                          </w:t>
    </w:r>
    <w:r>
      <w:rPr>
        <w:rFonts w:hint="eastAsia"/>
        <w:u w:val="single"/>
      </w:rPr>
      <w:t>电话：</w:t>
    </w:r>
    <w:r>
      <w:rPr>
        <w:rFonts w:hint="eastAsia"/>
        <w:u w:val="single"/>
      </w:rPr>
      <w:t xml:space="preserve">0536-8361577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0080F2"/>
    <w:multiLevelType w:val="singleLevel"/>
    <w:tmpl w:val="BF0080F2"/>
    <w:lvl w:ilvl="0">
      <w:start w:val="1"/>
      <w:numFmt w:val="chineseCounting"/>
      <w:suff w:val="nothing"/>
      <w:lvlText w:val="%1、"/>
      <w:lvlJc w:val="left"/>
      <w:rPr>
        <w:rFonts w:hint="eastAsia"/>
      </w:rPr>
    </w:lvl>
  </w:abstractNum>
  <w:abstractNum w:abstractNumId="1">
    <w:nsid w:val="C9C0B09C"/>
    <w:multiLevelType w:val="singleLevel"/>
    <w:tmpl w:val="C9C0B09C"/>
    <w:lvl w:ilvl="0">
      <w:start w:val="5"/>
      <w:numFmt w:val="chineseCounting"/>
      <w:suff w:val="space"/>
      <w:lvlText w:val="%1、"/>
      <w:lvlJc w:val="left"/>
      <w:rPr>
        <w:rFonts w:hint="eastAsia"/>
      </w:rPr>
    </w:lvl>
  </w:abstractNum>
  <w:abstractNum w:abstractNumId="2">
    <w:nsid w:val="52D74A2E"/>
    <w:multiLevelType w:val="multilevel"/>
    <w:tmpl w:val="52D74A2E"/>
    <w:lvl w:ilvl="0">
      <w:start w:val="1"/>
      <w:numFmt w:val="decimal"/>
      <w:lvlText w:val="%1、"/>
      <w:lvlJc w:val="left"/>
      <w:pPr>
        <w:ind w:left="2685" w:hanging="720"/>
      </w:pPr>
      <w:rPr>
        <w:rFonts w:hint="default"/>
      </w:r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EFAB31"/>
    <w:multiLevelType w:val="singleLevel"/>
    <w:tmpl w:val="56EFAB31"/>
    <w:lvl w:ilvl="0">
      <w:start w:val="11"/>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784"/>
    <w:rsid w:val="00864784"/>
    <w:rsid w:val="008E7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784"/>
    <w:pPr>
      <w:widowControl w:val="0"/>
      <w:jc w:val="both"/>
    </w:pPr>
    <w:rPr>
      <w:rFonts w:ascii="Times New Roman" w:eastAsia="宋体" w:hAnsi="Times New Roman" w:cs="Times New Roman"/>
      <w:szCs w:val="20"/>
    </w:rPr>
  </w:style>
  <w:style w:type="paragraph" w:styleId="1">
    <w:name w:val="heading 1"/>
    <w:basedOn w:val="a"/>
    <w:link w:val="1Char"/>
    <w:qFormat/>
    <w:rsid w:val="0086478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864784"/>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rsid w:val="0086478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4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4784"/>
    <w:rPr>
      <w:sz w:val="18"/>
      <w:szCs w:val="18"/>
    </w:rPr>
  </w:style>
  <w:style w:type="paragraph" w:styleId="a4">
    <w:name w:val="footer"/>
    <w:basedOn w:val="a"/>
    <w:link w:val="Char0"/>
    <w:unhideWhenUsed/>
    <w:rsid w:val="008647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784"/>
    <w:rPr>
      <w:sz w:val="18"/>
      <w:szCs w:val="18"/>
    </w:rPr>
  </w:style>
  <w:style w:type="character" w:customStyle="1" w:styleId="1Char">
    <w:name w:val="标题 1 Char"/>
    <w:basedOn w:val="a0"/>
    <w:link w:val="1"/>
    <w:rsid w:val="00864784"/>
    <w:rPr>
      <w:rFonts w:ascii="宋体" w:eastAsia="宋体" w:hAnsi="宋体" w:cs="宋体"/>
      <w:b/>
      <w:bCs/>
      <w:kern w:val="36"/>
      <w:sz w:val="48"/>
      <w:szCs w:val="48"/>
    </w:rPr>
  </w:style>
  <w:style w:type="character" w:customStyle="1" w:styleId="2Char">
    <w:name w:val="标题 2 Char"/>
    <w:basedOn w:val="a0"/>
    <w:link w:val="2"/>
    <w:rsid w:val="00864784"/>
    <w:rPr>
      <w:rFonts w:ascii="Arial" w:eastAsia="黑体" w:hAnsi="Arial" w:cs="Times New Roman"/>
      <w:b/>
      <w:bCs/>
      <w:sz w:val="32"/>
      <w:szCs w:val="32"/>
    </w:rPr>
  </w:style>
  <w:style w:type="character" w:customStyle="1" w:styleId="4Char">
    <w:name w:val="标题 4 Char"/>
    <w:basedOn w:val="a0"/>
    <w:link w:val="4"/>
    <w:rsid w:val="00864784"/>
    <w:rPr>
      <w:rFonts w:ascii="Arial" w:eastAsia="黑体" w:hAnsi="Arial" w:cs="Times New Roman"/>
      <w:b/>
      <w:bCs/>
      <w:sz w:val="28"/>
      <w:szCs w:val="28"/>
    </w:rPr>
  </w:style>
  <w:style w:type="character" w:customStyle="1" w:styleId="font31">
    <w:name w:val="font31"/>
    <w:rsid w:val="00864784"/>
    <w:rPr>
      <w:rFonts w:ascii="仿宋" w:eastAsia="仿宋" w:hAnsi="仿宋" w:cs="仿宋" w:hint="eastAsia"/>
      <w:color w:val="000000"/>
      <w:sz w:val="21"/>
      <w:szCs w:val="21"/>
      <w:u w:val="none"/>
    </w:rPr>
  </w:style>
  <w:style w:type="character" w:customStyle="1" w:styleId="fcred">
    <w:name w:val="fc_red"/>
    <w:basedOn w:val="a0"/>
    <w:rsid w:val="00864784"/>
  </w:style>
  <w:style w:type="character" w:customStyle="1" w:styleId="cgray1">
    <w:name w:val="c_gray1"/>
    <w:basedOn w:val="a0"/>
    <w:rsid w:val="00864784"/>
  </w:style>
  <w:style w:type="character" w:customStyle="1" w:styleId="fyellow1">
    <w:name w:val="fyellow1"/>
    <w:rsid w:val="00864784"/>
    <w:rPr>
      <w:color w:val="FF6600"/>
    </w:rPr>
  </w:style>
  <w:style w:type="character" w:customStyle="1" w:styleId="font81">
    <w:name w:val="font81"/>
    <w:rsid w:val="00864784"/>
    <w:rPr>
      <w:rFonts w:ascii="仿宋" w:eastAsia="仿宋" w:hAnsi="仿宋" w:cs="仿宋" w:hint="eastAsia"/>
      <w:i w:val="0"/>
      <w:color w:val="000000"/>
      <w:sz w:val="21"/>
      <w:szCs w:val="21"/>
      <w:u w:val="none"/>
      <w:vertAlign w:val="superscript"/>
    </w:rPr>
  </w:style>
  <w:style w:type="character" w:styleId="a5">
    <w:name w:val="footnote reference"/>
    <w:rsid w:val="00864784"/>
    <w:rPr>
      <w:vertAlign w:val="superscript"/>
    </w:rPr>
  </w:style>
  <w:style w:type="character" w:styleId="a6">
    <w:name w:val="Strong"/>
    <w:qFormat/>
    <w:rsid w:val="00864784"/>
    <w:rPr>
      <w:b/>
      <w:bCs/>
    </w:rPr>
  </w:style>
  <w:style w:type="character" w:styleId="a7">
    <w:name w:val="endnote reference"/>
    <w:rsid w:val="00864784"/>
    <w:rPr>
      <w:vertAlign w:val="superscript"/>
    </w:rPr>
  </w:style>
  <w:style w:type="character" w:styleId="a8">
    <w:name w:val="Hyperlink"/>
    <w:uiPriority w:val="99"/>
    <w:rsid w:val="00864784"/>
    <w:rPr>
      <w:strike w:val="0"/>
      <w:dstrike w:val="0"/>
      <w:color w:val="0041D9"/>
      <w:u w:val="none"/>
    </w:rPr>
  </w:style>
  <w:style w:type="character" w:styleId="a9">
    <w:name w:val="page number"/>
    <w:basedOn w:val="a0"/>
    <w:rsid w:val="00864784"/>
  </w:style>
  <w:style w:type="character" w:styleId="aa">
    <w:name w:val="FollowedHyperlink"/>
    <w:rsid w:val="00864784"/>
    <w:rPr>
      <w:color w:val="111111"/>
      <w:u w:val="none"/>
    </w:rPr>
  </w:style>
  <w:style w:type="character" w:styleId="ab">
    <w:name w:val="annotation reference"/>
    <w:rsid w:val="00864784"/>
    <w:rPr>
      <w:sz w:val="21"/>
    </w:rPr>
  </w:style>
  <w:style w:type="character" w:styleId="ac">
    <w:name w:val="Emphasis"/>
    <w:qFormat/>
    <w:rsid w:val="00864784"/>
    <w:rPr>
      <w:i/>
      <w:iCs/>
    </w:rPr>
  </w:style>
  <w:style w:type="character" w:customStyle="1" w:styleId="font21">
    <w:name w:val="font21"/>
    <w:rsid w:val="00864784"/>
    <w:rPr>
      <w:rFonts w:ascii="仿宋" w:eastAsia="仿宋" w:hAnsi="仿宋" w:cs="仿宋" w:hint="eastAsia"/>
      <w:i w:val="0"/>
      <w:color w:val="000000"/>
      <w:sz w:val="21"/>
      <w:szCs w:val="21"/>
      <w:u w:val="none"/>
    </w:rPr>
  </w:style>
  <w:style w:type="character" w:customStyle="1" w:styleId="cgreen">
    <w:name w:val="c_green"/>
    <w:basedOn w:val="a0"/>
    <w:rsid w:val="00864784"/>
  </w:style>
  <w:style w:type="character" w:customStyle="1" w:styleId="font61">
    <w:name w:val="font61"/>
    <w:rsid w:val="00864784"/>
    <w:rPr>
      <w:rFonts w:ascii="仿宋" w:eastAsia="仿宋" w:hAnsi="仿宋" w:cs="仿宋" w:hint="eastAsia"/>
      <w:i w:val="0"/>
      <w:color w:val="000000"/>
      <w:sz w:val="21"/>
      <w:szCs w:val="21"/>
      <w:u w:val="none"/>
      <w:vertAlign w:val="superscript"/>
    </w:rPr>
  </w:style>
  <w:style w:type="character" w:customStyle="1" w:styleId="Char1">
    <w:name w:val="标题 Char"/>
    <w:link w:val="ad"/>
    <w:rsid w:val="00864784"/>
    <w:rPr>
      <w:rFonts w:ascii="等线 Light" w:hAnsi="等线 Light" w:cs="Times New Roman"/>
      <w:b/>
      <w:bCs/>
      <w:sz w:val="32"/>
      <w:szCs w:val="32"/>
    </w:rPr>
  </w:style>
  <w:style w:type="character" w:customStyle="1" w:styleId="f6661">
    <w:name w:val="f6661"/>
    <w:rsid w:val="00864784"/>
    <w:rPr>
      <w:color w:val="666666"/>
    </w:rPr>
  </w:style>
  <w:style w:type="character" w:customStyle="1" w:styleId="font71">
    <w:name w:val="font71"/>
    <w:rsid w:val="00864784"/>
    <w:rPr>
      <w:rFonts w:ascii="仿宋" w:eastAsia="仿宋" w:hAnsi="仿宋" w:cs="仿宋" w:hint="eastAsia"/>
      <w:i w:val="0"/>
      <w:color w:val="000000"/>
      <w:sz w:val="21"/>
      <w:szCs w:val="21"/>
      <w:u w:val="none"/>
      <w:vertAlign w:val="superscript"/>
    </w:rPr>
  </w:style>
  <w:style w:type="character" w:customStyle="1" w:styleId="fl">
    <w:name w:val="f_l"/>
    <w:basedOn w:val="a0"/>
    <w:rsid w:val="00864784"/>
  </w:style>
  <w:style w:type="character" w:customStyle="1" w:styleId="font101">
    <w:name w:val="font101"/>
    <w:qFormat/>
    <w:rsid w:val="00864784"/>
    <w:rPr>
      <w:rFonts w:ascii="仿宋" w:eastAsia="仿宋" w:hAnsi="仿宋" w:cs="仿宋" w:hint="eastAsia"/>
      <w:color w:val="000000"/>
      <w:sz w:val="21"/>
      <w:szCs w:val="21"/>
      <w:u w:val="none"/>
      <w:vertAlign w:val="superscript"/>
    </w:rPr>
  </w:style>
  <w:style w:type="character" w:customStyle="1" w:styleId="frcgray">
    <w:name w:val="f_r c_gray"/>
    <w:basedOn w:val="a0"/>
    <w:rsid w:val="00864784"/>
  </w:style>
  <w:style w:type="character" w:customStyle="1" w:styleId="font51">
    <w:name w:val="font51"/>
    <w:rsid w:val="00864784"/>
    <w:rPr>
      <w:rFonts w:ascii="仿宋" w:eastAsia="仿宋" w:hAnsi="仿宋" w:cs="仿宋" w:hint="eastAsia"/>
      <w:color w:val="000000"/>
      <w:sz w:val="21"/>
      <w:szCs w:val="21"/>
      <w:u w:val="none"/>
      <w:vertAlign w:val="superscript"/>
    </w:rPr>
  </w:style>
  <w:style w:type="character" w:customStyle="1" w:styleId="pice">
    <w:name w:val="pice"/>
    <w:basedOn w:val="a0"/>
    <w:rsid w:val="00864784"/>
  </w:style>
  <w:style w:type="character" w:customStyle="1" w:styleId="fyellowfbold">
    <w:name w:val="fyellow fbold"/>
    <w:basedOn w:val="a0"/>
    <w:rsid w:val="00864784"/>
  </w:style>
  <w:style w:type="character" w:customStyle="1" w:styleId="Char2">
    <w:name w:val="正文文本缩进 Char"/>
    <w:link w:val="ae"/>
    <w:rsid w:val="00864784"/>
    <w:rPr>
      <w:rFonts w:ascii="宋体" w:hAnsi="宋体"/>
      <w:sz w:val="28"/>
    </w:rPr>
  </w:style>
  <w:style w:type="character" w:customStyle="1" w:styleId="cred">
    <w:name w:val="c_red"/>
    <w:basedOn w:val="a0"/>
    <w:rsid w:val="00864784"/>
  </w:style>
  <w:style w:type="character" w:customStyle="1" w:styleId="font111">
    <w:name w:val="font111"/>
    <w:rsid w:val="00864784"/>
    <w:rPr>
      <w:rFonts w:ascii="仿宋" w:eastAsia="仿宋" w:hAnsi="仿宋" w:cs="仿宋" w:hint="eastAsia"/>
      <w:i w:val="0"/>
      <w:color w:val="000000"/>
      <w:sz w:val="21"/>
      <w:szCs w:val="21"/>
      <w:u w:val="none"/>
    </w:rPr>
  </w:style>
  <w:style w:type="character" w:customStyle="1" w:styleId="font01">
    <w:name w:val="font01"/>
    <w:rsid w:val="00864784"/>
    <w:rPr>
      <w:rFonts w:ascii="仿宋" w:eastAsia="仿宋" w:hAnsi="仿宋" w:cs="仿宋" w:hint="default"/>
      <w:i w:val="0"/>
      <w:color w:val="000000"/>
      <w:sz w:val="21"/>
      <w:szCs w:val="21"/>
      <w:u w:val="none"/>
      <w:vertAlign w:val="superscript"/>
    </w:rPr>
  </w:style>
  <w:style w:type="character" w:customStyle="1" w:styleId="bmapmarkerbmapnoprint">
    <w:name w:val="bmap_marker bmap_noprint"/>
    <w:basedOn w:val="a0"/>
    <w:rsid w:val="00864784"/>
  </w:style>
  <w:style w:type="character" w:customStyle="1" w:styleId="font41">
    <w:name w:val="font41"/>
    <w:rsid w:val="00864784"/>
    <w:rPr>
      <w:rFonts w:ascii="仿宋" w:eastAsia="仿宋" w:hAnsi="仿宋" w:cs="仿宋" w:hint="default"/>
      <w:i w:val="0"/>
      <w:color w:val="000000"/>
      <w:sz w:val="21"/>
      <w:szCs w:val="21"/>
      <w:u w:val="none"/>
    </w:rPr>
  </w:style>
  <w:style w:type="character" w:customStyle="1" w:styleId="font91">
    <w:name w:val="font91"/>
    <w:rsid w:val="00864784"/>
    <w:rPr>
      <w:rFonts w:ascii="仿宋" w:eastAsia="仿宋" w:hAnsi="仿宋" w:cs="仿宋" w:hint="eastAsia"/>
      <w:i w:val="0"/>
      <w:color w:val="000000"/>
      <w:sz w:val="21"/>
      <w:szCs w:val="21"/>
      <w:u w:val="none"/>
      <w:vertAlign w:val="superscript"/>
    </w:rPr>
  </w:style>
  <w:style w:type="character" w:customStyle="1" w:styleId="apple-converted-space">
    <w:name w:val="apple-converted-space"/>
    <w:basedOn w:val="a0"/>
    <w:rsid w:val="00864784"/>
  </w:style>
  <w:style w:type="character" w:customStyle="1" w:styleId="font11">
    <w:name w:val="font11"/>
    <w:rsid w:val="00864784"/>
    <w:rPr>
      <w:rFonts w:ascii="仿宋" w:eastAsia="仿宋" w:hAnsi="仿宋" w:cs="仿宋" w:hint="eastAsia"/>
      <w:i w:val="0"/>
      <w:color w:val="000000"/>
      <w:sz w:val="21"/>
      <w:szCs w:val="21"/>
      <w:u w:val="none"/>
    </w:rPr>
  </w:style>
  <w:style w:type="paragraph" w:styleId="af">
    <w:name w:val="annotation text"/>
    <w:basedOn w:val="a"/>
    <w:link w:val="Char3"/>
    <w:rsid w:val="00864784"/>
    <w:pPr>
      <w:jc w:val="left"/>
    </w:pPr>
  </w:style>
  <w:style w:type="character" w:customStyle="1" w:styleId="Char3">
    <w:name w:val="批注文字 Char"/>
    <w:basedOn w:val="a0"/>
    <w:link w:val="af"/>
    <w:rsid w:val="00864784"/>
    <w:rPr>
      <w:rFonts w:ascii="Times New Roman" w:eastAsia="宋体" w:hAnsi="Times New Roman" w:cs="Times New Roman"/>
      <w:szCs w:val="20"/>
    </w:rPr>
  </w:style>
  <w:style w:type="paragraph" w:styleId="6">
    <w:name w:val="toc 6"/>
    <w:basedOn w:val="a"/>
    <w:next w:val="a"/>
    <w:rsid w:val="00864784"/>
    <w:pPr>
      <w:ind w:leftChars="1000" w:left="2100"/>
    </w:pPr>
  </w:style>
  <w:style w:type="paragraph" w:styleId="10">
    <w:name w:val="toc 1"/>
    <w:basedOn w:val="a"/>
    <w:next w:val="a"/>
    <w:uiPriority w:val="39"/>
    <w:rsid w:val="00864784"/>
  </w:style>
  <w:style w:type="paragraph" w:styleId="20">
    <w:name w:val="Body Text Indent 2"/>
    <w:basedOn w:val="a"/>
    <w:link w:val="2Char0"/>
    <w:rsid w:val="00864784"/>
    <w:pPr>
      <w:tabs>
        <w:tab w:val="left" w:pos="8925"/>
      </w:tabs>
      <w:spacing w:line="500" w:lineRule="exact"/>
      <w:ind w:rightChars="-15" w:right="-31" w:firstLineChars="200" w:firstLine="560"/>
    </w:pPr>
    <w:rPr>
      <w:rFonts w:ascii="宋体"/>
      <w:color w:val="000000"/>
      <w:sz w:val="28"/>
    </w:rPr>
  </w:style>
  <w:style w:type="character" w:customStyle="1" w:styleId="2Char0">
    <w:name w:val="正文文本缩进 2 Char"/>
    <w:basedOn w:val="a0"/>
    <w:link w:val="20"/>
    <w:rsid w:val="00864784"/>
    <w:rPr>
      <w:rFonts w:ascii="宋体" w:eastAsia="宋体" w:hAnsi="Times New Roman" w:cs="Times New Roman"/>
      <w:color w:val="000000"/>
      <w:sz w:val="28"/>
      <w:szCs w:val="20"/>
    </w:rPr>
  </w:style>
  <w:style w:type="paragraph" w:styleId="af0">
    <w:name w:val="Plain Text"/>
    <w:basedOn w:val="a"/>
    <w:link w:val="Char4"/>
    <w:rsid w:val="00864784"/>
    <w:rPr>
      <w:rFonts w:ascii="宋体" w:hAnsi="Courier New"/>
    </w:rPr>
  </w:style>
  <w:style w:type="character" w:customStyle="1" w:styleId="Char4">
    <w:name w:val="纯文本 Char"/>
    <w:basedOn w:val="a0"/>
    <w:link w:val="af0"/>
    <w:rsid w:val="00864784"/>
    <w:rPr>
      <w:rFonts w:ascii="宋体" w:eastAsia="宋体" w:hAnsi="Courier New" w:cs="Times New Roman"/>
      <w:szCs w:val="20"/>
    </w:rPr>
  </w:style>
  <w:style w:type="paragraph" w:styleId="af1">
    <w:name w:val="Salutation"/>
    <w:basedOn w:val="a"/>
    <w:next w:val="a"/>
    <w:link w:val="Char5"/>
    <w:rsid w:val="00864784"/>
    <w:rPr>
      <w:rFonts w:ascii="宋体" w:hAnsi="宋体"/>
      <w:spacing w:val="26"/>
      <w:sz w:val="32"/>
    </w:rPr>
  </w:style>
  <w:style w:type="character" w:customStyle="1" w:styleId="Char5">
    <w:name w:val="称呼 Char"/>
    <w:basedOn w:val="a0"/>
    <w:link w:val="af1"/>
    <w:rsid w:val="00864784"/>
    <w:rPr>
      <w:rFonts w:ascii="宋体" w:eastAsia="宋体" w:hAnsi="宋体" w:cs="Times New Roman"/>
      <w:spacing w:val="26"/>
      <w:sz w:val="32"/>
      <w:szCs w:val="20"/>
    </w:rPr>
  </w:style>
  <w:style w:type="paragraph" w:styleId="ae">
    <w:name w:val="Body Text Indent"/>
    <w:basedOn w:val="a"/>
    <w:link w:val="Char2"/>
    <w:rsid w:val="00864784"/>
    <w:pPr>
      <w:spacing w:line="640" w:lineRule="atLeast"/>
      <w:ind w:firstLine="539"/>
    </w:pPr>
    <w:rPr>
      <w:rFonts w:ascii="宋体" w:eastAsiaTheme="minorEastAsia" w:hAnsi="宋体" w:cstheme="minorBidi"/>
      <w:sz w:val="28"/>
      <w:szCs w:val="22"/>
    </w:rPr>
  </w:style>
  <w:style w:type="character" w:customStyle="1" w:styleId="Char10">
    <w:name w:val="正文文本缩进 Char1"/>
    <w:basedOn w:val="a0"/>
    <w:link w:val="ae"/>
    <w:uiPriority w:val="99"/>
    <w:semiHidden/>
    <w:rsid w:val="00864784"/>
    <w:rPr>
      <w:rFonts w:ascii="Times New Roman" w:eastAsia="宋体" w:hAnsi="Times New Roman" w:cs="Times New Roman"/>
      <w:szCs w:val="20"/>
    </w:rPr>
  </w:style>
  <w:style w:type="paragraph" w:styleId="af2">
    <w:name w:val="endnote text"/>
    <w:basedOn w:val="a"/>
    <w:link w:val="Char6"/>
    <w:rsid w:val="00864784"/>
    <w:pPr>
      <w:snapToGrid w:val="0"/>
      <w:jc w:val="left"/>
    </w:pPr>
  </w:style>
  <w:style w:type="character" w:customStyle="1" w:styleId="Char6">
    <w:name w:val="尾注文本 Char"/>
    <w:basedOn w:val="a0"/>
    <w:link w:val="af2"/>
    <w:rsid w:val="00864784"/>
    <w:rPr>
      <w:rFonts w:ascii="Times New Roman" w:eastAsia="宋体" w:hAnsi="Times New Roman" w:cs="Times New Roman"/>
      <w:szCs w:val="20"/>
    </w:rPr>
  </w:style>
  <w:style w:type="paragraph" w:styleId="af3">
    <w:name w:val="Body Text"/>
    <w:basedOn w:val="a"/>
    <w:link w:val="Char7"/>
    <w:rsid w:val="00864784"/>
    <w:rPr>
      <w:sz w:val="28"/>
    </w:rPr>
  </w:style>
  <w:style w:type="character" w:customStyle="1" w:styleId="Char7">
    <w:name w:val="正文文本 Char"/>
    <w:basedOn w:val="a0"/>
    <w:link w:val="af3"/>
    <w:rsid w:val="00864784"/>
    <w:rPr>
      <w:rFonts w:ascii="Times New Roman" w:eastAsia="宋体" w:hAnsi="Times New Roman" w:cs="Times New Roman"/>
      <w:sz w:val="28"/>
      <w:szCs w:val="20"/>
    </w:rPr>
  </w:style>
  <w:style w:type="paragraph" w:styleId="ad">
    <w:name w:val="Title"/>
    <w:basedOn w:val="a"/>
    <w:next w:val="a"/>
    <w:link w:val="Char1"/>
    <w:qFormat/>
    <w:rsid w:val="00864784"/>
    <w:pPr>
      <w:spacing w:before="240" w:after="60"/>
      <w:jc w:val="center"/>
      <w:outlineLvl w:val="0"/>
    </w:pPr>
    <w:rPr>
      <w:rFonts w:ascii="等线 Light" w:eastAsiaTheme="minorEastAsia" w:hAnsi="等线 Light"/>
      <w:b/>
      <w:bCs/>
      <w:sz w:val="32"/>
      <w:szCs w:val="32"/>
    </w:rPr>
  </w:style>
  <w:style w:type="character" w:customStyle="1" w:styleId="Char11">
    <w:name w:val="标题 Char1"/>
    <w:basedOn w:val="a0"/>
    <w:link w:val="ad"/>
    <w:uiPriority w:val="10"/>
    <w:rsid w:val="00864784"/>
    <w:rPr>
      <w:rFonts w:asciiTheme="majorHAnsi" w:eastAsia="宋体" w:hAnsiTheme="majorHAnsi" w:cstheme="majorBidi"/>
      <w:b/>
      <w:bCs/>
      <w:sz w:val="32"/>
      <w:szCs w:val="32"/>
    </w:rPr>
  </w:style>
  <w:style w:type="paragraph" w:styleId="7">
    <w:name w:val="toc 7"/>
    <w:basedOn w:val="a"/>
    <w:next w:val="a"/>
    <w:rsid w:val="00864784"/>
    <w:pPr>
      <w:ind w:leftChars="1200" w:left="2520"/>
    </w:pPr>
  </w:style>
  <w:style w:type="paragraph" w:styleId="5">
    <w:name w:val="toc 5"/>
    <w:basedOn w:val="a"/>
    <w:next w:val="a"/>
    <w:rsid w:val="00864784"/>
    <w:pPr>
      <w:ind w:leftChars="800" w:left="1680"/>
    </w:pPr>
  </w:style>
  <w:style w:type="paragraph" w:styleId="9">
    <w:name w:val="toc 9"/>
    <w:basedOn w:val="a"/>
    <w:next w:val="a"/>
    <w:rsid w:val="00864784"/>
    <w:pPr>
      <w:ind w:leftChars="1600" w:left="3360"/>
    </w:pPr>
  </w:style>
  <w:style w:type="paragraph" w:styleId="af4">
    <w:name w:val="Block Text"/>
    <w:basedOn w:val="a"/>
    <w:rsid w:val="00864784"/>
    <w:pPr>
      <w:spacing w:line="500" w:lineRule="exact"/>
      <w:ind w:left="50" w:right="-329" w:firstLine="580"/>
    </w:pPr>
    <w:rPr>
      <w:rFonts w:ascii="宋体" w:hAnsi="宋体"/>
      <w:color w:val="0000FF"/>
      <w:sz w:val="28"/>
    </w:rPr>
  </w:style>
  <w:style w:type="paragraph" w:styleId="af5">
    <w:name w:val="Normal (Web)"/>
    <w:basedOn w:val="a"/>
    <w:rsid w:val="00864784"/>
    <w:pPr>
      <w:widowControl/>
      <w:jc w:val="left"/>
    </w:pPr>
    <w:rPr>
      <w:rFonts w:ascii="宋体" w:hAnsi="宋体" w:cs="宋体"/>
      <w:kern w:val="0"/>
      <w:sz w:val="18"/>
      <w:szCs w:val="18"/>
    </w:rPr>
  </w:style>
  <w:style w:type="paragraph" w:styleId="3">
    <w:name w:val="Body Text Indent 3"/>
    <w:basedOn w:val="a"/>
    <w:link w:val="3Char"/>
    <w:rsid w:val="00864784"/>
    <w:pPr>
      <w:ind w:firstLineChars="200" w:firstLine="560"/>
    </w:pPr>
    <w:rPr>
      <w:rFonts w:ascii="宋体" w:hAnsi="宋体" w:hint="eastAsia"/>
      <w:sz w:val="28"/>
      <w:szCs w:val="24"/>
    </w:rPr>
  </w:style>
  <w:style w:type="character" w:customStyle="1" w:styleId="3Char">
    <w:name w:val="正文文本缩进 3 Char"/>
    <w:basedOn w:val="a0"/>
    <w:link w:val="3"/>
    <w:rsid w:val="00864784"/>
    <w:rPr>
      <w:rFonts w:ascii="宋体" w:eastAsia="宋体" w:hAnsi="宋体" w:cs="Times New Roman"/>
      <w:sz w:val="28"/>
      <w:szCs w:val="24"/>
    </w:rPr>
  </w:style>
  <w:style w:type="paragraph" w:styleId="40">
    <w:name w:val="toc 4"/>
    <w:basedOn w:val="a"/>
    <w:next w:val="a"/>
    <w:rsid w:val="00864784"/>
    <w:pPr>
      <w:ind w:leftChars="600" w:left="1260"/>
    </w:pPr>
  </w:style>
  <w:style w:type="paragraph" w:styleId="af6">
    <w:name w:val="footnote text"/>
    <w:basedOn w:val="a"/>
    <w:link w:val="Char8"/>
    <w:rsid w:val="00864784"/>
    <w:pPr>
      <w:snapToGrid w:val="0"/>
      <w:jc w:val="left"/>
    </w:pPr>
    <w:rPr>
      <w:sz w:val="18"/>
    </w:rPr>
  </w:style>
  <w:style w:type="character" w:customStyle="1" w:styleId="Char8">
    <w:name w:val="脚注文本 Char"/>
    <w:basedOn w:val="a0"/>
    <w:link w:val="af6"/>
    <w:rsid w:val="00864784"/>
    <w:rPr>
      <w:rFonts w:ascii="Times New Roman" w:eastAsia="宋体" w:hAnsi="Times New Roman" w:cs="Times New Roman"/>
      <w:sz w:val="18"/>
      <w:szCs w:val="20"/>
    </w:rPr>
  </w:style>
  <w:style w:type="paragraph" w:styleId="af7">
    <w:name w:val="Date"/>
    <w:basedOn w:val="a"/>
    <w:next w:val="a"/>
    <w:link w:val="Char9"/>
    <w:rsid w:val="00864784"/>
    <w:pPr>
      <w:adjustRightInd w:val="0"/>
      <w:textAlignment w:val="baseline"/>
    </w:pPr>
    <w:rPr>
      <w:rFonts w:ascii="宋体"/>
      <w:kern w:val="0"/>
      <w:sz w:val="24"/>
    </w:rPr>
  </w:style>
  <w:style w:type="character" w:customStyle="1" w:styleId="Char9">
    <w:name w:val="日期 Char"/>
    <w:basedOn w:val="a0"/>
    <w:link w:val="af7"/>
    <w:rsid w:val="00864784"/>
    <w:rPr>
      <w:rFonts w:ascii="宋体" w:eastAsia="宋体" w:hAnsi="Times New Roman" w:cs="Times New Roman"/>
      <w:kern w:val="0"/>
      <w:sz w:val="24"/>
      <w:szCs w:val="20"/>
    </w:rPr>
  </w:style>
  <w:style w:type="paragraph" w:styleId="30">
    <w:name w:val="toc 3"/>
    <w:basedOn w:val="a"/>
    <w:next w:val="a"/>
    <w:rsid w:val="00864784"/>
    <w:pPr>
      <w:ind w:leftChars="400" w:left="840"/>
    </w:pPr>
  </w:style>
  <w:style w:type="paragraph" w:styleId="21">
    <w:name w:val="toc 2"/>
    <w:basedOn w:val="a"/>
    <w:next w:val="a"/>
    <w:uiPriority w:val="39"/>
    <w:rsid w:val="00864784"/>
    <w:pPr>
      <w:ind w:leftChars="200" w:left="420"/>
    </w:pPr>
  </w:style>
  <w:style w:type="paragraph" w:styleId="8">
    <w:name w:val="toc 8"/>
    <w:basedOn w:val="a"/>
    <w:next w:val="a"/>
    <w:rsid w:val="00864784"/>
    <w:pPr>
      <w:ind w:leftChars="1400" w:left="2940"/>
    </w:pPr>
  </w:style>
  <w:style w:type="paragraph" w:customStyle="1" w:styleId="Style1">
    <w:name w:val="_Style 1"/>
    <w:basedOn w:val="a"/>
    <w:uiPriority w:val="34"/>
    <w:qFormat/>
    <w:rsid w:val="00864784"/>
    <w:pPr>
      <w:ind w:firstLineChars="200" w:firstLine="420"/>
    </w:pPr>
  </w:style>
  <w:style w:type="paragraph" w:customStyle="1" w:styleId="af8">
    <w:name w:val="报告正文"/>
    <w:basedOn w:val="a"/>
    <w:qFormat/>
    <w:rsid w:val="00864784"/>
    <w:pPr>
      <w:spacing w:line="500" w:lineRule="exact"/>
      <w:ind w:firstLine="567"/>
    </w:pPr>
    <w:rPr>
      <w:rFonts w:ascii="仿宋_GB2312" w:eastAsia="仿宋_GB2312" w:hAnsi="Courier New"/>
      <w:sz w:val="28"/>
    </w:rPr>
  </w:style>
  <w:style w:type="paragraph" w:customStyle="1" w:styleId="af9">
    <w:name w:val="表格"/>
    <w:basedOn w:val="a"/>
    <w:qFormat/>
    <w:rsid w:val="00864784"/>
    <w:pPr>
      <w:jc w:val="center"/>
    </w:pPr>
    <w:rPr>
      <w:rFonts w:ascii="黑体"/>
      <w:szCs w:val="44"/>
    </w:rPr>
  </w:style>
  <w:style w:type="paragraph" w:customStyle="1" w:styleId="Chara">
    <w:name w:val=" Char"/>
    <w:basedOn w:val="a"/>
    <w:rsid w:val="00864784"/>
  </w:style>
  <w:style w:type="paragraph" w:customStyle="1" w:styleId="AT">
    <w:name w:val="AT正文"/>
    <w:basedOn w:val="a"/>
    <w:qFormat/>
    <w:rsid w:val="00864784"/>
    <w:pPr>
      <w:spacing w:line="360" w:lineRule="auto"/>
      <w:ind w:firstLineChars="179" w:firstLine="501"/>
    </w:pPr>
    <w:rPr>
      <w:rFonts w:ascii="仿宋_GB2312" w:hAnsi="仿宋_GB2312"/>
      <w:bCs/>
      <w:szCs w:val="28"/>
    </w:rPr>
  </w:style>
  <w:style w:type="paragraph" w:customStyle="1" w:styleId="morepic4">
    <w:name w:val="morepic4"/>
    <w:basedOn w:val="a"/>
    <w:rsid w:val="00864784"/>
    <w:pPr>
      <w:widowControl/>
      <w:spacing w:line="450" w:lineRule="atLeast"/>
      <w:jc w:val="center"/>
    </w:pPr>
    <w:rPr>
      <w:rFonts w:ascii="宋体" w:hAnsi="宋体" w:cs="宋体"/>
      <w:kern w:val="0"/>
      <w:sz w:val="24"/>
      <w:szCs w:val="24"/>
    </w:rPr>
  </w:style>
  <w:style w:type="paragraph" w:styleId="afa">
    <w:name w:val="No Spacing"/>
    <w:uiPriority w:val="1"/>
    <w:qFormat/>
    <w:rsid w:val="00864784"/>
    <w:pPr>
      <w:widowControl w:val="0"/>
      <w:jc w:val="both"/>
    </w:pPr>
    <w:rPr>
      <w:rFonts w:ascii="Times New Roman" w:eastAsia="宋体" w:hAnsi="Times New Roman" w:cs="Times New Roman"/>
      <w:szCs w:val="24"/>
    </w:rPr>
  </w:style>
  <w:style w:type="paragraph" w:customStyle="1" w:styleId="hrboxtatextc">
    <w:name w:val="h_r_box ta_text_c"/>
    <w:basedOn w:val="a"/>
    <w:rsid w:val="00864784"/>
    <w:pPr>
      <w:widowControl/>
      <w:spacing w:before="100" w:beforeAutospacing="1" w:after="100" w:afterAutospacing="1"/>
      <w:jc w:val="left"/>
    </w:pPr>
    <w:rPr>
      <w:rFonts w:ascii="宋体" w:hAnsi="宋体" w:cs="宋体"/>
      <w:kern w:val="0"/>
      <w:sz w:val="24"/>
      <w:szCs w:val="24"/>
    </w:rPr>
  </w:style>
  <w:style w:type="paragraph" w:customStyle="1" w:styleId="cgray">
    <w:name w:val="c_gray"/>
    <w:basedOn w:val="a"/>
    <w:rsid w:val="00864784"/>
    <w:pPr>
      <w:widowControl/>
      <w:spacing w:before="100" w:beforeAutospacing="1" w:after="100" w:afterAutospacing="1"/>
      <w:jc w:val="left"/>
    </w:pPr>
    <w:rPr>
      <w:rFonts w:ascii="宋体" w:hAnsi="宋体" w:cs="宋体"/>
      <w:kern w:val="0"/>
      <w:sz w:val="24"/>
      <w:szCs w:val="24"/>
    </w:rPr>
  </w:style>
  <w:style w:type="paragraph" w:customStyle="1" w:styleId="currentimg1">
    <w:name w:val="current_img1"/>
    <w:basedOn w:val="a"/>
    <w:rsid w:val="00864784"/>
    <w:pPr>
      <w:widowControl/>
      <w:jc w:val="center"/>
    </w:pPr>
    <w:rPr>
      <w:rFonts w:ascii="宋体" w:hAnsi="宋体" w:cs="宋体"/>
      <w:kern w:val="0"/>
      <w:sz w:val="24"/>
      <w:szCs w:val="24"/>
    </w:rPr>
  </w:style>
  <w:style w:type="table" w:styleId="afb">
    <w:name w:val="Table Grid"/>
    <w:basedOn w:val="a1"/>
    <w:rsid w:val="0086478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2019-06-18T07:02:00Z</dcterms:created>
  <dcterms:modified xsi:type="dcterms:W3CDTF">2019-06-18T07:02:00Z</dcterms:modified>
</cp:coreProperties>
</file>