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B6530" w:rsidRDefault="00BB6530">
      <w:pPr>
        <w:tabs>
          <w:tab w:val="left" w:pos="735"/>
        </w:tabs>
        <w:wordWrap w:val="0"/>
        <w:overflowPunct w:val="0"/>
        <w:spacing w:line="312" w:lineRule="auto"/>
        <w:rPr>
          <w:rFonts w:ascii="仿宋" w:eastAsia="仿宋" w:hAnsi="仿宋"/>
          <w:sz w:val="44"/>
          <w:szCs w:val="44"/>
        </w:rPr>
      </w:pPr>
    </w:p>
    <w:p w:rsidR="00BB6530" w:rsidRDefault="00BB6530">
      <w:pPr>
        <w:tabs>
          <w:tab w:val="left" w:pos="735"/>
        </w:tabs>
        <w:wordWrap w:val="0"/>
        <w:overflowPunct w:val="0"/>
        <w:spacing w:line="312" w:lineRule="auto"/>
        <w:rPr>
          <w:rFonts w:ascii="仿宋" w:eastAsia="仿宋" w:hAnsi="仿宋"/>
          <w:sz w:val="44"/>
          <w:szCs w:val="44"/>
        </w:rPr>
      </w:pPr>
    </w:p>
    <w:p w:rsidR="00BB6530" w:rsidRDefault="00BB6530">
      <w:pPr>
        <w:tabs>
          <w:tab w:val="left" w:pos="735"/>
        </w:tabs>
        <w:wordWrap w:val="0"/>
        <w:overflowPunct w:val="0"/>
        <w:spacing w:line="312" w:lineRule="auto"/>
        <w:rPr>
          <w:rFonts w:ascii="仿宋" w:eastAsia="仿宋" w:hAnsi="仿宋"/>
          <w:sz w:val="44"/>
          <w:szCs w:val="44"/>
        </w:rPr>
      </w:pPr>
    </w:p>
    <w:p w:rsidR="00BB6530" w:rsidRDefault="00BB6530">
      <w:pPr>
        <w:tabs>
          <w:tab w:val="left" w:pos="735"/>
        </w:tabs>
        <w:wordWrap w:val="0"/>
        <w:overflowPunct w:val="0"/>
        <w:spacing w:line="312" w:lineRule="auto"/>
        <w:rPr>
          <w:rFonts w:ascii="仿宋" w:eastAsia="仿宋" w:hAnsi="仿宋"/>
          <w:sz w:val="44"/>
          <w:szCs w:val="44"/>
        </w:rPr>
      </w:pPr>
    </w:p>
    <w:p w:rsidR="00BB6530" w:rsidRDefault="007502A7">
      <w:pPr>
        <w:tabs>
          <w:tab w:val="left" w:pos="735"/>
        </w:tabs>
        <w:overflowPunct w:val="0"/>
        <w:spacing w:line="312" w:lineRule="auto"/>
        <w:jc w:val="center"/>
        <w:rPr>
          <w:rFonts w:asciiTheme="majorEastAsia" w:eastAsiaTheme="majorEastAsia" w:hAnsiTheme="majorEastAsia" w:cstheme="majorEastAsia"/>
          <w:b/>
          <w:sz w:val="52"/>
          <w:szCs w:val="52"/>
        </w:rPr>
      </w:pPr>
      <w:r>
        <w:rPr>
          <w:rFonts w:asciiTheme="majorEastAsia" w:eastAsiaTheme="majorEastAsia" w:hAnsiTheme="majorEastAsia" w:cstheme="majorEastAsia" w:hint="eastAsia"/>
          <w:b/>
          <w:bCs/>
          <w:sz w:val="52"/>
          <w:szCs w:val="52"/>
        </w:rPr>
        <w:t>房地产估价报告</w:t>
      </w:r>
    </w:p>
    <w:p w:rsidR="00BB6530" w:rsidRDefault="00BB6530">
      <w:pPr>
        <w:jc w:val="center"/>
        <w:rPr>
          <w:i/>
          <w:color w:val="000000"/>
          <w:sz w:val="24"/>
        </w:rPr>
      </w:pPr>
    </w:p>
    <w:p w:rsidR="00BB6530" w:rsidRDefault="00BB6530">
      <w:pPr>
        <w:spacing w:line="480" w:lineRule="exact"/>
        <w:ind w:firstLineChars="200" w:firstLine="420"/>
        <w:rPr>
          <w:rFonts w:ascii="华文楷体" w:eastAsia="华文楷体" w:hAnsi="华文楷体"/>
        </w:rPr>
      </w:pPr>
    </w:p>
    <w:p w:rsidR="00BB6530" w:rsidRDefault="00BB6530">
      <w:pPr>
        <w:spacing w:line="480" w:lineRule="exact"/>
        <w:ind w:firstLineChars="200" w:firstLine="420"/>
        <w:rPr>
          <w:rFonts w:ascii="华文楷体" w:eastAsia="华文楷体" w:hAnsi="华文楷体"/>
        </w:rPr>
      </w:pPr>
    </w:p>
    <w:p w:rsidR="00BB6530" w:rsidRDefault="00BB6530">
      <w:pPr>
        <w:spacing w:line="480" w:lineRule="exact"/>
        <w:ind w:firstLineChars="200" w:firstLine="420"/>
        <w:rPr>
          <w:rFonts w:ascii="华文楷体" w:eastAsia="华文楷体" w:hAnsi="华文楷体"/>
        </w:rPr>
      </w:pPr>
    </w:p>
    <w:p w:rsidR="00BB6530" w:rsidRDefault="00BB6530">
      <w:pPr>
        <w:spacing w:line="480" w:lineRule="exact"/>
        <w:ind w:firstLineChars="200" w:firstLine="420"/>
        <w:rPr>
          <w:rFonts w:ascii="华文楷体" w:eastAsia="华文楷体" w:hAnsi="华文楷体"/>
        </w:rPr>
      </w:pPr>
    </w:p>
    <w:p w:rsidR="00BB6530" w:rsidRDefault="00BB6530">
      <w:pPr>
        <w:spacing w:line="480" w:lineRule="exact"/>
        <w:ind w:firstLineChars="200" w:firstLine="420"/>
        <w:rPr>
          <w:rFonts w:ascii="华文楷体" w:eastAsia="华文楷体" w:hAnsi="华文楷体"/>
        </w:rPr>
      </w:pPr>
    </w:p>
    <w:p w:rsidR="00BB6530" w:rsidRDefault="00BB6530">
      <w:pPr>
        <w:spacing w:line="480" w:lineRule="exact"/>
        <w:ind w:firstLineChars="200" w:firstLine="420"/>
        <w:rPr>
          <w:rFonts w:ascii="华文楷体" w:eastAsia="华文楷体" w:hAnsi="华文楷体"/>
        </w:rPr>
      </w:pPr>
    </w:p>
    <w:p w:rsidR="00BB6530" w:rsidRDefault="00BB6530">
      <w:pPr>
        <w:spacing w:line="480" w:lineRule="exact"/>
        <w:ind w:firstLineChars="200" w:firstLine="420"/>
        <w:rPr>
          <w:rFonts w:ascii="华文楷体" w:eastAsia="华文楷体" w:hAnsi="华文楷体"/>
        </w:rPr>
      </w:pPr>
    </w:p>
    <w:p w:rsidR="00833530" w:rsidRDefault="007502A7" w:rsidP="00833530">
      <w:pPr>
        <w:autoSpaceDE w:val="0"/>
        <w:autoSpaceDN w:val="0"/>
        <w:spacing w:line="480" w:lineRule="auto"/>
        <w:ind w:firstLineChars="100" w:firstLine="321"/>
        <w:textAlignment w:val="bottom"/>
        <w:rPr>
          <w:rFonts w:ascii="楷体_GB2312" w:eastAsia="楷体_GB2312" w:hAnsi="华文楷体" w:hint="eastAsia"/>
          <w:bCs/>
          <w:kern w:val="0"/>
          <w:sz w:val="32"/>
          <w:szCs w:val="32"/>
        </w:rPr>
      </w:pPr>
      <w:r>
        <w:rPr>
          <w:rFonts w:ascii="楷体_GB2312" w:eastAsia="楷体_GB2312" w:hAnsi="华文楷体" w:hint="eastAsia"/>
          <w:b/>
          <w:kern w:val="0"/>
          <w:sz w:val="32"/>
          <w:szCs w:val="32"/>
        </w:rPr>
        <w:t>估价项目名称：</w:t>
      </w:r>
      <w:r>
        <w:rPr>
          <w:rFonts w:ascii="楷体_GB2312" w:eastAsia="楷体_GB2312" w:hAnsi="华文楷体" w:hint="eastAsia"/>
          <w:bCs/>
          <w:kern w:val="0"/>
          <w:sz w:val="32"/>
          <w:szCs w:val="32"/>
        </w:rPr>
        <w:t>桓台县云涛生活区</w:t>
      </w:r>
      <w:r>
        <w:rPr>
          <w:rFonts w:ascii="楷体_GB2312" w:eastAsia="楷体_GB2312" w:hAnsi="华文楷体" w:hint="eastAsia"/>
          <w:bCs/>
          <w:kern w:val="0"/>
          <w:sz w:val="32"/>
          <w:szCs w:val="32"/>
        </w:rPr>
        <w:t>90</w:t>
      </w:r>
      <w:r>
        <w:rPr>
          <w:rFonts w:ascii="楷体_GB2312" w:eastAsia="楷体_GB2312" w:hAnsi="华文楷体" w:hint="eastAsia"/>
          <w:bCs/>
          <w:kern w:val="0"/>
          <w:sz w:val="32"/>
          <w:szCs w:val="32"/>
        </w:rPr>
        <w:t>号楼</w:t>
      </w:r>
      <w:r>
        <w:rPr>
          <w:rFonts w:ascii="楷体_GB2312" w:eastAsia="楷体_GB2312" w:hAnsi="华文楷体" w:hint="eastAsia"/>
          <w:bCs/>
          <w:kern w:val="0"/>
          <w:sz w:val="32"/>
          <w:szCs w:val="32"/>
        </w:rPr>
        <w:t>1</w:t>
      </w:r>
      <w:r>
        <w:rPr>
          <w:rFonts w:ascii="楷体_GB2312" w:eastAsia="楷体_GB2312" w:hAnsi="华文楷体" w:hint="eastAsia"/>
          <w:bCs/>
          <w:kern w:val="0"/>
          <w:sz w:val="32"/>
          <w:szCs w:val="32"/>
        </w:rPr>
        <w:t>单元</w:t>
      </w:r>
      <w:r>
        <w:rPr>
          <w:rFonts w:ascii="楷体_GB2312" w:eastAsia="楷体_GB2312" w:hAnsi="华文楷体" w:hint="eastAsia"/>
          <w:bCs/>
          <w:kern w:val="0"/>
          <w:sz w:val="32"/>
          <w:szCs w:val="32"/>
        </w:rPr>
        <w:t>3</w:t>
      </w:r>
      <w:r>
        <w:rPr>
          <w:rFonts w:ascii="楷体_GB2312" w:eastAsia="楷体_GB2312" w:hAnsi="华文楷体" w:hint="eastAsia"/>
          <w:bCs/>
          <w:kern w:val="0"/>
          <w:sz w:val="32"/>
          <w:szCs w:val="32"/>
        </w:rPr>
        <w:t>层</w:t>
      </w:r>
      <w:r>
        <w:rPr>
          <w:rFonts w:ascii="楷体_GB2312" w:eastAsia="楷体_GB2312" w:hAnsi="华文楷体" w:hint="eastAsia"/>
          <w:bCs/>
          <w:kern w:val="0"/>
          <w:sz w:val="32"/>
          <w:szCs w:val="32"/>
        </w:rPr>
        <w:t>西户</w:t>
      </w:r>
    </w:p>
    <w:p w:rsidR="00BB6530" w:rsidRDefault="007502A7" w:rsidP="00833530">
      <w:pPr>
        <w:autoSpaceDE w:val="0"/>
        <w:autoSpaceDN w:val="0"/>
        <w:spacing w:line="480" w:lineRule="auto"/>
        <w:ind w:firstLineChars="797" w:firstLine="2550"/>
        <w:textAlignment w:val="bottom"/>
        <w:rPr>
          <w:rFonts w:ascii="楷体_GB2312" w:eastAsia="楷体_GB2312" w:hAnsi="华文楷体"/>
          <w:bCs/>
          <w:kern w:val="0"/>
          <w:sz w:val="32"/>
          <w:szCs w:val="32"/>
        </w:rPr>
      </w:pPr>
      <w:r>
        <w:rPr>
          <w:rFonts w:ascii="楷体_GB2312" w:eastAsia="楷体_GB2312" w:hAnsi="华文楷体" w:hint="eastAsia"/>
          <w:bCs/>
          <w:kern w:val="0"/>
          <w:sz w:val="32"/>
          <w:szCs w:val="32"/>
        </w:rPr>
        <w:t>住宅房地产市场价值评估</w:t>
      </w:r>
    </w:p>
    <w:p w:rsidR="00BB6530" w:rsidRDefault="007502A7">
      <w:pPr>
        <w:autoSpaceDE w:val="0"/>
        <w:autoSpaceDN w:val="0"/>
        <w:spacing w:line="480" w:lineRule="auto"/>
        <w:ind w:firstLineChars="100" w:firstLine="321"/>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估价报告编号</w:t>
      </w:r>
      <w:r>
        <w:rPr>
          <w:rFonts w:ascii="楷体_GB2312" w:eastAsia="楷体_GB2312" w:hAnsi="华文楷体" w:hint="eastAsia"/>
          <w:b/>
          <w:kern w:val="0"/>
          <w:sz w:val="32"/>
          <w:szCs w:val="32"/>
        </w:rPr>
        <w:t xml:space="preserve">:  </w:t>
      </w:r>
      <w:r>
        <w:rPr>
          <w:rFonts w:ascii="楷体_GB2312" w:eastAsia="楷体_GB2312" w:hAnsi="华文楷体" w:hint="eastAsia"/>
          <w:bCs/>
          <w:kern w:val="0"/>
          <w:sz w:val="32"/>
          <w:szCs w:val="32"/>
        </w:rPr>
        <w:t>山智房估字（</w:t>
      </w:r>
      <w:r>
        <w:rPr>
          <w:rFonts w:ascii="楷体_GB2312" w:eastAsia="楷体_GB2312" w:hAnsi="华文楷体" w:hint="eastAsia"/>
          <w:bCs/>
          <w:kern w:val="0"/>
          <w:sz w:val="32"/>
          <w:szCs w:val="32"/>
        </w:rPr>
        <w:t>2018</w:t>
      </w:r>
      <w:r>
        <w:rPr>
          <w:rFonts w:ascii="楷体_GB2312" w:eastAsia="楷体_GB2312" w:hAnsi="华文楷体" w:hint="eastAsia"/>
          <w:bCs/>
          <w:kern w:val="0"/>
          <w:sz w:val="32"/>
          <w:szCs w:val="32"/>
        </w:rPr>
        <w:t>）</w:t>
      </w:r>
      <w:r>
        <w:rPr>
          <w:rFonts w:ascii="楷体_GB2312" w:eastAsia="楷体_GB2312" w:hAnsi="华文楷体" w:hint="eastAsia"/>
          <w:bCs/>
          <w:kern w:val="0"/>
          <w:sz w:val="32"/>
          <w:szCs w:val="32"/>
        </w:rPr>
        <w:t>3-128</w:t>
      </w:r>
      <w:r>
        <w:rPr>
          <w:rFonts w:ascii="楷体_GB2312" w:eastAsia="楷体_GB2312" w:hAnsi="华文楷体" w:hint="eastAsia"/>
          <w:bCs/>
          <w:kern w:val="0"/>
          <w:sz w:val="32"/>
          <w:szCs w:val="32"/>
        </w:rPr>
        <w:t>号</w:t>
      </w:r>
    </w:p>
    <w:p w:rsidR="00BB6530" w:rsidRDefault="007502A7">
      <w:pPr>
        <w:autoSpaceDE w:val="0"/>
        <w:autoSpaceDN w:val="0"/>
        <w:spacing w:line="480" w:lineRule="auto"/>
        <w:ind w:firstLineChars="100" w:firstLine="321"/>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估</w:t>
      </w:r>
      <w:r>
        <w:rPr>
          <w:rFonts w:ascii="楷体_GB2312" w:eastAsia="楷体_GB2312" w:hAnsi="华文楷体" w:hint="eastAsia"/>
          <w:b/>
          <w:kern w:val="0"/>
          <w:sz w:val="32"/>
          <w:szCs w:val="32"/>
        </w:rPr>
        <w:t xml:space="preserve"> </w:t>
      </w:r>
      <w:r>
        <w:rPr>
          <w:rFonts w:ascii="楷体_GB2312" w:eastAsia="楷体_GB2312" w:hAnsi="华文楷体" w:hint="eastAsia"/>
          <w:b/>
          <w:kern w:val="0"/>
          <w:sz w:val="32"/>
          <w:szCs w:val="32"/>
        </w:rPr>
        <w:t>价</w:t>
      </w:r>
      <w:r>
        <w:rPr>
          <w:rFonts w:ascii="楷体_GB2312" w:eastAsia="楷体_GB2312" w:hAnsi="华文楷体" w:hint="eastAsia"/>
          <w:b/>
          <w:kern w:val="0"/>
          <w:sz w:val="32"/>
          <w:szCs w:val="32"/>
        </w:rPr>
        <w:t xml:space="preserve"> </w:t>
      </w:r>
      <w:r>
        <w:rPr>
          <w:rFonts w:ascii="楷体_GB2312" w:eastAsia="楷体_GB2312" w:hAnsi="华文楷体" w:hint="eastAsia"/>
          <w:b/>
          <w:kern w:val="0"/>
          <w:sz w:val="32"/>
          <w:szCs w:val="32"/>
        </w:rPr>
        <w:t>委</w:t>
      </w:r>
      <w:r>
        <w:rPr>
          <w:rFonts w:ascii="楷体_GB2312" w:eastAsia="楷体_GB2312" w:hAnsi="华文楷体" w:hint="eastAsia"/>
          <w:b/>
          <w:kern w:val="0"/>
          <w:sz w:val="32"/>
          <w:szCs w:val="32"/>
        </w:rPr>
        <w:t xml:space="preserve"> </w:t>
      </w:r>
      <w:r>
        <w:rPr>
          <w:rFonts w:ascii="楷体_GB2312" w:eastAsia="楷体_GB2312" w:hAnsi="华文楷体" w:hint="eastAsia"/>
          <w:b/>
          <w:kern w:val="0"/>
          <w:sz w:val="32"/>
          <w:szCs w:val="32"/>
        </w:rPr>
        <w:t>托</w:t>
      </w:r>
      <w:r>
        <w:rPr>
          <w:rFonts w:ascii="楷体_GB2312" w:eastAsia="楷体_GB2312" w:hAnsi="华文楷体" w:hint="eastAsia"/>
          <w:b/>
          <w:kern w:val="0"/>
          <w:sz w:val="32"/>
          <w:szCs w:val="32"/>
        </w:rPr>
        <w:t xml:space="preserve"> </w:t>
      </w:r>
      <w:r>
        <w:rPr>
          <w:rFonts w:ascii="楷体_GB2312" w:eastAsia="楷体_GB2312" w:hAnsi="华文楷体" w:hint="eastAsia"/>
          <w:b/>
          <w:kern w:val="0"/>
          <w:sz w:val="32"/>
          <w:szCs w:val="32"/>
        </w:rPr>
        <w:t>人：</w:t>
      </w:r>
      <w:r>
        <w:rPr>
          <w:rFonts w:ascii="楷体_GB2312" w:eastAsia="楷体_GB2312" w:hAnsi="华文楷体" w:hint="eastAsia"/>
          <w:bCs/>
          <w:kern w:val="0"/>
          <w:sz w:val="32"/>
          <w:szCs w:val="32"/>
        </w:rPr>
        <w:t>桓台县人民法院技术室</w:t>
      </w:r>
    </w:p>
    <w:p w:rsidR="00BB6530" w:rsidRDefault="007502A7">
      <w:pPr>
        <w:autoSpaceDE w:val="0"/>
        <w:autoSpaceDN w:val="0"/>
        <w:spacing w:line="480" w:lineRule="auto"/>
        <w:ind w:firstLineChars="100" w:firstLine="321"/>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房地产估价机构：</w:t>
      </w:r>
      <w:r>
        <w:rPr>
          <w:rFonts w:ascii="楷体_GB2312" w:eastAsia="楷体_GB2312" w:hAnsi="华文楷体" w:hint="eastAsia"/>
          <w:bCs/>
          <w:kern w:val="0"/>
          <w:sz w:val="32"/>
          <w:szCs w:val="32"/>
        </w:rPr>
        <w:t>山东智乾土地房地产评估咨询有限公司</w:t>
      </w:r>
    </w:p>
    <w:p w:rsidR="00BB6530" w:rsidRDefault="007502A7">
      <w:pPr>
        <w:autoSpaceDE w:val="0"/>
        <w:autoSpaceDN w:val="0"/>
        <w:spacing w:line="480" w:lineRule="auto"/>
        <w:ind w:firstLineChars="100" w:firstLine="321"/>
        <w:textAlignment w:val="bottom"/>
        <w:rPr>
          <w:rFonts w:ascii="楷体_GB2312" w:eastAsia="楷体_GB2312" w:hAnsi="华文楷体"/>
          <w:bCs/>
          <w:kern w:val="0"/>
          <w:sz w:val="32"/>
          <w:szCs w:val="32"/>
        </w:rPr>
      </w:pPr>
      <w:r>
        <w:rPr>
          <w:rFonts w:ascii="楷体_GB2312" w:eastAsia="楷体_GB2312" w:hAnsi="宋体" w:hint="eastAsia"/>
          <w:b/>
          <w:bCs/>
          <w:sz w:val="32"/>
        </w:rPr>
        <w:t>注册房地产估价师</w:t>
      </w:r>
      <w:r>
        <w:rPr>
          <w:rFonts w:ascii="楷体_GB2312" w:eastAsia="楷体_GB2312" w:hAnsi="宋体" w:hint="eastAsia"/>
          <w:b/>
          <w:bCs/>
          <w:sz w:val="32"/>
        </w:rPr>
        <w:t xml:space="preserve">: </w:t>
      </w:r>
      <w:r>
        <w:rPr>
          <w:rFonts w:ascii="楷体_GB2312" w:eastAsia="楷体_GB2312" w:hAnsi="华文楷体" w:hint="eastAsia"/>
          <w:bCs/>
          <w:kern w:val="0"/>
          <w:sz w:val="32"/>
          <w:szCs w:val="32"/>
        </w:rPr>
        <w:t>王殿臣</w:t>
      </w:r>
      <w:r>
        <w:rPr>
          <w:rFonts w:ascii="楷体_GB2312" w:eastAsia="楷体_GB2312" w:hAnsi="华文楷体" w:hint="eastAsia"/>
          <w:bCs/>
          <w:kern w:val="0"/>
          <w:sz w:val="28"/>
          <w:szCs w:val="28"/>
        </w:rPr>
        <w:t>(</w:t>
      </w:r>
      <w:r>
        <w:rPr>
          <w:rFonts w:ascii="楷体_GB2312" w:eastAsia="楷体_GB2312" w:hAnsi="华文楷体" w:hint="eastAsia"/>
          <w:bCs/>
          <w:kern w:val="0"/>
          <w:sz w:val="28"/>
          <w:szCs w:val="28"/>
        </w:rPr>
        <w:t>注册号</w:t>
      </w:r>
      <w:r>
        <w:rPr>
          <w:rFonts w:ascii="楷体_GB2312" w:eastAsia="楷体_GB2312" w:hAnsi="华文楷体" w:hint="eastAsia"/>
          <w:bCs/>
          <w:kern w:val="0"/>
          <w:sz w:val="28"/>
          <w:szCs w:val="28"/>
        </w:rPr>
        <w:t>:3719970016)</w:t>
      </w:r>
    </w:p>
    <w:p w:rsidR="00BB6530" w:rsidRDefault="007502A7" w:rsidP="00833530">
      <w:pPr>
        <w:autoSpaceDE w:val="0"/>
        <w:autoSpaceDN w:val="0"/>
        <w:spacing w:line="480" w:lineRule="auto"/>
        <w:ind w:firstLineChars="885" w:firstLine="2832"/>
        <w:textAlignment w:val="bottom"/>
        <w:rPr>
          <w:rFonts w:ascii="楷体_GB2312" w:eastAsia="楷体_GB2312" w:hAnsi="华文楷体"/>
          <w:bCs/>
          <w:kern w:val="0"/>
          <w:sz w:val="32"/>
          <w:szCs w:val="32"/>
        </w:rPr>
      </w:pPr>
      <w:r>
        <w:rPr>
          <w:rFonts w:ascii="楷体_GB2312" w:eastAsia="楷体_GB2312" w:hAnsi="华文楷体" w:hint="eastAsia"/>
          <w:bCs/>
          <w:kern w:val="0"/>
          <w:sz w:val="32"/>
          <w:szCs w:val="32"/>
        </w:rPr>
        <w:t xml:space="preserve">  </w:t>
      </w:r>
      <w:r>
        <w:rPr>
          <w:rFonts w:ascii="楷体_GB2312" w:eastAsia="楷体_GB2312" w:hAnsi="华文楷体" w:hint="eastAsia"/>
          <w:bCs/>
          <w:kern w:val="0"/>
          <w:sz w:val="32"/>
          <w:szCs w:val="32"/>
        </w:rPr>
        <w:t>辛</w:t>
      </w:r>
      <w:r>
        <w:rPr>
          <w:rFonts w:ascii="楷体_GB2312" w:eastAsia="楷体_GB2312" w:hAnsi="华文楷体" w:hint="eastAsia"/>
          <w:bCs/>
          <w:kern w:val="0"/>
          <w:sz w:val="32"/>
          <w:szCs w:val="32"/>
        </w:rPr>
        <w:t xml:space="preserve">  </w:t>
      </w:r>
      <w:r>
        <w:rPr>
          <w:rFonts w:ascii="楷体_GB2312" w:eastAsia="楷体_GB2312" w:hAnsi="华文楷体" w:hint="eastAsia"/>
          <w:bCs/>
          <w:kern w:val="0"/>
          <w:sz w:val="32"/>
          <w:szCs w:val="32"/>
        </w:rPr>
        <w:t>芳</w:t>
      </w:r>
      <w:r>
        <w:rPr>
          <w:rFonts w:ascii="楷体_GB2312" w:eastAsia="楷体_GB2312" w:hAnsi="华文楷体" w:hint="eastAsia"/>
          <w:bCs/>
          <w:kern w:val="0"/>
          <w:sz w:val="28"/>
          <w:szCs w:val="28"/>
        </w:rPr>
        <w:t>(</w:t>
      </w:r>
      <w:r>
        <w:rPr>
          <w:rFonts w:ascii="楷体_GB2312" w:eastAsia="楷体_GB2312" w:hAnsi="华文楷体" w:hint="eastAsia"/>
          <w:bCs/>
          <w:kern w:val="0"/>
          <w:sz w:val="28"/>
          <w:szCs w:val="28"/>
        </w:rPr>
        <w:t>注册号</w:t>
      </w:r>
      <w:r>
        <w:rPr>
          <w:rFonts w:ascii="楷体_GB2312" w:eastAsia="楷体_GB2312" w:hAnsi="华文楷体" w:hint="eastAsia"/>
          <w:bCs/>
          <w:kern w:val="0"/>
          <w:sz w:val="28"/>
          <w:szCs w:val="28"/>
        </w:rPr>
        <w:t>:3720170103)</w:t>
      </w:r>
    </w:p>
    <w:p w:rsidR="00BB6530" w:rsidRDefault="007502A7">
      <w:pPr>
        <w:autoSpaceDE w:val="0"/>
        <w:autoSpaceDN w:val="0"/>
        <w:spacing w:line="480" w:lineRule="auto"/>
        <w:ind w:firstLineChars="100" w:firstLine="321"/>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估价报告出具日期：</w:t>
      </w:r>
      <w:r>
        <w:rPr>
          <w:rFonts w:ascii="楷体_GB2312" w:eastAsia="楷体_GB2312" w:hAnsi="华文楷体" w:hint="eastAsia"/>
          <w:bCs/>
          <w:kern w:val="0"/>
          <w:sz w:val="32"/>
          <w:szCs w:val="32"/>
        </w:rPr>
        <w:t>二○一八年九月</w:t>
      </w:r>
      <w:r>
        <w:rPr>
          <w:rFonts w:ascii="楷体_GB2312" w:eastAsia="楷体_GB2312" w:hAnsi="华文楷体" w:hint="eastAsia"/>
          <w:bCs/>
          <w:kern w:val="0"/>
          <w:sz w:val="32"/>
          <w:szCs w:val="32"/>
        </w:rPr>
        <w:t>二</w:t>
      </w:r>
      <w:r>
        <w:rPr>
          <w:rFonts w:ascii="楷体_GB2312" w:eastAsia="楷体_GB2312" w:hAnsi="华文楷体" w:hint="eastAsia"/>
          <w:bCs/>
          <w:kern w:val="0"/>
          <w:sz w:val="32"/>
          <w:szCs w:val="32"/>
        </w:rPr>
        <w:t>十</w:t>
      </w:r>
      <w:r>
        <w:rPr>
          <w:rFonts w:ascii="楷体_GB2312" w:eastAsia="楷体_GB2312" w:hAnsi="华文楷体" w:hint="eastAsia"/>
          <w:bCs/>
          <w:kern w:val="0"/>
          <w:sz w:val="32"/>
          <w:szCs w:val="32"/>
        </w:rPr>
        <w:t>五</w:t>
      </w:r>
      <w:r>
        <w:rPr>
          <w:rFonts w:ascii="楷体_GB2312" w:eastAsia="楷体_GB2312" w:hAnsi="华文楷体" w:hint="eastAsia"/>
          <w:bCs/>
          <w:kern w:val="0"/>
          <w:sz w:val="32"/>
          <w:szCs w:val="32"/>
        </w:rPr>
        <w:t>日</w:t>
      </w:r>
    </w:p>
    <w:p w:rsidR="00BB6530" w:rsidRDefault="007502A7">
      <w:pPr>
        <w:widowControl/>
        <w:jc w:val="left"/>
        <w:rPr>
          <w:rFonts w:ascii="楷体_GB2312" w:eastAsia="楷体_GB2312" w:hAnsi="华文楷体"/>
          <w:bCs/>
          <w:kern w:val="0"/>
          <w:sz w:val="32"/>
          <w:szCs w:val="32"/>
        </w:rPr>
      </w:pPr>
      <w:r>
        <w:rPr>
          <w:rFonts w:ascii="楷体_GB2312" w:eastAsia="楷体_GB2312" w:hAnsi="华文楷体"/>
          <w:bCs/>
          <w:kern w:val="0"/>
          <w:sz w:val="32"/>
          <w:szCs w:val="32"/>
        </w:rPr>
        <w:br w:type="page"/>
      </w:r>
    </w:p>
    <w:p w:rsidR="00BB6530" w:rsidRDefault="00BB6530">
      <w:pPr>
        <w:widowControl/>
        <w:spacing w:line="200" w:lineRule="exact"/>
        <w:jc w:val="center"/>
        <w:rPr>
          <w:rFonts w:ascii="宋体" w:hAnsi="宋体"/>
          <w:b/>
          <w:bCs/>
          <w:sz w:val="10"/>
          <w:szCs w:val="10"/>
        </w:rPr>
      </w:pPr>
      <w:bookmarkStart w:id="0" w:name="_Toc495322692"/>
    </w:p>
    <w:p w:rsidR="00BB6530" w:rsidRDefault="007502A7" w:rsidP="00833530">
      <w:pPr>
        <w:widowControl/>
        <w:spacing w:afterLines="100"/>
        <w:jc w:val="center"/>
        <w:rPr>
          <w:rFonts w:ascii="宋体" w:hAnsi="宋体"/>
          <w:b/>
          <w:bCs/>
          <w:sz w:val="36"/>
          <w:szCs w:val="36"/>
        </w:rPr>
      </w:pPr>
      <w:r>
        <w:rPr>
          <w:rFonts w:ascii="宋体" w:hAnsi="宋体" w:hint="eastAsia"/>
          <w:b/>
          <w:bCs/>
          <w:sz w:val="36"/>
          <w:szCs w:val="36"/>
        </w:rPr>
        <w:t>致估价委托人函</w:t>
      </w:r>
      <w:bookmarkEnd w:id="0"/>
    </w:p>
    <w:p w:rsidR="00BB6530" w:rsidRDefault="007502A7">
      <w:pPr>
        <w:spacing w:line="440" w:lineRule="exact"/>
        <w:rPr>
          <w:rFonts w:ascii="仿宋_GB2312" w:eastAsia="仿宋_GB2312" w:hAnsi="仿宋"/>
          <w:b/>
          <w:bCs/>
          <w:sz w:val="28"/>
        </w:rPr>
      </w:pPr>
      <w:r>
        <w:rPr>
          <w:rFonts w:ascii="仿宋_GB2312" w:eastAsia="仿宋_GB2312" w:hAnsi="仿宋" w:hint="eastAsia"/>
          <w:b/>
          <w:sz w:val="28"/>
        </w:rPr>
        <w:t>致函对象：</w:t>
      </w:r>
      <w:r>
        <w:rPr>
          <w:rFonts w:ascii="仿宋_GB2312" w:eastAsia="仿宋_GB2312" w:hAnsi="仿宋" w:hint="eastAsia"/>
          <w:bCs/>
          <w:sz w:val="28"/>
        </w:rPr>
        <w:t>桓台县人民法院技术室</w:t>
      </w:r>
    </w:p>
    <w:p w:rsidR="00BB6530" w:rsidRDefault="007502A7">
      <w:pPr>
        <w:spacing w:line="440" w:lineRule="exact"/>
        <w:ind w:firstLineChars="200" w:firstLine="560"/>
        <w:rPr>
          <w:rFonts w:ascii="仿宋_GB2312" w:eastAsia="仿宋_GB2312" w:hAnsi="Arial Narrow"/>
          <w:sz w:val="28"/>
        </w:rPr>
      </w:pPr>
      <w:r>
        <w:rPr>
          <w:rFonts w:ascii="仿宋_GB2312" w:eastAsia="仿宋_GB2312" w:hAnsi="Arial Narrow" w:hint="eastAsia"/>
          <w:sz w:val="28"/>
        </w:rPr>
        <w:t>受贵方的委托，我公司根据国家有关房地产价格评估的规定，本着独立、公正、客观、合法的原则，按照科学的方法，对估价对象房地产市场价值进行了估价。</w:t>
      </w:r>
    </w:p>
    <w:p w:rsidR="00BB6530" w:rsidRDefault="007502A7">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估价目的：</w:t>
      </w:r>
    </w:p>
    <w:p w:rsidR="00BB6530" w:rsidRDefault="007502A7">
      <w:pPr>
        <w:tabs>
          <w:tab w:val="right" w:pos="7944"/>
        </w:tabs>
        <w:spacing w:line="440" w:lineRule="exact"/>
        <w:ind w:firstLineChars="200" w:firstLine="560"/>
        <w:rPr>
          <w:rFonts w:ascii="仿宋_GB2312" w:eastAsia="仿宋_GB2312" w:hAnsi="Arial Narrow"/>
          <w:sz w:val="28"/>
        </w:rPr>
      </w:pPr>
      <w:r>
        <w:rPr>
          <w:rFonts w:ascii="仿宋_GB2312" w:eastAsia="仿宋_GB2312" w:hAnsi="宋体" w:hint="eastAsia"/>
          <w:sz w:val="28"/>
          <w:szCs w:val="28"/>
        </w:rPr>
        <w:t>为估价委托人执行司法案件的需要提供房地产市场价值参考</w:t>
      </w:r>
      <w:r>
        <w:rPr>
          <w:rFonts w:ascii="仿宋_GB2312" w:eastAsia="仿宋_GB2312" w:hAnsi="Arial Narrow" w:hint="eastAsia"/>
          <w:sz w:val="28"/>
        </w:rPr>
        <w:t>。</w:t>
      </w:r>
      <w:r>
        <w:rPr>
          <w:rFonts w:ascii="仿宋_GB2312" w:eastAsia="仿宋_GB2312" w:hAnsi="Arial Narrow" w:hint="eastAsia"/>
          <w:sz w:val="28"/>
        </w:rPr>
        <w:tab/>
      </w:r>
    </w:p>
    <w:p w:rsidR="00BB6530" w:rsidRDefault="007502A7">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估价对象：</w:t>
      </w:r>
    </w:p>
    <w:p w:rsidR="00BB6530" w:rsidRDefault="007502A7">
      <w:pPr>
        <w:spacing w:line="440" w:lineRule="exact"/>
        <w:ind w:firstLineChars="200" w:firstLine="560"/>
        <w:rPr>
          <w:rFonts w:ascii="仿宋_GB2312" w:eastAsia="仿宋_GB2312" w:hAnsi="Arial Narrow"/>
          <w:sz w:val="28"/>
        </w:rPr>
      </w:pPr>
      <w:r>
        <w:rPr>
          <w:rFonts w:ascii="仿宋_GB2312" w:eastAsia="仿宋_GB2312" w:hAnsi="宋体" w:hint="eastAsia"/>
          <w:sz w:val="28"/>
          <w:szCs w:val="28"/>
        </w:rPr>
        <w:t>孔海霞</w:t>
      </w:r>
      <w:r>
        <w:rPr>
          <w:rFonts w:ascii="仿宋_GB2312" w:eastAsia="仿宋_GB2312" w:hAnsi="宋体" w:hint="eastAsia"/>
          <w:sz w:val="28"/>
          <w:szCs w:val="28"/>
        </w:rPr>
        <w:t>所属的位于</w:t>
      </w:r>
      <w:r>
        <w:rPr>
          <w:rFonts w:ascii="仿宋_GB2312" w:eastAsia="仿宋_GB2312" w:hAnsi="宋体" w:hint="eastAsia"/>
          <w:sz w:val="28"/>
          <w:szCs w:val="28"/>
        </w:rPr>
        <w:t>桓台县云涛生活区</w:t>
      </w:r>
      <w:r>
        <w:rPr>
          <w:rFonts w:ascii="仿宋_GB2312" w:eastAsia="仿宋_GB2312" w:hAnsi="宋体" w:hint="eastAsia"/>
          <w:sz w:val="28"/>
          <w:szCs w:val="28"/>
        </w:rPr>
        <w:t>90</w:t>
      </w:r>
      <w:r>
        <w:rPr>
          <w:rFonts w:ascii="仿宋_GB2312" w:eastAsia="仿宋_GB2312" w:hAnsi="宋体" w:hint="eastAsia"/>
          <w:sz w:val="28"/>
          <w:szCs w:val="28"/>
        </w:rPr>
        <w:t>号楼</w:t>
      </w:r>
      <w:r>
        <w:rPr>
          <w:rFonts w:ascii="仿宋_GB2312" w:eastAsia="仿宋_GB2312" w:hAnsi="宋体" w:hint="eastAsia"/>
          <w:sz w:val="28"/>
          <w:szCs w:val="28"/>
        </w:rPr>
        <w:t>1</w:t>
      </w:r>
      <w:r>
        <w:rPr>
          <w:rFonts w:ascii="仿宋_GB2312" w:eastAsia="仿宋_GB2312" w:hAnsi="宋体" w:hint="eastAsia"/>
          <w:sz w:val="28"/>
          <w:szCs w:val="28"/>
        </w:rPr>
        <w:t>单元</w:t>
      </w:r>
      <w:r>
        <w:rPr>
          <w:rFonts w:ascii="仿宋_GB2312" w:eastAsia="仿宋_GB2312" w:hAnsi="宋体" w:hint="eastAsia"/>
          <w:sz w:val="28"/>
          <w:szCs w:val="28"/>
        </w:rPr>
        <w:t>3</w:t>
      </w:r>
      <w:r>
        <w:rPr>
          <w:rFonts w:ascii="仿宋_GB2312" w:eastAsia="仿宋_GB2312" w:hAnsi="宋体" w:hint="eastAsia"/>
          <w:sz w:val="28"/>
          <w:szCs w:val="28"/>
        </w:rPr>
        <w:t>层西户</w:t>
      </w:r>
      <w:r>
        <w:rPr>
          <w:rFonts w:ascii="仿宋_GB2312" w:eastAsia="仿宋_GB2312" w:hAnsi="宋体" w:hint="eastAsia"/>
          <w:sz w:val="28"/>
          <w:szCs w:val="28"/>
        </w:rPr>
        <w:t>住宅房地产</w:t>
      </w:r>
      <w:r>
        <w:rPr>
          <w:rFonts w:ascii="仿宋_GB2312" w:eastAsia="仿宋_GB2312" w:hAnsi="宋体" w:hint="eastAsia"/>
          <w:sz w:val="28"/>
          <w:szCs w:val="28"/>
        </w:rPr>
        <w:t>,</w:t>
      </w:r>
      <w:r>
        <w:rPr>
          <w:rFonts w:ascii="仿宋_GB2312" w:eastAsia="仿宋_GB2312" w:hAnsi="宋体" w:hint="eastAsia"/>
          <w:sz w:val="28"/>
          <w:szCs w:val="28"/>
        </w:rPr>
        <w:t>产权证号为</w:t>
      </w:r>
      <w:r>
        <w:rPr>
          <w:rFonts w:ascii="仿宋_GB2312" w:eastAsia="仿宋_GB2312" w:hAnsi="宋体" w:hint="eastAsia"/>
          <w:sz w:val="28"/>
          <w:szCs w:val="28"/>
        </w:rPr>
        <w:t>08-1013705</w:t>
      </w:r>
      <w:r>
        <w:rPr>
          <w:rFonts w:ascii="仿宋_GB2312" w:eastAsia="仿宋_GB2312" w:hAnsi="宋体" w:hint="eastAsia"/>
          <w:sz w:val="28"/>
          <w:szCs w:val="28"/>
        </w:rPr>
        <w:t>号</w:t>
      </w:r>
      <w:r>
        <w:rPr>
          <w:rFonts w:ascii="仿宋_GB2312" w:eastAsia="仿宋_GB2312" w:hAnsi="宋体" w:hint="eastAsia"/>
          <w:sz w:val="28"/>
          <w:szCs w:val="28"/>
        </w:rPr>
        <w:t>，用途为住宅，建筑面积为</w:t>
      </w:r>
      <w:r>
        <w:rPr>
          <w:rFonts w:ascii="仿宋_GB2312" w:eastAsia="仿宋_GB2312" w:hAnsi="宋体" w:hint="eastAsia"/>
          <w:sz w:val="28"/>
          <w:szCs w:val="28"/>
        </w:rPr>
        <w:t>110.05</w:t>
      </w:r>
      <w:r>
        <w:rPr>
          <w:rFonts w:ascii="仿宋_GB2312" w:eastAsia="仿宋_GB2312" w:hAnsi="宋体" w:hint="eastAsia"/>
          <w:sz w:val="28"/>
          <w:szCs w:val="28"/>
        </w:rPr>
        <w:t>平方米</w:t>
      </w:r>
      <w:r>
        <w:rPr>
          <w:rFonts w:ascii="宋体" w:hAnsi="宋体" w:cs="宋体" w:hint="eastAsia"/>
          <w:sz w:val="28"/>
        </w:rPr>
        <w:t>，</w:t>
      </w:r>
      <w:r>
        <w:rPr>
          <w:rFonts w:ascii="仿宋_GB2312" w:eastAsia="仿宋_GB2312" w:hAnsi="Arial Narrow" w:hint="eastAsia"/>
          <w:sz w:val="28"/>
        </w:rPr>
        <w:t>带地上储藏室</w:t>
      </w:r>
      <w:r>
        <w:rPr>
          <w:rFonts w:ascii="仿宋_GB2312" w:eastAsia="仿宋_GB2312" w:hAnsi="Arial Narrow" w:hint="eastAsia"/>
          <w:sz w:val="28"/>
        </w:rPr>
        <w:t>。</w:t>
      </w:r>
      <w:r>
        <w:rPr>
          <w:rFonts w:ascii="仿宋_GB2312" w:eastAsia="仿宋_GB2312" w:hAnsi="Arial Narrow" w:hint="eastAsia"/>
          <w:sz w:val="28"/>
        </w:rPr>
        <w:t>土地使用证</w:t>
      </w:r>
      <w:r>
        <w:rPr>
          <w:rFonts w:ascii="仿宋_GB2312" w:eastAsia="仿宋_GB2312" w:hAnsi="Arial Narrow" w:hint="eastAsia"/>
          <w:sz w:val="28"/>
        </w:rPr>
        <w:t>未提供</w:t>
      </w:r>
      <w:r>
        <w:rPr>
          <w:rFonts w:ascii="仿宋_GB2312" w:eastAsia="仿宋_GB2312" w:hAnsi="Arial Narrow" w:hint="eastAsia"/>
          <w:sz w:val="28"/>
        </w:rPr>
        <w:t>。</w:t>
      </w:r>
    </w:p>
    <w:p w:rsidR="00BB6530" w:rsidRDefault="007502A7">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价值时点：</w:t>
      </w:r>
    </w:p>
    <w:p w:rsidR="00BB6530" w:rsidRDefault="007502A7">
      <w:pPr>
        <w:spacing w:line="440" w:lineRule="exact"/>
        <w:ind w:firstLineChars="200" w:firstLine="560"/>
        <w:rPr>
          <w:rFonts w:ascii="仿宋_GB2312" w:eastAsia="仿宋_GB2312" w:hAnsi="Arial Narrow"/>
          <w:sz w:val="28"/>
        </w:rPr>
      </w:pPr>
      <w:r>
        <w:rPr>
          <w:rFonts w:ascii="仿宋_GB2312" w:eastAsia="仿宋_GB2312" w:hAnsi="Arial Narrow" w:hint="eastAsia"/>
          <w:sz w:val="28"/>
        </w:rPr>
        <w:t>本报告的价值时点为</w:t>
      </w:r>
      <w:r>
        <w:rPr>
          <w:rFonts w:ascii="仿宋_GB2312" w:eastAsia="仿宋_GB2312" w:hAnsi="仿宋" w:hint="eastAsia"/>
          <w:sz w:val="28"/>
          <w:szCs w:val="28"/>
        </w:rPr>
        <w:t>2018</w:t>
      </w:r>
      <w:r>
        <w:rPr>
          <w:rFonts w:ascii="仿宋_GB2312" w:eastAsia="仿宋_GB2312" w:hAnsi="仿宋" w:hint="eastAsia"/>
          <w:sz w:val="28"/>
          <w:szCs w:val="28"/>
        </w:rPr>
        <w:t>年</w:t>
      </w:r>
      <w:r>
        <w:rPr>
          <w:rFonts w:ascii="仿宋_GB2312" w:eastAsia="仿宋_GB2312" w:hAnsi="仿宋" w:hint="eastAsia"/>
          <w:sz w:val="28"/>
          <w:szCs w:val="28"/>
        </w:rPr>
        <w:t>09</w:t>
      </w:r>
      <w:r>
        <w:rPr>
          <w:rFonts w:ascii="仿宋_GB2312" w:eastAsia="仿宋_GB2312" w:hAnsi="仿宋" w:hint="eastAsia"/>
          <w:sz w:val="28"/>
          <w:szCs w:val="28"/>
        </w:rPr>
        <w:t>月</w:t>
      </w:r>
      <w:r>
        <w:rPr>
          <w:rFonts w:ascii="仿宋_GB2312" w:eastAsia="仿宋_GB2312" w:hAnsi="仿宋" w:hint="eastAsia"/>
          <w:sz w:val="28"/>
          <w:szCs w:val="28"/>
        </w:rPr>
        <w:t>20</w:t>
      </w:r>
      <w:r>
        <w:rPr>
          <w:rFonts w:ascii="仿宋_GB2312" w:eastAsia="仿宋_GB2312" w:hAnsi="仿宋" w:hint="eastAsia"/>
          <w:sz w:val="28"/>
          <w:szCs w:val="28"/>
        </w:rPr>
        <w:t>日</w:t>
      </w:r>
      <w:r>
        <w:rPr>
          <w:rFonts w:ascii="仿宋_GB2312" w:eastAsia="仿宋_GB2312" w:hAnsi="Arial Narrow" w:hint="eastAsia"/>
          <w:sz w:val="28"/>
        </w:rPr>
        <w:t>(</w:t>
      </w:r>
      <w:r>
        <w:rPr>
          <w:rFonts w:ascii="仿宋_GB2312" w:eastAsia="仿宋_GB2312" w:hAnsi="Arial Narrow" w:hint="eastAsia"/>
          <w:sz w:val="28"/>
        </w:rPr>
        <w:t>实地查勘日</w:t>
      </w:r>
      <w:r>
        <w:rPr>
          <w:rFonts w:ascii="仿宋_GB2312" w:eastAsia="仿宋_GB2312" w:hAnsi="Arial Narrow" w:hint="eastAsia"/>
          <w:sz w:val="28"/>
        </w:rPr>
        <w:t>)</w:t>
      </w:r>
      <w:r>
        <w:rPr>
          <w:rFonts w:ascii="仿宋_GB2312" w:eastAsia="仿宋_GB2312" w:hAnsi="Arial Narrow" w:hint="eastAsia"/>
          <w:sz w:val="28"/>
        </w:rPr>
        <w:t>。</w:t>
      </w:r>
    </w:p>
    <w:p w:rsidR="00BB6530" w:rsidRDefault="007502A7">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价值类型：</w:t>
      </w:r>
    </w:p>
    <w:p w:rsidR="00BB6530" w:rsidRDefault="007502A7">
      <w:pPr>
        <w:spacing w:line="440" w:lineRule="exact"/>
        <w:ind w:firstLineChars="200" w:firstLine="560"/>
        <w:rPr>
          <w:rFonts w:ascii="仿宋_GB2312" w:eastAsia="仿宋_GB2312" w:hAnsi="Arial Narrow"/>
          <w:sz w:val="28"/>
        </w:rPr>
      </w:pPr>
      <w:r>
        <w:rPr>
          <w:rFonts w:ascii="仿宋_GB2312" w:eastAsia="仿宋_GB2312" w:hAnsi="Arial Narrow" w:hint="eastAsia"/>
          <w:sz w:val="28"/>
        </w:rPr>
        <w:t>本次估价结果为市场价值，采用公</w:t>
      </w:r>
      <w:r>
        <w:rPr>
          <w:rFonts w:ascii="仿宋_GB2312" w:eastAsia="仿宋_GB2312" w:hAnsi="Arial Narrow" w:hint="eastAsia"/>
          <w:sz w:val="28"/>
        </w:rPr>
        <w:t>开市场价值标准。</w:t>
      </w:r>
    </w:p>
    <w:p w:rsidR="00BB6530" w:rsidRDefault="007502A7">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估价方法及估价结果：</w:t>
      </w:r>
    </w:p>
    <w:p w:rsidR="00BB6530" w:rsidRDefault="007502A7">
      <w:pPr>
        <w:spacing w:line="440" w:lineRule="exact"/>
        <w:ind w:firstLineChars="200" w:firstLine="560"/>
        <w:rPr>
          <w:rFonts w:ascii="仿宋_GB2312" w:eastAsia="仿宋_GB2312" w:hAnsi="Arial Narrow"/>
          <w:sz w:val="28"/>
        </w:rPr>
      </w:pPr>
      <w:r>
        <w:rPr>
          <w:rFonts w:ascii="仿宋_GB2312" w:eastAsia="仿宋_GB2312" w:hAnsi="Arial Narrow" w:hint="eastAsia"/>
          <w:sz w:val="28"/>
        </w:rPr>
        <w:t>估价人员根据估价目的，遵循估价原则，按照估价程序，采用</w:t>
      </w:r>
      <w:r>
        <w:rPr>
          <w:rFonts w:ascii="仿宋_GB2312" w:eastAsia="仿宋_GB2312" w:hAnsi="Arial Narrow"/>
          <w:sz w:val="28"/>
        </w:rPr>
        <w:t>比较法</w:t>
      </w:r>
      <w:r>
        <w:rPr>
          <w:rFonts w:ascii="仿宋_GB2312" w:eastAsia="仿宋_GB2312" w:hAnsi="Arial Narrow" w:hint="eastAsia"/>
          <w:sz w:val="28"/>
        </w:rPr>
        <w:t>作为本次估价的方法，在认真分析现有资料的基础上，经过测算，并结合估价经验与对影响估价对象价格因素的分析，确定估价对象于价值时点的市场价值估价结果如下：</w:t>
      </w:r>
      <w:r>
        <w:rPr>
          <w:rFonts w:ascii="仿宋_GB2312" w:eastAsia="仿宋_GB2312" w:hAnsi="Arial Narrow" w:hint="eastAsia"/>
          <w:sz w:val="28"/>
        </w:rPr>
        <w:t xml:space="preserve"> </w:t>
      </w:r>
    </w:p>
    <w:p w:rsidR="00BB6530" w:rsidRDefault="007502A7">
      <w:pPr>
        <w:pStyle w:val="a7"/>
        <w:adjustRightInd w:val="0"/>
        <w:snapToGrid w:val="0"/>
        <w:spacing w:line="440" w:lineRule="exact"/>
        <w:ind w:firstLine="561"/>
        <w:rPr>
          <w:rFonts w:ascii="仿宋_GB2312" w:eastAsia="仿宋_GB2312" w:hAnsi="Arial Narrow"/>
          <w:sz w:val="28"/>
        </w:rPr>
      </w:pPr>
      <w:r>
        <w:rPr>
          <w:rFonts w:ascii="仿宋_GB2312" w:eastAsia="仿宋_GB2312" w:hAnsi="Arial Narrow" w:hint="eastAsia"/>
          <w:sz w:val="28"/>
        </w:rPr>
        <w:t>评估房地产市场价值单价：</w:t>
      </w:r>
      <w:r>
        <w:rPr>
          <w:rFonts w:ascii="仿宋_GB2312" w:eastAsia="仿宋_GB2312" w:hAnsi="仿宋" w:hint="eastAsia"/>
          <w:b/>
          <w:bCs/>
          <w:sz w:val="28"/>
          <w:szCs w:val="28"/>
        </w:rPr>
        <w:t>5800</w:t>
      </w:r>
      <w:r>
        <w:rPr>
          <w:rFonts w:ascii="仿宋_GB2312" w:eastAsia="仿宋_GB2312" w:hAnsi="Arial Narrow" w:hint="eastAsia"/>
          <w:sz w:val="28"/>
        </w:rPr>
        <w:t>元</w:t>
      </w:r>
      <w:r>
        <w:rPr>
          <w:rFonts w:ascii="仿宋_GB2312" w:eastAsia="仿宋_GB2312" w:hAnsi="Arial Narrow" w:hint="eastAsia"/>
          <w:sz w:val="28"/>
        </w:rPr>
        <w:t>/</w:t>
      </w:r>
      <w:r>
        <w:rPr>
          <w:rFonts w:ascii="仿宋_GB2312" w:eastAsia="仿宋_GB2312" w:hAnsi="Arial Narrow" w:hint="eastAsia"/>
          <w:sz w:val="28"/>
        </w:rPr>
        <w:t>平方米；</w:t>
      </w:r>
    </w:p>
    <w:p w:rsidR="00BB6530" w:rsidRDefault="007502A7">
      <w:pPr>
        <w:pStyle w:val="a7"/>
        <w:adjustRightInd w:val="0"/>
        <w:snapToGrid w:val="0"/>
        <w:spacing w:line="440" w:lineRule="exact"/>
        <w:ind w:firstLine="561"/>
        <w:rPr>
          <w:rFonts w:ascii="仿宋_GB2312" w:eastAsia="仿宋_GB2312" w:hAnsi="Arial Narrow"/>
          <w:sz w:val="28"/>
        </w:rPr>
      </w:pPr>
      <w:r>
        <w:rPr>
          <w:rFonts w:ascii="仿宋_GB2312" w:eastAsia="仿宋_GB2312" w:hAnsi="Arial Narrow" w:hint="eastAsia"/>
          <w:sz w:val="28"/>
        </w:rPr>
        <w:t>评估房地产市场价值总价：</w:t>
      </w:r>
      <w:r>
        <w:rPr>
          <w:rFonts w:ascii="仿宋_GB2312" w:eastAsia="仿宋_GB2312" w:hAnsi="仿宋" w:hint="eastAsia"/>
          <w:b/>
          <w:bCs/>
          <w:sz w:val="28"/>
          <w:szCs w:val="28"/>
        </w:rPr>
        <w:t>63.83</w:t>
      </w:r>
      <w:r>
        <w:rPr>
          <w:rFonts w:ascii="仿宋_GB2312" w:eastAsia="仿宋_GB2312" w:hAnsi="Arial Narrow" w:hint="eastAsia"/>
          <w:sz w:val="28"/>
        </w:rPr>
        <w:t>万元；</w:t>
      </w:r>
    </w:p>
    <w:p w:rsidR="00BB6530" w:rsidRDefault="007502A7">
      <w:pPr>
        <w:pStyle w:val="a7"/>
        <w:adjustRightInd w:val="0"/>
        <w:snapToGrid w:val="0"/>
        <w:spacing w:line="440" w:lineRule="exact"/>
        <w:ind w:firstLine="561"/>
        <w:rPr>
          <w:rFonts w:ascii="仿宋_GB2312" w:eastAsia="仿宋_GB2312" w:hAnsi="Arial Narrow"/>
          <w:sz w:val="28"/>
        </w:rPr>
      </w:pPr>
      <w:r>
        <w:rPr>
          <w:rFonts w:ascii="仿宋_GB2312" w:eastAsia="仿宋_GB2312" w:hAnsi="Arial Narrow" w:hint="eastAsia"/>
          <w:sz w:val="28"/>
        </w:rPr>
        <w:t>人民币大写金额：</w:t>
      </w:r>
      <w:r w:rsidR="00BB6530">
        <w:rPr>
          <w:rFonts w:ascii="仿宋" w:eastAsia="仿宋" w:hAnsi="仿宋" w:hint="eastAsia"/>
          <w:b/>
          <w:bCs/>
          <w:sz w:val="28"/>
          <w:szCs w:val="28"/>
        </w:rPr>
        <w:fldChar w:fldCharType="begin"/>
      </w:r>
      <w:r>
        <w:rPr>
          <w:rFonts w:ascii="仿宋" w:eastAsia="仿宋" w:hAnsi="仿宋" w:hint="eastAsia"/>
          <w:b/>
          <w:bCs/>
          <w:sz w:val="28"/>
          <w:szCs w:val="28"/>
        </w:rPr>
        <w:instrText xml:space="preserve"> = 41414200 \* CHINESENUM4 \* MERGEFORMAT </w:instrText>
      </w:r>
      <w:r w:rsidR="00BB6530">
        <w:rPr>
          <w:rFonts w:ascii="仿宋" w:eastAsia="仿宋" w:hAnsi="仿宋" w:hint="eastAsia"/>
          <w:b/>
          <w:bCs/>
          <w:sz w:val="28"/>
          <w:szCs w:val="28"/>
        </w:rPr>
        <w:fldChar w:fldCharType="separate"/>
      </w:r>
      <w:r w:rsidR="00BB6530">
        <w:rPr>
          <w:rFonts w:ascii="仿宋" w:eastAsia="仿宋" w:hAnsi="仿宋" w:hint="eastAsia"/>
          <w:b/>
          <w:bCs/>
          <w:sz w:val="28"/>
          <w:szCs w:val="28"/>
        </w:rPr>
        <w:fldChar w:fldCharType="begin"/>
      </w:r>
      <w:r>
        <w:rPr>
          <w:rFonts w:ascii="仿宋" w:eastAsia="仿宋" w:hAnsi="仿宋" w:hint="eastAsia"/>
          <w:b/>
          <w:bCs/>
          <w:sz w:val="28"/>
          <w:szCs w:val="28"/>
        </w:rPr>
        <w:instrText xml:space="preserve"> = 638300 \* CHINESENUM2 \* MERGEFORMAT </w:instrText>
      </w:r>
      <w:r w:rsidR="00BB6530">
        <w:rPr>
          <w:rFonts w:ascii="仿宋" w:eastAsia="仿宋" w:hAnsi="仿宋" w:hint="eastAsia"/>
          <w:b/>
          <w:bCs/>
          <w:sz w:val="28"/>
          <w:szCs w:val="28"/>
        </w:rPr>
        <w:fldChar w:fldCharType="separate"/>
      </w:r>
      <w:r>
        <w:rPr>
          <w:rFonts w:ascii="仿宋" w:eastAsia="仿宋" w:hAnsi="仿宋"/>
          <w:b/>
          <w:bCs/>
          <w:sz w:val="28"/>
          <w:szCs w:val="28"/>
        </w:rPr>
        <w:t>陆拾叁万捌仟叁佰</w:t>
      </w:r>
      <w:r w:rsidR="00BB6530">
        <w:rPr>
          <w:rFonts w:ascii="仿宋" w:eastAsia="仿宋" w:hAnsi="仿宋" w:hint="eastAsia"/>
          <w:b/>
          <w:bCs/>
          <w:sz w:val="28"/>
          <w:szCs w:val="28"/>
        </w:rPr>
        <w:fldChar w:fldCharType="end"/>
      </w:r>
      <w:r>
        <w:rPr>
          <w:rFonts w:ascii="仿宋" w:eastAsia="仿宋" w:hAnsi="仿宋"/>
          <w:b/>
          <w:bCs/>
          <w:sz w:val="28"/>
          <w:szCs w:val="28"/>
        </w:rPr>
        <w:t>元整</w:t>
      </w:r>
      <w:r w:rsidR="00BB6530">
        <w:rPr>
          <w:rFonts w:ascii="仿宋" w:eastAsia="仿宋" w:hAnsi="仿宋" w:hint="eastAsia"/>
          <w:b/>
          <w:bCs/>
          <w:sz w:val="28"/>
          <w:szCs w:val="28"/>
        </w:rPr>
        <w:fldChar w:fldCharType="end"/>
      </w:r>
      <w:r>
        <w:rPr>
          <w:rFonts w:ascii="仿宋_GB2312" w:eastAsia="仿宋_GB2312" w:hAnsi="Arial Narrow" w:hint="eastAsia"/>
          <w:sz w:val="28"/>
        </w:rPr>
        <w:t>。</w:t>
      </w:r>
    </w:p>
    <w:p w:rsidR="00BB6530" w:rsidRDefault="007502A7">
      <w:pPr>
        <w:spacing w:line="480" w:lineRule="exact"/>
        <w:ind w:firstLineChars="200" w:firstLine="562"/>
        <w:rPr>
          <w:rFonts w:ascii="仿宋_GB2312" w:eastAsia="仿宋_GB2312" w:hAnsi="仿宋"/>
          <w:bCs/>
          <w:sz w:val="28"/>
          <w:szCs w:val="28"/>
        </w:rPr>
      </w:pPr>
      <w:r>
        <w:rPr>
          <w:rFonts w:ascii="仿宋_GB2312" w:eastAsia="仿宋_GB2312" w:hAnsi="仿宋" w:hint="eastAsia"/>
          <w:b/>
          <w:bCs/>
          <w:sz w:val="28"/>
          <w:szCs w:val="28"/>
        </w:rPr>
        <w:t>特别提示：</w:t>
      </w:r>
      <w:r>
        <w:rPr>
          <w:rFonts w:ascii="仿宋_GB2312" w:eastAsia="仿宋_GB2312" w:hAnsi="仿宋" w:hint="eastAsia"/>
          <w:bCs/>
          <w:sz w:val="28"/>
          <w:szCs w:val="28"/>
        </w:rPr>
        <w:t>报告使用人在使用本报告之前需对报告全文，特别是“估价的假设和限制条件”认真阅读</w:t>
      </w:r>
      <w:r>
        <w:rPr>
          <w:rFonts w:ascii="仿宋_GB2312" w:eastAsia="仿宋_GB2312" w:hAnsi="仿宋" w:hint="eastAsia"/>
          <w:bCs/>
          <w:sz w:val="28"/>
          <w:szCs w:val="28"/>
        </w:rPr>
        <w:t>。</w:t>
      </w:r>
      <w:r>
        <w:rPr>
          <w:rFonts w:ascii="仿宋_GB2312" w:eastAsia="仿宋_GB2312" w:hAnsi="仿宋" w:hint="eastAsia"/>
          <w:bCs/>
          <w:sz w:val="28"/>
          <w:szCs w:val="28"/>
        </w:rPr>
        <w:t>如对本报告有异议，请十日内向桓台县人民法院提出书面异议。</w:t>
      </w:r>
    </w:p>
    <w:p w:rsidR="00BB6530" w:rsidRDefault="00BB6530">
      <w:pPr>
        <w:spacing w:line="480" w:lineRule="exact"/>
        <w:ind w:firstLineChars="200" w:firstLine="560"/>
        <w:rPr>
          <w:rFonts w:ascii="仿宋_GB2312" w:eastAsia="仿宋_GB2312" w:hAnsi="仿宋"/>
          <w:bCs/>
          <w:sz w:val="28"/>
          <w:szCs w:val="28"/>
        </w:rPr>
      </w:pPr>
    </w:p>
    <w:p w:rsidR="00BB6530" w:rsidRDefault="007502A7">
      <w:pPr>
        <w:spacing w:line="400" w:lineRule="exact"/>
        <w:ind w:firstLineChars="200" w:firstLine="560"/>
        <w:jc w:val="right"/>
        <w:rPr>
          <w:rFonts w:ascii="仿宋_GB2312" w:eastAsia="仿宋_GB2312" w:hAnsi="仿宋"/>
          <w:sz w:val="28"/>
          <w:szCs w:val="28"/>
        </w:rPr>
      </w:pPr>
      <w:r>
        <w:rPr>
          <w:rFonts w:ascii="仿宋_GB2312" w:eastAsia="仿宋_GB2312" w:hAnsi="仿宋" w:hint="eastAsia"/>
          <w:sz w:val="28"/>
          <w:szCs w:val="28"/>
        </w:rPr>
        <w:t>山东智乾土地房地产评估咨询有限公司</w:t>
      </w:r>
    </w:p>
    <w:p w:rsidR="00BB6530" w:rsidRDefault="007502A7">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 xml:space="preserve">                              </w:t>
      </w:r>
      <w:r>
        <w:rPr>
          <w:rFonts w:ascii="仿宋_GB2312" w:eastAsia="仿宋_GB2312" w:hAnsi="仿宋" w:hint="eastAsia"/>
          <w:sz w:val="28"/>
          <w:szCs w:val="28"/>
        </w:rPr>
        <w:t>法定代表人：王</w:t>
      </w:r>
      <w:r>
        <w:rPr>
          <w:rFonts w:ascii="仿宋_GB2312" w:eastAsia="仿宋_GB2312" w:hAnsi="仿宋" w:hint="eastAsia"/>
          <w:sz w:val="28"/>
          <w:szCs w:val="28"/>
        </w:rPr>
        <w:t xml:space="preserve">  </w:t>
      </w:r>
      <w:r>
        <w:rPr>
          <w:rFonts w:ascii="仿宋_GB2312" w:eastAsia="仿宋_GB2312" w:hAnsi="仿宋" w:hint="eastAsia"/>
          <w:sz w:val="28"/>
          <w:szCs w:val="28"/>
        </w:rPr>
        <w:t>蒙</w:t>
      </w:r>
    </w:p>
    <w:p w:rsidR="00BB6530" w:rsidRDefault="00833530" w:rsidP="00833530">
      <w:pPr>
        <w:spacing w:line="400" w:lineRule="exact"/>
        <w:jc w:val="center"/>
        <w:rPr>
          <w:rFonts w:ascii="仿宋_GB2312" w:eastAsia="仿宋_GB2312" w:hAnsi="仿宋"/>
          <w:sz w:val="28"/>
          <w:szCs w:val="28"/>
        </w:rPr>
      </w:pPr>
      <w:r>
        <w:rPr>
          <w:rFonts w:ascii="仿宋_GB2312" w:eastAsia="仿宋_GB2312" w:hAnsi="仿宋" w:hint="eastAsia"/>
          <w:sz w:val="28"/>
          <w:szCs w:val="28"/>
        </w:rPr>
        <w:t xml:space="preserve">                         </w:t>
      </w:r>
      <w:r w:rsidR="007502A7">
        <w:rPr>
          <w:rFonts w:ascii="仿宋_GB2312" w:eastAsia="仿宋_GB2312" w:hAnsi="仿宋" w:hint="eastAsia"/>
          <w:sz w:val="28"/>
          <w:szCs w:val="28"/>
        </w:rPr>
        <w:t>二○一八年九月</w:t>
      </w:r>
      <w:r w:rsidR="007502A7">
        <w:rPr>
          <w:rFonts w:ascii="仿宋_GB2312" w:eastAsia="仿宋_GB2312" w:hAnsi="仿宋" w:hint="eastAsia"/>
          <w:sz w:val="28"/>
          <w:szCs w:val="28"/>
        </w:rPr>
        <w:t>二</w:t>
      </w:r>
      <w:r w:rsidR="007502A7">
        <w:rPr>
          <w:rFonts w:ascii="仿宋_GB2312" w:eastAsia="仿宋_GB2312" w:hAnsi="仿宋" w:hint="eastAsia"/>
          <w:sz w:val="28"/>
          <w:szCs w:val="28"/>
        </w:rPr>
        <w:t>十</w:t>
      </w:r>
      <w:r w:rsidR="007502A7">
        <w:rPr>
          <w:rFonts w:ascii="仿宋_GB2312" w:eastAsia="仿宋_GB2312" w:hAnsi="仿宋" w:hint="eastAsia"/>
          <w:sz w:val="28"/>
          <w:szCs w:val="28"/>
        </w:rPr>
        <w:t>五</w:t>
      </w:r>
      <w:r w:rsidR="007502A7">
        <w:rPr>
          <w:rFonts w:ascii="仿宋_GB2312" w:eastAsia="仿宋_GB2312" w:hAnsi="仿宋" w:hint="eastAsia"/>
          <w:sz w:val="28"/>
          <w:szCs w:val="28"/>
        </w:rPr>
        <w:t>日</w:t>
      </w:r>
    </w:p>
    <w:p w:rsidR="00BB6530" w:rsidRDefault="007502A7" w:rsidP="00833530">
      <w:pPr>
        <w:spacing w:beforeLines="100" w:afterLines="100" w:line="960" w:lineRule="auto"/>
        <w:jc w:val="center"/>
        <w:rPr>
          <w:rFonts w:ascii="宋体" w:hAnsi="宋体"/>
          <w:b/>
          <w:sz w:val="36"/>
          <w:szCs w:val="36"/>
        </w:rPr>
      </w:pPr>
      <w:r>
        <w:rPr>
          <w:rFonts w:ascii="仿宋" w:eastAsia="仿宋" w:hAnsi="仿宋"/>
          <w:sz w:val="28"/>
          <w:szCs w:val="28"/>
        </w:rPr>
        <w:br w:type="page"/>
      </w:r>
      <w:r>
        <w:rPr>
          <w:rFonts w:ascii="宋体" w:hAnsi="宋体"/>
          <w:b/>
          <w:sz w:val="36"/>
          <w:szCs w:val="36"/>
        </w:rPr>
        <w:lastRenderedPageBreak/>
        <w:t>目</w:t>
      </w:r>
      <w:r>
        <w:rPr>
          <w:rFonts w:ascii="宋体" w:hAnsi="宋体"/>
          <w:b/>
          <w:sz w:val="36"/>
          <w:szCs w:val="36"/>
        </w:rPr>
        <w:t xml:space="preserve">    </w:t>
      </w:r>
      <w:r>
        <w:rPr>
          <w:rFonts w:ascii="宋体" w:hAnsi="宋体"/>
          <w:b/>
          <w:sz w:val="36"/>
          <w:szCs w:val="36"/>
        </w:rPr>
        <w:t>录</w:t>
      </w:r>
    </w:p>
    <w:p w:rsidR="00BB6530" w:rsidRDefault="00BB6530">
      <w:pPr>
        <w:pStyle w:val="21"/>
        <w:tabs>
          <w:tab w:val="right" w:leader="dot" w:pos="8504"/>
        </w:tabs>
        <w:spacing w:line="500" w:lineRule="exact"/>
        <w:rPr>
          <w:rFonts w:ascii="仿宋_GB2312" w:eastAsia="仿宋_GB2312" w:hAnsi="仿宋_GB2312" w:cs="仿宋_GB2312"/>
          <w:b/>
          <w:bCs/>
          <w:noProof/>
          <w:sz w:val="28"/>
          <w:szCs w:val="28"/>
        </w:rPr>
      </w:pPr>
      <w:r w:rsidRPr="00BB6530">
        <w:rPr>
          <w:rFonts w:ascii="仿宋_GB2312" w:eastAsia="仿宋_GB2312" w:hAnsi="宋体" w:hint="eastAsia"/>
          <w:sz w:val="28"/>
          <w:szCs w:val="28"/>
        </w:rPr>
        <w:fldChar w:fldCharType="begin"/>
      </w:r>
      <w:r w:rsidR="007502A7">
        <w:rPr>
          <w:rFonts w:ascii="仿宋_GB2312" w:eastAsia="仿宋_GB2312" w:hAnsi="宋体" w:hint="eastAsia"/>
          <w:sz w:val="28"/>
          <w:szCs w:val="28"/>
        </w:rPr>
        <w:instrText xml:space="preserve"> TOC \o "1-3" \h \z \u </w:instrText>
      </w:r>
      <w:r w:rsidRPr="00BB6530">
        <w:rPr>
          <w:rFonts w:ascii="仿宋_GB2312" w:eastAsia="仿宋_GB2312" w:hAnsi="宋体" w:hint="eastAsia"/>
          <w:sz w:val="28"/>
          <w:szCs w:val="28"/>
        </w:rPr>
        <w:fldChar w:fldCharType="separate"/>
      </w:r>
      <w:hyperlink w:anchor="_Toc28594" w:history="1">
        <w:r w:rsidR="007502A7">
          <w:rPr>
            <w:rFonts w:ascii="仿宋_GB2312" w:eastAsia="仿宋_GB2312" w:hAnsi="仿宋_GB2312" w:cs="仿宋_GB2312" w:hint="eastAsia"/>
            <w:b/>
            <w:bCs/>
            <w:noProof/>
            <w:sz w:val="28"/>
            <w:szCs w:val="28"/>
          </w:rPr>
          <w:t>估</w:t>
        </w:r>
        <w:r w:rsidR="007502A7">
          <w:rPr>
            <w:rFonts w:ascii="仿宋_GB2312" w:eastAsia="仿宋_GB2312" w:hAnsi="仿宋_GB2312" w:cs="仿宋_GB2312" w:hint="eastAsia"/>
            <w:b/>
            <w:bCs/>
            <w:noProof/>
            <w:sz w:val="28"/>
            <w:szCs w:val="28"/>
          </w:rPr>
          <w:t xml:space="preserve"> </w:t>
        </w:r>
        <w:r w:rsidR="007502A7">
          <w:rPr>
            <w:rFonts w:ascii="仿宋_GB2312" w:eastAsia="仿宋_GB2312" w:hAnsi="仿宋_GB2312" w:cs="仿宋_GB2312" w:hint="eastAsia"/>
            <w:b/>
            <w:bCs/>
            <w:noProof/>
            <w:sz w:val="28"/>
            <w:szCs w:val="28"/>
          </w:rPr>
          <w:t>价</w:t>
        </w:r>
        <w:r w:rsidR="007502A7">
          <w:rPr>
            <w:rFonts w:ascii="仿宋_GB2312" w:eastAsia="仿宋_GB2312" w:hAnsi="仿宋_GB2312" w:cs="仿宋_GB2312" w:hint="eastAsia"/>
            <w:b/>
            <w:bCs/>
            <w:noProof/>
            <w:sz w:val="28"/>
            <w:szCs w:val="28"/>
          </w:rPr>
          <w:t xml:space="preserve"> </w:t>
        </w:r>
        <w:r w:rsidR="007502A7">
          <w:rPr>
            <w:rFonts w:ascii="仿宋_GB2312" w:eastAsia="仿宋_GB2312" w:hAnsi="仿宋_GB2312" w:cs="仿宋_GB2312" w:hint="eastAsia"/>
            <w:b/>
            <w:bCs/>
            <w:noProof/>
            <w:sz w:val="28"/>
            <w:szCs w:val="28"/>
          </w:rPr>
          <w:t>师</w:t>
        </w:r>
        <w:r w:rsidR="007502A7">
          <w:rPr>
            <w:rFonts w:ascii="仿宋_GB2312" w:eastAsia="仿宋_GB2312" w:hAnsi="仿宋_GB2312" w:cs="仿宋_GB2312" w:hint="eastAsia"/>
            <w:b/>
            <w:bCs/>
            <w:noProof/>
            <w:sz w:val="28"/>
            <w:szCs w:val="28"/>
          </w:rPr>
          <w:t xml:space="preserve"> </w:t>
        </w:r>
        <w:r w:rsidR="007502A7">
          <w:rPr>
            <w:rFonts w:ascii="仿宋_GB2312" w:eastAsia="仿宋_GB2312" w:hAnsi="仿宋_GB2312" w:cs="仿宋_GB2312" w:hint="eastAsia"/>
            <w:b/>
            <w:bCs/>
            <w:noProof/>
            <w:sz w:val="28"/>
            <w:szCs w:val="28"/>
          </w:rPr>
          <w:t>声</w:t>
        </w:r>
        <w:r w:rsidR="007502A7">
          <w:rPr>
            <w:rFonts w:ascii="仿宋_GB2312" w:eastAsia="仿宋_GB2312" w:hAnsi="仿宋_GB2312" w:cs="仿宋_GB2312" w:hint="eastAsia"/>
            <w:b/>
            <w:bCs/>
            <w:noProof/>
            <w:sz w:val="28"/>
            <w:szCs w:val="28"/>
          </w:rPr>
          <w:t xml:space="preserve"> </w:t>
        </w:r>
        <w:r w:rsidR="007502A7">
          <w:rPr>
            <w:rFonts w:ascii="仿宋_GB2312" w:eastAsia="仿宋_GB2312" w:hAnsi="仿宋_GB2312" w:cs="仿宋_GB2312" w:hint="eastAsia"/>
            <w:b/>
            <w:bCs/>
            <w:noProof/>
            <w:sz w:val="28"/>
            <w:szCs w:val="28"/>
          </w:rPr>
          <w:t>明</w:t>
        </w:r>
        <w:r w:rsidR="007502A7">
          <w:rPr>
            <w:rFonts w:ascii="仿宋_GB2312" w:eastAsia="仿宋_GB2312" w:hAnsi="仿宋_GB2312" w:cs="仿宋_GB2312" w:hint="eastAsia"/>
            <w:b/>
            <w:bCs/>
            <w:noProof/>
            <w:sz w:val="28"/>
            <w:szCs w:val="28"/>
          </w:rPr>
          <w:tab/>
        </w:r>
        <w:r>
          <w:rPr>
            <w:rFonts w:ascii="仿宋_GB2312" w:eastAsia="仿宋_GB2312" w:hAnsi="仿宋_GB2312" w:cs="仿宋_GB2312" w:hint="eastAsia"/>
            <w:b/>
            <w:bCs/>
            <w:noProof/>
            <w:sz w:val="28"/>
            <w:szCs w:val="28"/>
          </w:rPr>
          <w:fldChar w:fldCharType="begin"/>
        </w:r>
        <w:r w:rsidR="007502A7">
          <w:rPr>
            <w:rFonts w:ascii="仿宋_GB2312" w:eastAsia="仿宋_GB2312" w:hAnsi="仿宋_GB2312" w:cs="仿宋_GB2312" w:hint="eastAsia"/>
            <w:b/>
            <w:bCs/>
            <w:noProof/>
            <w:sz w:val="28"/>
            <w:szCs w:val="28"/>
          </w:rPr>
          <w:instrText xml:space="preserve"> PAGEREF _Toc28594 </w:instrText>
        </w:r>
        <w:r>
          <w:rPr>
            <w:rFonts w:ascii="仿宋_GB2312" w:eastAsia="仿宋_GB2312" w:hAnsi="仿宋_GB2312" w:cs="仿宋_GB2312" w:hint="eastAsia"/>
            <w:b/>
            <w:bCs/>
            <w:noProof/>
            <w:sz w:val="28"/>
            <w:szCs w:val="28"/>
          </w:rPr>
          <w:fldChar w:fldCharType="separate"/>
        </w:r>
        <w:r w:rsidR="004353F5">
          <w:rPr>
            <w:rFonts w:ascii="仿宋_GB2312" w:eastAsia="仿宋_GB2312" w:hAnsi="仿宋_GB2312" w:cs="仿宋_GB2312"/>
            <w:b/>
            <w:bCs/>
            <w:noProof/>
            <w:sz w:val="28"/>
            <w:szCs w:val="28"/>
          </w:rPr>
          <w:t>1</w:t>
        </w:r>
        <w:r>
          <w:rPr>
            <w:rFonts w:ascii="仿宋_GB2312" w:eastAsia="仿宋_GB2312" w:hAnsi="仿宋_GB2312" w:cs="仿宋_GB2312" w:hint="eastAsia"/>
            <w:b/>
            <w:bCs/>
            <w:noProof/>
            <w:sz w:val="28"/>
            <w:szCs w:val="28"/>
          </w:rPr>
          <w:fldChar w:fldCharType="end"/>
        </w:r>
      </w:hyperlink>
    </w:p>
    <w:p w:rsidR="00BB6530" w:rsidRDefault="00BB6530">
      <w:pPr>
        <w:pStyle w:val="21"/>
        <w:tabs>
          <w:tab w:val="right" w:leader="dot" w:pos="8504"/>
        </w:tabs>
        <w:spacing w:line="500" w:lineRule="exact"/>
        <w:rPr>
          <w:rFonts w:ascii="仿宋_GB2312" w:eastAsia="仿宋_GB2312" w:hAnsi="仿宋_GB2312" w:cs="仿宋_GB2312"/>
          <w:noProof/>
          <w:sz w:val="28"/>
          <w:szCs w:val="28"/>
        </w:rPr>
      </w:pPr>
      <w:hyperlink w:anchor="_Toc11442" w:history="1">
        <w:r w:rsidR="007502A7">
          <w:rPr>
            <w:rFonts w:ascii="仿宋_GB2312" w:eastAsia="仿宋_GB2312" w:hAnsi="仿宋_GB2312" w:cs="仿宋_GB2312" w:hint="eastAsia"/>
            <w:b/>
            <w:bCs/>
            <w:noProof/>
            <w:sz w:val="28"/>
            <w:szCs w:val="28"/>
          </w:rPr>
          <w:t>估价的假设和限制条件</w:t>
        </w:r>
        <w:r w:rsidR="007502A7">
          <w:rPr>
            <w:rFonts w:ascii="仿宋_GB2312" w:eastAsia="仿宋_GB2312" w:hAnsi="仿宋_GB2312" w:cs="仿宋_GB2312" w:hint="eastAsia"/>
            <w:b/>
            <w:bCs/>
            <w:noProof/>
            <w:sz w:val="28"/>
            <w:szCs w:val="28"/>
          </w:rPr>
          <w:tab/>
        </w:r>
        <w:r>
          <w:rPr>
            <w:rFonts w:ascii="仿宋_GB2312" w:eastAsia="仿宋_GB2312" w:hAnsi="仿宋_GB2312" w:cs="仿宋_GB2312" w:hint="eastAsia"/>
            <w:b/>
            <w:bCs/>
            <w:noProof/>
            <w:sz w:val="28"/>
            <w:szCs w:val="28"/>
          </w:rPr>
          <w:fldChar w:fldCharType="begin"/>
        </w:r>
        <w:r w:rsidR="007502A7">
          <w:rPr>
            <w:rFonts w:ascii="仿宋_GB2312" w:eastAsia="仿宋_GB2312" w:hAnsi="仿宋_GB2312" w:cs="仿宋_GB2312" w:hint="eastAsia"/>
            <w:b/>
            <w:bCs/>
            <w:noProof/>
            <w:sz w:val="28"/>
            <w:szCs w:val="28"/>
          </w:rPr>
          <w:instrText xml:space="preserve"> PAGEREF _Toc11442 </w:instrText>
        </w:r>
        <w:r>
          <w:rPr>
            <w:rFonts w:ascii="仿宋_GB2312" w:eastAsia="仿宋_GB2312" w:hAnsi="仿宋_GB2312" w:cs="仿宋_GB2312" w:hint="eastAsia"/>
            <w:b/>
            <w:bCs/>
            <w:noProof/>
            <w:sz w:val="28"/>
            <w:szCs w:val="28"/>
          </w:rPr>
          <w:fldChar w:fldCharType="separate"/>
        </w:r>
        <w:r w:rsidR="004353F5">
          <w:rPr>
            <w:rFonts w:ascii="仿宋_GB2312" w:eastAsia="仿宋_GB2312" w:hAnsi="仿宋_GB2312" w:cs="仿宋_GB2312"/>
            <w:b/>
            <w:bCs/>
            <w:noProof/>
            <w:sz w:val="28"/>
            <w:szCs w:val="28"/>
          </w:rPr>
          <w:t>2</w:t>
        </w:r>
        <w:r>
          <w:rPr>
            <w:rFonts w:ascii="仿宋_GB2312" w:eastAsia="仿宋_GB2312" w:hAnsi="仿宋_GB2312" w:cs="仿宋_GB2312" w:hint="eastAsia"/>
            <w:b/>
            <w:bCs/>
            <w:noProof/>
            <w:sz w:val="28"/>
            <w:szCs w:val="28"/>
          </w:rPr>
          <w:fldChar w:fldCharType="end"/>
        </w:r>
      </w:hyperlink>
    </w:p>
    <w:p w:rsidR="00BB6530" w:rsidRDefault="00BB6530">
      <w:pPr>
        <w:pStyle w:val="21"/>
        <w:tabs>
          <w:tab w:val="right" w:leader="dot" w:pos="8504"/>
        </w:tabs>
        <w:spacing w:line="500" w:lineRule="exact"/>
        <w:ind w:firstLineChars="150" w:firstLine="420"/>
        <w:rPr>
          <w:rFonts w:ascii="仿宋_GB2312" w:eastAsia="仿宋_GB2312" w:hAnsi="仿宋_GB2312" w:cs="仿宋_GB2312"/>
          <w:noProof/>
          <w:sz w:val="28"/>
          <w:szCs w:val="28"/>
        </w:rPr>
      </w:pPr>
      <w:hyperlink w:anchor="_Toc2345" w:history="1">
        <w:r w:rsidR="007502A7">
          <w:rPr>
            <w:rFonts w:ascii="仿宋_GB2312" w:eastAsia="仿宋_GB2312" w:hAnsi="仿宋_GB2312" w:cs="仿宋_GB2312" w:hint="eastAsia"/>
            <w:noProof/>
            <w:kern w:val="0"/>
            <w:sz w:val="28"/>
            <w:szCs w:val="28"/>
          </w:rPr>
          <w:t>一、本次估价的一般假设</w:t>
        </w:r>
        <w:r w:rsidR="007502A7">
          <w:rPr>
            <w:rFonts w:ascii="仿宋_GB2312" w:eastAsia="仿宋_GB2312" w:hAnsi="仿宋_GB2312" w:cs="仿宋_GB2312" w:hint="eastAsia"/>
            <w:noProof/>
            <w:sz w:val="28"/>
            <w:szCs w:val="28"/>
          </w:rPr>
          <w:tab/>
        </w:r>
        <w:r>
          <w:rPr>
            <w:rFonts w:ascii="仿宋_GB2312" w:eastAsia="仿宋_GB2312" w:hAnsi="仿宋_GB2312" w:cs="仿宋_GB2312" w:hint="eastAsia"/>
            <w:noProof/>
            <w:sz w:val="28"/>
            <w:szCs w:val="28"/>
          </w:rPr>
          <w:fldChar w:fldCharType="begin"/>
        </w:r>
        <w:r w:rsidR="007502A7">
          <w:rPr>
            <w:rFonts w:ascii="仿宋_GB2312" w:eastAsia="仿宋_GB2312" w:hAnsi="仿宋_GB2312" w:cs="仿宋_GB2312" w:hint="eastAsia"/>
            <w:noProof/>
            <w:sz w:val="28"/>
            <w:szCs w:val="28"/>
          </w:rPr>
          <w:instrText xml:space="preserve"> PAGEREF _Toc2345 </w:instrText>
        </w:r>
        <w:r>
          <w:rPr>
            <w:rFonts w:ascii="仿宋_GB2312" w:eastAsia="仿宋_GB2312" w:hAnsi="仿宋_GB2312" w:cs="仿宋_GB2312" w:hint="eastAsia"/>
            <w:noProof/>
            <w:sz w:val="28"/>
            <w:szCs w:val="28"/>
          </w:rPr>
          <w:fldChar w:fldCharType="separate"/>
        </w:r>
        <w:r w:rsidR="004353F5">
          <w:rPr>
            <w:rFonts w:ascii="仿宋_GB2312" w:eastAsia="仿宋_GB2312" w:hAnsi="仿宋_GB2312" w:cs="仿宋_GB2312"/>
            <w:noProof/>
            <w:sz w:val="28"/>
            <w:szCs w:val="28"/>
          </w:rPr>
          <w:t>2</w:t>
        </w:r>
        <w:r>
          <w:rPr>
            <w:rFonts w:ascii="仿宋_GB2312" w:eastAsia="仿宋_GB2312" w:hAnsi="仿宋_GB2312" w:cs="仿宋_GB2312" w:hint="eastAsia"/>
            <w:noProof/>
            <w:sz w:val="28"/>
            <w:szCs w:val="28"/>
          </w:rPr>
          <w:fldChar w:fldCharType="end"/>
        </w:r>
      </w:hyperlink>
    </w:p>
    <w:p w:rsidR="00BB6530" w:rsidRDefault="00BB6530">
      <w:pPr>
        <w:pStyle w:val="21"/>
        <w:tabs>
          <w:tab w:val="right" w:leader="dot" w:pos="8504"/>
        </w:tabs>
        <w:spacing w:line="500" w:lineRule="exact"/>
        <w:ind w:firstLineChars="150" w:firstLine="420"/>
        <w:rPr>
          <w:rFonts w:ascii="仿宋_GB2312" w:eastAsia="仿宋_GB2312" w:hAnsi="仿宋_GB2312" w:cs="仿宋_GB2312"/>
          <w:noProof/>
          <w:sz w:val="28"/>
          <w:szCs w:val="28"/>
        </w:rPr>
      </w:pPr>
      <w:hyperlink w:anchor="_Toc21840" w:history="1">
        <w:r w:rsidR="007502A7">
          <w:rPr>
            <w:rFonts w:ascii="仿宋_GB2312" w:eastAsia="仿宋_GB2312" w:hAnsi="仿宋_GB2312" w:cs="仿宋_GB2312" w:hint="eastAsia"/>
            <w:noProof/>
            <w:kern w:val="0"/>
            <w:sz w:val="28"/>
            <w:szCs w:val="28"/>
          </w:rPr>
          <w:t>二、未定事项假设</w:t>
        </w:r>
        <w:r w:rsidR="007502A7">
          <w:rPr>
            <w:rFonts w:ascii="仿宋_GB2312" w:eastAsia="仿宋_GB2312" w:hAnsi="仿宋_GB2312" w:cs="仿宋_GB2312" w:hint="eastAsia"/>
            <w:noProof/>
            <w:sz w:val="28"/>
            <w:szCs w:val="28"/>
          </w:rPr>
          <w:tab/>
        </w:r>
        <w:r>
          <w:rPr>
            <w:rFonts w:ascii="仿宋_GB2312" w:eastAsia="仿宋_GB2312" w:hAnsi="仿宋_GB2312" w:cs="仿宋_GB2312" w:hint="eastAsia"/>
            <w:noProof/>
            <w:sz w:val="28"/>
            <w:szCs w:val="28"/>
          </w:rPr>
          <w:fldChar w:fldCharType="begin"/>
        </w:r>
        <w:r w:rsidR="007502A7">
          <w:rPr>
            <w:rFonts w:ascii="仿宋_GB2312" w:eastAsia="仿宋_GB2312" w:hAnsi="仿宋_GB2312" w:cs="仿宋_GB2312" w:hint="eastAsia"/>
            <w:noProof/>
            <w:sz w:val="28"/>
            <w:szCs w:val="28"/>
          </w:rPr>
          <w:instrText xml:space="preserve"> PAGEREF _Toc21840 </w:instrText>
        </w:r>
        <w:r>
          <w:rPr>
            <w:rFonts w:ascii="仿宋_GB2312" w:eastAsia="仿宋_GB2312" w:hAnsi="仿宋_GB2312" w:cs="仿宋_GB2312" w:hint="eastAsia"/>
            <w:noProof/>
            <w:sz w:val="28"/>
            <w:szCs w:val="28"/>
          </w:rPr>
          <w:fldChar w:fldCharType="separate"/>
        </w:r>
        <w:r w:rsidR="004353F5">
          <w:rPr>
            <w:rFonts w:ascii="仿宋_GB2312" w:eastAsia="仿宋_GB2312" w:hAnsi="仿宋_GB2312" w:cs="仿宋_GB2312"/>
            <w:noProof/>
            <w:sz w:val="28"/>
            <w:szCs w:val="28"/>
          </w:rPr>
          <w:t>2</w:t>
        </w:r>
        <w:r>
          <w:rPr>
            <w:rFonts w:ascii="仿宋_GB2312" w:eastAsia="仿宋_GB2312" w:hAnsi="仿宋_GB2312" w:cs="仿宋_GB2312" w:hint="eastAsia"/>
            <w:noProof/>
            <w:sz w:val="28"/>
            <w:szCs w:val="28"/>
          </w:rPr>
          <w:fldChar w:fldCharType="end"/>
        </w:r>
      </w:hyperlink>
    </w:p>
    <w:p w:rsidR="00BB6530" w:rsidRDefault="00BB6530">
      <w:pPr>
        <w:pStyle w:val="21"/>
        <w:tabs>
          <w:tab w:val="right" w:leader="dot" w:pos="8504"/>
        </w:tabs>
        <w:spacing w:line="500" w:lineRule="exact"/>
        <w:ind w:firstLineChars="150" w:firstLine="420"/>
        <w:rPr>
          <w:rFonts w:ascii="仿宋_GB2312" w:eastAsia="仿宋_GB2312" w:hAnsi="仿宋_GB2312" w:cs="仿宋_GB2312"/>
          <w:noProof/>
          <w:sz w:val="28"/>
          <w:szCs w:val="28"/>
        </w:rPr>
      </w:pPr>
      <w:hyperlink w:anchor="_Toc14436" w:history="1">
        <w:r w:rsidR="007502A7">
          <w:rPr>
            <w:rFonts w:ascii="仿宋_GB2312" w:eastAsia="仿宋_GB2312" w:hAnsi="仿宋_GB2312" w:cs="仿宋_GB2312" w:hint="eastAsia"/>
            <w:noProof/>
            <w:kern w:val="0"/>
            <w:sz w:val="28"/>
            <w:szCs w:val="28"/>
          </w:rPr>
          <w:t>三、背离事实假设</w:t>
        </w:r>
        <w:r w:rsidR="007502A7">
          <w:rPr>
            <w:rFonts w:ascii="仿宋_GB2312" w:eastAsia="仿宋_GB2312" w:hAnsi="仿宋_GB2312" w:cs="仿宋_GB2312" w:hint="eastAsia"/>
            <w:noProof/>
            <w:sz w:val="28"/>
            <w:szCs w:val="28"/>
          </w:rPr>
          <w:tab/>
        </w:r>
        <w:r>
          <w:rPr>
            <w:rFonts w:ascii="仿宋_GB2312" w:eastAsia="仿宋_GB2312" w:hAnsi="仿宋_GB2312" w:cs="仿宋_GB2312" w:hint="eastAsia"/>
            <w:noProof/>
            <w:sz w:val="28"/>
            <w:szCs w:val="28"/>
          </w:rPr>
          <w:fldChar w:fldCharType="begin"/>
        </w:r>
        <w:r w:rsidR="007502A7">
          <w:rPr>
            <w:rFonts w:ascii="仿宋_GB2312" w:eastAsia="仿宋_GB2312" w:hAnsi="仿宋_GB2312" w:cs="仿宋_GB2312" w:hint="eastAsia"/>
            <w:noProof/>
            <w:sz w:val="28"/>
            <w:szCs w:val="28"/>
          </w:rPr>
          <w:instrText xml:space="preserve"> PAGEREF _Toc14436 </w:instrText>
        </w:r>
        <w:r>
          <w:rPr>
            <w:rFonts w:ascii="仿宋_GB2312" w:eastAsia="仿宋_GB2312" w:hAnsi="仿宋_GB2312" w:cs="仿宋_GB2312" w:hint="eastAsia"/>
            <w:noProof/>
            <w:sz w:val="28"/>
            <w:szCs w:val="28"/>
          </w:rPr>
          <w:fldChar w:fldCharType="separate"/>
        </w:r>
        <w:r w:rsidR="004353F5">
          <w:rPr>
            <w:rFonts w:ascii="仿宋_GB2312" w:eastAsia="仿宋_GB2312" w:hAnsi="仿宋_GB2312" w:cs="仿宋_GB2312"/>
            <w:noProof/>
            <w:sz w:val="28"/>
            <w:szCs w:val="28"/>
          </w:rPr>
          <w:t>2</w:t>
        </w:r>
        <w:r>
          <w:rPr>
            <w:rFonts w:ascii="仿宋_GB2312" w:eastAsia="仿宋_GB2312" w:hAnsi="仿宋_GB2312" w:cs="仿宋_GB2312" w:hint="eastAsia"/>
            <w:noProof/>
            <w:sz w:val="28"/>
            <w:szCs w:val="28"/>
          </w:rPr>
          <w:fldChar w:fldCharType="end"/>
        </w:r>
      </w:hyperlink>
    </w:p>
    <w:p w:rsidR="00BB6530" w:rsidRDefault="00BB6530">
      <w:pPr>
        <w:pStyle w:val="21"/>
        <w:tabs>
          <w:tab w:val="right" w:leader="dot" w:pos="8504"/>
        </w:tabs>
        <w:spacing w:line="500" w:lineRule="exact"/>
        <w:ind w:firstLineChars="150" w:firstLine="420"/>
        <w:rPr>
          <w:rFonts w:ascii="仿宋_GB2312" w:eastAsia="仿宋_GB2312" w:hAnsi="仿宋_GB2312" w:cs="仿宋_GB2312"/>
          <w:noProof/>
          <w:sz w:val="28"/>
          <w:szCs w:val="28"/>
        </w:rPr>
      </w:pPr>
      <w:hyperlink w:anchor="_Toc13311" w:history="1">
        <w:r w:rsidR="007502A7">
          <w:rPr>
            <w:rFonts w:ascii="仿宋_GB2312" w:eastAsia="仿宋_GB2312" w:hAnsi="仿宋_GB2312" w:cs="仿宋_GB2312" w:hint="eastAsia"/>
            <w:noProof/>
            <w:kern w:val="0"/>
            <w:sz w:val="28"/>
            <w:szCs w:val="28"/>
          </w:rPr>
          <w:t>四、不相一致假设</w:t>
        </w:r>
        <w:r w:rsidR="007502A7">
          <w:rPr>
            <w:rFonts w:ascii="仿宋_GB2312" w:eastAsia="仿宋_GB2312" w:hAnsi="仿宋_GB2312" w:cs="仿宋_GB2312" w:hint="eastAsia"/>
            <w:noProof/>
            <w:sz w:val="28"/>
            <w:szCs w:val="28"/>
          </w:rPr>
          <w:tab/>
        </w:r>
        <w:r>
          <w:rPr>
            <w:rFonts w:ascii="仿宋_GB2312" w:eastAsia="仿宋_GB2312" w:hAnsi="仿宋_GB2312" w:cs="仿宋_GB2312" w:hint="eastAsia"/>
            <w:noProof/>
            <w:sz w:val="28"/>
            <w:szCs w:val="28"/>
          </w:rPr>
          <w:fldChar w:fldCharType="begin"/>
        </w:r>
        <w:r w:rsidR="007502A7">
          <w:rPr>
            <w:rFonts w:ascii="仿宋_GB2312" w:eastAsia="仿宋_GB2312" w:hAnsi="仿宋_GB2312" w:cs="仿宋_GB2312" w:hint="eastAsia"/>
            <w:noProof/>
            <w:sz w:val="28"/>
            <w:szCs w:val="28"/>
          </w:rPr>
          <w:instrText xml:space="preserve"> PAGEREF _Toc13311 </w:instrText>
        </w:r>
        <w:r>
          <w:rPr>
            <w:rFonts w:ascii="仿宋_GB2312" w:eastAsia="仿宋_GB2312" w:hAnsi="仿宋_GB2312" w:cs="仿宋_GB2312" w:hint="eastAsia"/>
            <w:noProof/>
            <w:sz w:val="28"/>
            <w:szCs w:val="28"/>
          </w:rPr>
          <w:fldChar w:fldCharType="separate"/>
        </w:r>
        <w:r w:rsidR="004353F5">
          <w:rPr>
            <w:rFonts w:ascii="仿宋_GB2312" w:eastAsia="仿宋_GB2312" w:hAnsi="仿宋_GB2312" w:cs="仿宋_GB2312"/>
            <w:noProof/>
            <w:sz w:val="28"/>
            <w:szCs w:val="28"/>
          </w:rPr>
          <w:t>3</w:t>
        </w:r>
        <w:r>
          <w:rPr>
            <w:rFonts w:ascii="仿宋_GB2312" w:eastAsia="仿宋_GB2312" w:hAnsi="仿宋_GB2312" w:cs="仿宋_GB2312" w:hint="eastAsia"/>
            <w:noProof/>
            <w:sz w:val="28"/>
            <w:szCs w:val="28"/>
          </w:rPr>
          <w:fldChar w:fldCharType="end"/>
        </w:r>
      </w:hyperlink>
    </w:p>
    <w:p w:rsidR="00BB6530" w:rsidRDefault="00BB6530">
      <w:pPr>
        <w:pStyle w:val="21"/>
        <w:tabs>
          <w:tab w:val="right" w:leader="dot" w:pos="8504"/>
        </w:tabs>
        <w:spacing w:line="500" w:lineRule="exact"/>
        <w:ind w:firstLineChars="150" w:firstLine="420"/>
        <w:rPr>
          <w:rFonts w:ascii="仿宋_GB2312" w:eastAsia="仿宋_GB2312" w:hAnsi="仿宋_GB2312" w:cs="仿宋_GB2312"/>
          <w:noProof/>
          <w:sz w:val="28"/>
          <w:szCs w:val="28"/>
        </w:rPr>
      </w:pPr>
      <w:hyperlink w:anchor="_Toc8278" w:history="1">
        <w:r w:rsidR="007502A7">
          <w:rPr>
            <w:rFonts w:ascii="仿宋_GB2312" w:eastAsia="仿宋_GB2312" w:hAnsi="仿宋_GB2312" w:cs="仿宋_GB2312" w:hint="eastAsia"/>
            <w:noProof/>
            <w:kern w:val="0"/>
            <w:sz w:val="28"/>
            <w:szCs w:val="28"/>
          </w:rPr>
          <w:t>五、依据不足假设</w:t>
        </w:r>
        <w:r w:rsidR="007502A7">
          <w:rPr>
            <w:rFonts w:ascii="仿宋_GB2312" w:eastAsia="仿宋_GB2312" w:hAnsi="仿宋_GB2312" w:cs="仿宋_GB2312" w:hint="eastAsia"/>
            <w:noProof/>
            <w:sz w:val="28"/>
            <w:szCs w:val="28"/>
          </w:rPr>
          <w:tab/>
        </w:r>
        <w:r>
          <w:rPr>
            <w:rFonts w:ascii="仿宋_GB2312" w:eastAsia="仿宋_GB2312" w:hAnsi="仿宋_GB2312" w:cs="仿宋_GB2312" w:hint="eastAsia"/>
            <w:noProof/>
            <w:sz w:val="28"/>
            <w:szCs w:val="28"/>
          </w:rPr>
          <w:fldChar w:fldCharType="begin"/>
        </w:r>
        <w:r w:rsidR="007502A7">
          <w:rPr>
            <w:rFonts w:ascii="仿宋_GB2312" w:eastAsia="仿宋_GB2312" w:hAnsi="仿宋_GB2312" w:cs="仿宋_GB2312" w:hint="eastAsia"/>
            <w:noProof/>
            <w:sz w:val="28"/>
            <w:szCs w:val="28"/>
          </w:rPr>
          <w:instrText xml:space="preserve"> PAGEREF _Toc8278 </w:instrText>
        </w:r>
        <w:r>
          <w:rPr>
            <w:rFonts w:ascii="仿宋_GB2312" w:eastAsia="仿宋_GB2312" w:hAnsi="仿宋_GB2312" w:cs="仿宋_GB2312" w:hint="eastAsia"/>
            <w:noProof/>
            <w:sz w:val="28"/>
            <w:szCs w:val="28"/>
          </w:rPr>
          <w:fldChar w:fldCharType="separate"/>
        </w:r>
        <w:r w:rsidR="004353F5">
          <w:rPr>
            <w:rFonts w:ascii="仿宋_GB2312" w:eastAsia="仿宋_GB2312" w:hAnsi="仿宋_GB2312" w:cs="仿宋_GB2312"/>
            <w:noProof/>
            <w:sz w:val="28"/>
            <w:szCs w:val="28"/>
          </w:rPr>
          <w:t>3</w:t>
        </w:r>
        <w:r>
          <w:rPr>
            <w:rFonts w:ascii="仿宋_GB2312" w:eastAsia="仿宋_GB2312" w:hAnsi="仿宋_GB2312" w:cs="仿宋_GB2312" w:hint="eastAsia"/>
            <w:noProof/>
            <w:sz w:val="28"/>
            <w:szCs w:val="28"/>
          </w:rPr>
          <w:fldChar w:fldCharType="end"/>
        </w:r>
      </w:hyperlink>
    </w:p>
    <w:p w:rsidR="00BB6530" w:rsidRDefault="00BB6530">
      <w:pPr>
        <w:pStyle w:val="21"/>
        <w:tabs>
          <w:tab w:val="right" w:leader="dot" w:pos="8504"/>
        </w:tabs>
        <w:spacing w:line="500" w:lineRule="exact"/>
        <w:ind w:firstLineChars="150" w:firstLine="420"/>
        <w:rPr>
          <w:rFonts w:ascii="仿宋_GB2312" w:eastAsia="仿宋_GB2312" w:hAnsi="仿宋_GB2312" w:cs="仿宋_GB2312"/>
          <w:noProof/>
          <w:sz w:val="28"/>
          <w:szCs w:val="28"/>
        </w:rPr>
      </w:pPr>
      <w:hyperlink w:anchor="_Toc5319" w:history="1">
        <w:r w:rsidR="007502A7">
          <w:rPr>
            <w:rFonts w:ascii="仿宋_GB2312" w:eastAsia="仿宋_GB2312" w:hAnsi="仿宋_GB2312" w:cs="仿宋_GB2312" w:hint="eastAsia"/>
            <w:noProof/>
            <w:kern w:val="0"/>
            <w:sz w:val="28"/>
            <w:szCs w:val="28"/>
          </w:rPr>
          <w:t>六、估价报告使用限制</w:t>
        </w:r>
        <w:r w:rsidR="007502A7">
          <w:rPr>
            <w:rFonts w:ascii="仿宋_GB2312" w:eastAsia="仿宋_GB2312" w:hAnsi="仿宋_GB2312" w:cs="仿宋_GB2312" w:hint="eastAsia"/>
            <w:noProof/>
            <w:sz w:val="28"/>
            <w:szCs w:val="28"/>
          </w:rPr>
          <w:tab/>
        </w:r>
        <w:r>
          <w:rPr>
            <w:rFonts w:ascii="仿宋_GB2312" w:eastAsia="仿宋_GB2312" w:hAnsi="仿宋_GB2312" w:cs="仿宋_GB2312" w:hint="eastAsia"/>
            <w:noProof/>
            <w:sz w:val="28"/>
            <w:szCs w:val="28"/>
          </w:rPr>
          <w:fldChar w:fldCharType="begin"/>
        </w:r>
        <w:r w:rsidR="007502A7">
          <w:rPr>
            <w:rFonts w:ascii="仿宋_GB2312" w:eastAsia="仿宋_GB2312" w:hAnsi="仿宋_GB2312" w:cs="仿宋_GB2312" w:hint="eastAsia"/>
            <w:noProof/>
            <w:sz w:val="28"/>
            <w:szCs w:val="28"/>
          </w:rPr>
          <w:instrText xml:space="preserve"> PAGEREF _Toc5319 </w:instrText>
        </w:r>
        <w:r>
          <w:rPr>
            <w:rFonts w:ascii="仿宋_GB2312" w:eastAsia="仿宋_GB2312" w:hAnsi="仿宋_GB2312" w:cs="仿宋_GB2312" w:hint="eastAsia"/>
            <w:noProof/>
            <w:sz w:val="28"/>
            <w:szCs w:val="28"/>
          </w:rPr>
          <w:fldChar w:fldCharType="separate"/>
        </w:r>
        <w:r w:rsidR="004353F5">
          <w:rPr>
            <w:rFonts w:ascii="仿宋_GB2312" w:eastAsia="仿宋_GB2312" w:hAnsi="仿宋_GB2312" w:cs="仿宋_GB2312"/>
            <w:noProof/>
            <w:sz w:val="28"/>
            <w:szCs w:val="28"/>
          </w:rPr>
          <w:t>3</w:t>
        </w:r>
        <w:r>
          <w:rPr>
            <w:rFonts w:ascii="仿宋_GB2312" w:eastAsia="仿宋_GB2312" w:hAnsi="仿宋_GB2312" w:cs="仿宋_GB2312" w:hint="eastAsia"/>
            <w:noProof/>
            <w:sz w:val="28"/>
            <w:szCs w:val="28"/>
          </w:rPr>
          <w:fldChar w:fldCharType="end"/>
        </w:r>
      </w:hyperlink>
    </w:p>
    <w:p w:rsidR="00BB6530" w:rsidRDefault="00BB6530">
      <w:pPr>
        <w:pStyle w:val="21"/>
        <w:tabs>
          <w:tab w:val="right" w:leader="dot" w:pos="8504"/>
        </w:tabs>
        <w:spacing w:line="500" w:lineRule="exact"/>
        <w:rPr>
          <w:rFonts w:ascii="仿宋_GB2312" w:eastAsia="仿宋_GB2312" w:hAnsi="仿宋_GB2312" w:cs="仿宋_GB2312"/>
          <w:b/>
          <w:bCs/>
          <w:noProof/>
          <w:sz w:val="28"/>
          <w:szCs w:val="28"/>
        </w:rPr>
      </w:pPr>
      <w:hyperlink w:anchor="_Toc17990" w:history="1">
        <w:r w:rsidR="007502A7">
          <w:rPr>
            <w:rFonts w:ascii="仿宋_GB2312" w:eastAsia="仿宋_GB2312" w:hAnsi="仿宋_GB2312" w:cs="仿宋_GB2312" w:hint="eastAsia"/>
            <w:b/>
            <w:bCs/>
            <w:noProof/>
            <w:sz w:val="28"/>
            <w:szCs w:val="28"/>
          </w:rPr>
          <w:t>房地产估价结果报告</w:t>
        </w:r>
        <w:r w:rsidR="007502A7">
          <w:rPr>
            <w:rFonts w:ascii="仿宋_GB2312" w:eastAsia="仿宋_GB2312" w:hAnsi="仿宋_GB2312" w:cs="仿宋_GB2312" w:hint="eastAsia"/>
            <w:b/>
            <w:bCs/>
            <w:noProof/>
            <w:sz w:val="28"/>
            <w:szCs w:val="28"/>
          </w:rPr>
          <w:tab/>
        </w:r>
        <w:r>
          <w:rPr>
            <w:rFonts w:ascii="仿宋_GB2312" w:eastAsia="仿宋_GB2312" w:hAnsi="仿宋_GB2312" w:cs="仿宋_GB2312" w:hint="eastAsia"/>
            <w:b/>
            <w:bCs/>
            <w:noProof/>
            <w:sz w:val="28"/>
            <w:szCs w:val="28"/>
          </w:rPr>
          <w:fldChar w:fldCharType="begin"/>
        </w:r>
        <w:r w:rsidR="007502A7">
          <w:rPr>
            <w:rFonts w:ascii="仿宋_GB2312" w:eastAsia="仿宋_GB2312" w:hAnsi="仿宋_GB2312" w:cs="仿宋_GB2312" w:hint="eastAsia"/>
            <w:b/>
            <w:bCs/>
            <w:noProof/>
            <w:sz w:val="28"/>
            <w:szCs w:val="28"/>
          </w:rPr>
          <w:instrText xml:space="preserve"> PAGEREF _Toc17990 </w:instrText>
        </w:r>
        <w:r>
          <w:rPr>
            <w:rFonts w:ascii="仿宋_GB2312" w:eastAsia="仿宋_GB2312" w:hAnsi="仿宋_GB2312" w:cs="仿宋_GB2312" w:hint="eastAsia"/>
            <w:b/>
            <w:bCs/>
            <w:noProof/>
            <w:sz w:val="28"/>
            <w:szCs w:val="28"/>
          </w:rPr>
          <w:fldChar w:fldCharType="separate"/>
        </w:r>
        <w:r w:rsidR="004353F5">
          <w:rPr>
            <w:rFonts w:ascii="仿宋_GB2312" w:eastAsia="仿宋_GB2312" w:hAnsi="仿宋_GB2312" w:cs="仿宋_GB2312"/>
            <w:b/>
            <w:bCs/>
            <w:noProof/>
            <w:sz w:val="28"/>
            <w:szCs w:val="28"/>
          </w:rPr>
          <w:t>4</w:t>
        </w:r>
        <w:r>
          <w:rPr>
            <w:rFonts w:ascii="仿宋_GB2312" w:eastAsia="仿宋_GB2312" w:hAnsi="仿宋_GB2312" w:cs="仿宋_GB2312" w:hint="eastAsia"/>
            <w:b/>
            <w:bCs/>
            <w:noProof/>
            <w:sz w:val="28"/>
            <w:szCs w:val="28"/>
          </w:rPr>
          <w:fldChar w:fldCharType="end"/>
        </w:r>
      </w:hyperlink>
    </w:p>
    <w:p w:rsidR="00BB6530" w:rsidRDefault="00BB6530">
      <w:pPr>
        <w:pStyle w:val="30"/>
        <w:tabs>
          <w:tab w:val="clear" w:pos="8296"/>
          <w:tab w:val="right" w:leader="dot" w:pos="8504"/>
        </w:tabs>
        <w:spacing w:line="500" w:lineRule="exact"/>
        <w:rPr>
          <w:rFonts w:hAnsi="仿宋_GB2312" w:cs="仿宋_GB2312"/>
          <w:noProof/>
        </w:rPr>
      </w:pPr>
      <w:hyperlink w:anchor="_Toc5061" w:history="1">
        <w:r w:rsidR="007502A7">
          <w:rPr>
            <w:rFonts w:hAnsi="仿宋_GB2312" w:cs="仿宋_GB2312" w:hint="eastAsia"/>
            <w:noProof/>
          </w:rPr>
          <w:t>一、估价委托方</w:t>
        </w:r>
        <w:r w:rsidR="007502A7">
          <w:rPr>
            <w:rFonts w:hAnsi="仿宋_GB2312" w:cs="仿宋_GB2312" w:hint="eastAsia"/>
            <w:noProof/>
          </w:rPr>
          <w:tab/>
        </w:r>
        <w:r>
          <w:rPr>
            <w:rFonts w:hAnsi="仿宋_GB2312" w:cs="仿宋_GB2312" w:hint="eastAsia"/>
            <w:noProof/>
          </w:rPr>
          <w:fldChar w:fldCharType="begin"/>
        </w:r>
        <w:r w:rsidR="007502A7">
          <w:rPr>
            <w:rFonts w:hAnsi="仿宋_GB2312" w:cs="仿宋_GB2312" w:hint="eastAsia"/>
            <w:noProof/>
          </w:rPr>
          <w:instrText xml:space="preserve"> PAGEREF _Toc5061 </w:instrText>
        </w:r>
        <w:r>
          <w:rPr>
            <w:rFonts w:hAnsi="仿宋_GB2312" w:cs="仿宋_GB2312" w:hint="eastAsia"/>
            <w:noProof/>
          </w:rPr>
          <w:fldChar w:fldCharType="separate"/>
        </w:r>
        <w:r w:rsidR="004353F5">
          <w:rPr>
            <w:rFonts w:hAnsi="仿宋_GB2312" w:cs="仿宋_GB2312"/>
            <w:noProof/>
          </w:rPr>
          <w:t>4</w:t>
        </w:r>
        <w:r>
          <w:rPr>
            <w:rFonts w:hAnsi="仿宋_GB2312" w:cs="仿宋_GB2312" w:hint="eastAsia"/>
            <w:noProof/>
          </w:rPr>
          <w:fldChar w:fldCharType="end"/>
        </w:r>
      </w:hyperlink>
    </w:p>
    <w:p w:rsidR="00BB6530" w:rsidRDefault="00BB6530">
      <w:pPr>
        <w:pStyle w:val="30"/>
        <w:tabs>
          <w:tab w:val="clear" w:pos="8296"/>
          <w:tab w:val="right" w:leader="dot" w:pos="8504"/>
        </w:tabs>
        <w:spacing w:line="500" w:lineRule="exact"/>
        <w:rPr>
          <w:rFonts w:hAnsi="仿宋_GB2312" w:cs="仿宋_GB2312"/>
          <w:noProof/>
        </w:rPr>
      </w:pPr>
      <w:hyperlink w:anchor="_Toc6657" w:history="1">
        <w:r w:rsidR="007502A7">
          <w:rPr>
            <w:rFonts w:hAnsi="仿宋_GB2312" w:cs="仿宋_GB2312" w:hint="eastAsia"/>
            <w:noProof/>
          </w:rPr>
          <w:t>二、估价机构</w:t>
        </w:r>
        <w:r w:rsidR="007502A7">
          <w:rPr>
            <w:rFonts w:hAnsi="仿宋_GB2312" w:cs="仿宋_GB2312" w:hint="eastAsia"/>
            <w:noProof/>
          </w:rPr>
          <w:tab/>
        </w:r>
        <w:r>
          <w:rPr>
            <w:rFonts w:hAnsi="仿宋_GB2312" w:cs="仿宋_GB2312" w:hint="eastAsia"/>
            <w:noProof/>
          </w:rPr>
          <w:fldChar w:fldCharType="begin"/>
        </w:r>
        <w:r w:rsidR="007502A7">
          <w:rPr>
            <w:rFonts w:hAnsi="仿宋_GB2312" w:cs="仿宋_GB2312" w:hint="eastAsia"/>
            <w:noProof/>
          </w:rPr>
          <w:instrText xml:space="preserve"> PAGEREF _Toc6657 </w:instrText>
        </w:r>
        <w:r>
          <w:rPr>
            <w:rFonts w:hAnsi="仿宋_GB2312" w:cs="仿宋_GB2312" w:hint="eastAsia"/>
            <w:noProof/>
          </w:rPr>
          <w:fldChar w:fldCharType="separate"/>
        </w:r>
        <w:r w:rsidR="004353F5">
          <w:rPr>
            <w:rFonts w:hAnsi="仿宋_GB2312" w:cs="仿宋_GB2312"/>
            <w:noProof/>
          </w:rPr>
          <w:t>4</w:t>
        </w:r>
        <w:r>
          <w:rPr>
            <w:rFonts w:hAnsi="仿宋_GB2312" w:cs="仿宋_GB2312" w:hint="eastAsia"/>
            <w:noProof/>
          </w:rPr>
          <w:fldChar w:fldCharType="end"/>
        </w:r>
      </w:hyperlink>
    </w:p>
    <w:p w:rsidR="00BB6530" w:rsidRDefault="00BB6530">
      <w:pPr>
        <w:pStyle w:val="30"/>
        <w:tabs>
          <w:tab w:val="clear" w:pos="8296"/>
          <w:tab w:val="right" w:leader="dot" w:pos="8504"/>
        </w:tabs>
        <w:spacing w:line="500" w:lineRule="exact"/>
        <w:rPr>
          <w:rFonts w:hAnsi="仿宋_GB2312" w:cs="仿宋_GB2312"/>
          <w:noProof/>
        </w:rPr>
      </w:pPr>
      <w:hyperlink w:anchor="_Toc15637" w:history="1">
        <w:r w:rsidR="007502A7">
          <w:rPr>
            <w:rFonts w:hAnsi="仿宋_GB2312" w:cs="仿宋_GB2312" w:hint="eastAsia"/>
            <w:noProof/>
          </w:rPr>
          <w:t>三、估价目的</w:t>
        </w:r>
        <w:r w:rsidR="007502A7">
          <w:rPr>
            <w:rFonts w:hAnsi="仿宋_GB2312" w:cs="仿宋_GB2312" w:hint="eastAsia"/>
            <w:noProof/>
          </w:rPr>
          <w:tab/>
        </w:r>
        <w:r>
          <w:rPr>
            <w:rFonts w:hAnsi="仿宋_GB2312" w:cs="仿宋_GB2312" w:hint="eastAsia"/>
            <w:noProof/>
          </w:rPr>
          <w:fldChar w:fldCharType="begin"/>
        </w:r>
        <w:r w:rsidR="007502A7">
          <w:rPr>
            <w:rFonts w:hAnsi="仿宋_GB2312" w:cs="仿宋_GB2312" w:hint="eastAsia"/>
            <w:noProof/>
          </w:rPr>
          <w:instrText xml:space="preserve"> PAGEREF _Toc15637 </w:instrText>
        </w:r>
        <w:r>
          <w:rPr>
            <w:rFonts w:hAnsi="仿宋_GB2312" w:cs="仿宋_GB2312" w:hint="eastAsia"/>
            <w:noProof/>
          </w:rPr>
          <w:fldChar w:fldCharType="separate"/>
        </w:r>
        <w:r w:rsidR="004353F5">
          <w:rPr>
            <w:rFonts w:hAnsi="仿宋_GB2312" w:cs="仿宋_GB2312"/>
            <w:noProof/>
          </w:rPr>
          <w:t>4</w:t>
        </w:r>
        <w:r>
          <w:rPr>
            <w:rFonts w:hAnsi="仿宋_GB2312" w:cs="仿宋_GB2312" w:hint="eastAsia"/>
            <w:noProof/>
          </w:rPr>
          <w:fldChar w:fldCharType="end"/>
        </w:r>
      </w:hyperlink>
    </w:p>
    <w:p w:rsidR="00BB6530" w:rsidRDefault="00BB6530">
      <w:pPr>
        <w:pStyle w:val="30"/>
        <w:tabs>
          <w:tab w:val="clear" w:pos="8296"/>
          <w:tab w:val="right" w:leader="dot" w:pos="8504"/>
        </w:tabs>
        <w:spacing w:line="500" w:lineRule="exact"/>
        <w:rPr>
          <w:rFonts w:hAnsi="仿宋_GB2312" w:cs="仿宋_GB2312"/>
          <w:noProof/>
        </w:rPr>
      </w:pPr>
      <w:hyperlink w:anchor="_Toc27824" w:history="1">
        <w:r w:rsidR="007502A7">
          <w:rPr>
            <w:rFonts w:hAnsi="仿宋_GB2312" w:cs="仿宋_GB2312" w:hint="eastAsia"/>
            <w:noProof/>
          </w:rPr>
          <w:t>四、估价对象</w:t>
        </w:r>
        <w:r w:rsidR="007502A7">
          <w:rPr>
            <w:rFonts w:hAnsi="仿宋_GB2312" w:cs="仿宋_GB2312" w:hint="eastAsia"/>
            <w:noProof/>
          </w:rPr>
          <w:tab/>
        </w:r>
        <w:r>
          <w:rPr>
            <w:rFonts w:hAnsi="仿宋_GB2312" w:cs="仿宋_GB2312" w:hint="eastAsia"/>
            <w:noProof/>
          </w:rPr>
          <w:fldChar w:fldCharType="begin"/>
        </w:r>
        <w:r w:rsidR="007502A7">
          <w:rPr>
            <w:rFonts w:hAnsi="仿宋_GB2312" w:cs="仿宋_GB2312" w:hint="eastAsia"/>
            <w:noProof/>
          </w:rPr>
          <w:instrText xml:space="preserve"> PAGEREF _Toc27824 </w:instrText>
        </w:r>
        <w:r>
          <w:rPr>
            <w:rFonts w:hAnsi="仿宋_GB2312" w:cs="仿宋_GB2312" w:hint="eastAsia"/>
            <w:noProof/>
          </w:rPr>
          <w:fldChar w:fldCharType="separate"/>
        </w:r>
        <w:r w:rsidR="004353F5">
          <w:rPr>
            <w:rFonts w:hAnsi="仿宋_GB2312" w:cs="仿宋_GB2312"/>
            <w:noProof/>
          </w:rPr>
          <w:t>4</w:t>
        </w:r>
        <w:r>
          <w:rPr>
            <w:rFonts w:hAnsi="仿宋_GB2312" w:cs="仿宋_GB2312" w:hint="eastAsia"/>
            <w:noProof/>
          </w:rPr>
          <w:fldChar w:fldCharType="end"/>
        </w:r>
      </w:hyperlink>
    </w:p>
    <w:p w:rsidR="00BB6530" w:rsidRDefault="00BB6530">
      <w:pPr>
        <w:pStyle w:val="30"/>
        <w:tabs>
          <w:tab w:val="clear" w:pos="8296"/>
          <w:tab w:val="right" w:leader="dot" w:pos="8504"/>
        </w:tabs>
        <w:spacing w:line="500" w:lineRule="exact"/>
        <w:rPr>
          <w:rFonts w:hAnsi="仿宋_GB2312" w:cs="仿宋_GB2312"/>
          <w:noProof/>
        </w:rPr>
      </w:pPr>
      <w:hyperlink w:anchor="_Toc9423" w:history="1">
        <w:r w:rsidR="007502A7">
          <w:rPr>
            <w:rFonts w:hAnsi="仿宋_GB2312" w:cs="仿宋_GB2312" w:hint="eastAsia"/>
            <w:noProof/>
          </w:rPr>
          <w:t>五、价值时点</w:t>
        </w:r>
        <w:r w:rsidR="007502A7">
          <w:rPr>
            <w:rFonts w:hAnsi="仿宋_GB2312" w:cs="仿宋_GB2312" w:hint="eastAsia"/>
            <w:noProof/>
          </w:rPr>
          <w:tab/>
        </w:r>
        <w:r>
          <w:rPr>
            <w:rFonts w:hAnsi="仿宋_GB2312" w:cs="仿宋_GB2312" w:hint="eastAsia"/>
            <w:noProof/>
          </w:rPr>
          <w:fldChar w:fldCharType="begin"/>
        </w:r>
        <w:r w:rsidR="007502A7">
          <w:rPr>
            <w:rFonts w:hAnsi="仿宋_GB2312" w:cs="仿宋_GB2312" w:hint="eastAsia"/>
            <w:noProof/>
          </w:rPr>
          <w:instrText xml:space="preserve"> PAGEREF _Toc9423 </w:instrText>
        </w:r>
        <w:r>
          <w:rPr>
            <w:rFonts w:hAnsi="仿宋_GB2312" w:cs="仿宋_GB2312" w:hint="eastAsia"/>
            <w:noProof/>
          </w:rPr>
          <w:fldChar w:fldCharType="separate"/>
        </w:r>
        <w:r w:rsidR="004353F5">
          <w:rPr>
            <w:rFonts w:hAnsi="仿宋_GB2312" w:cs="仿宋_GB2312"/>
            <w:noProof/>
          </w:rPr>
          <w:t>5</w:t>
        </w:r>
        <w:r>
          <w:rPr>
            <w:rFonts w:hAnsi="仿宋_GB2312" w:cs="仿宋_GB2312" w:hint="eastAsia"/>
            <w:noProof/>
          </w:rPr>
          <w:fldChar w:fldCharType="end"/>
        </w:r>
      </w:hyperlink>
    </w:p>
    <w:p w:rsidR="00BB6530" w:rsidRDefault="00BB6530">
      <w:pPr>
        <w:pStyle w:val="30"/>
        <w:tabs>
          <w:tab w:val="clear" w:pos="8296"/>
          <w:tab w:val="right" w:leader="dot" w:pos="8504"/>
        </w:tabs>
        <w:spacing w:line="500" w:lineRule="exact"/>
        <w:rPr>
          <w:rFonts w:hAnsi="仿宋_GB2312" w:cs="仿宋_GB2312"/>
          <w:noProof/>
        </w:rPr>
      </w:pPr>
      <w:hyperlink w:anchor="_Toc13140" w:history="1">
        <w:r w:rsidR="007502A7">
          <w:rPr>
            <w:rFonts w:hAnsi="仿宋_GB2312" w:cs="仿宋_GB2312" w:hint="eastAsia"/>
            <w:noProof/>
          </w:rPr>
          <w:t>六、价值类型</w:t>
        </w:r>
        <w:r w:rsidR="007502A7">
          <w:rPr>
            <w:rFonts w:hAnsi="仿宋_GB2312" w:cs="仿宋_GB2312" w:hint="eastAsia"/>
            <w:noProof/>
          </w:rPr>
          <w:tab/>
        </w:r>
        <w:r>
          <w:rPr>
            <w:rFonts w:hAnsi="仿宋_GB2312" w:cs="仿宋_GB2312" w:hint="eastAsia"/>
            <w:noProof/>
          </w:rPr>
          <w:fldChar w:fldCharType="begin"/>
        </w:r>
        <w:r w:rsidR="007502A7">
          <w:rPr>
            <w:rFonts w:hAnsi="仿宋_GB2312" w:cs="仿宋_GB2312" w:hint="eastAsia"/>
            <w:noProof/>
          </w:rPr>
          <w:instrText xml:space="preserve"> PAGEREF _Toc13140 </w:instrText>
        </w:r>
        <w:r>
          <w:rPr>
            <w:rFonts w:hAnsi="仿宋_GB2312" w:cs="仿宋_GB2312" w:hint="eastAsia"/>
            <w:noProof/>
          </w:rPr>
          <w:fldChar w:fldCharType="separate"/>
        </w:r>
        <w:r w:rsidR="004353F5">
          <w:rPr>
            <w:rFonts w:hAnsi="仿宋_GB2312" w:cs="仿宋_GB2312"/>
            <w:noProof/>
          </w:rPr>
          <w:t>5</w:t>
        </w:r>
        <w:r>
          <w:rPr>
            <w:rFonts w:hAnsi="仿宋_GB2312" w:cs="仿宋_GB2312" w:hint="eastAsia"/>
            <w:noProof/>
          </w:rPr>
          <w:fldChar w:fldCharType="end"/>
        </w:r>
      </w:hyperlink>
    </w:p>
    <w:p w:rsidR="00BB6530" w:rsidRDefault="00BB6530">
      <w:pPr>
        <w:pStyle w:val="30"/>
        <w:tabs>
          <w:tab w:val="clear" w:pos="8296"/>
          <w:tab w:val="right" w:leader="dot" w:pos="8504"/>
        </w:tabs>
        <w:spacing w:line="500" w:lineRule="exact"/>
        <w:rPr>
          <w:rFonts w:hAnsi="仿宋_GB2312" w:cs="仿宋_GB2312"/>
          <w:noProof/>
        </w:rPr>
      </w:pPr>
      <w:hyperlink w:anchor="_Toc12" w:history="1">
        <w:r w:rsidR="007502A7">
          <w:rPr>
            <w:rFonts w:hAnsi="仿宋_GB2312" w:cs="仿宋_GB2312" w:hint="eastAsia"/>
            <w:noProof/>
          </w:rPr>
          <w:t>七、估价原则</w:t>
        </w:r>
        <w:r w:rsidR="007502A7">
          <w:rPr>
            <w:rFonts w:hAnsi="仿宋_GB2312" w:cs="仿宋_GB2312" w:hint="eastAsia"/>
            <w:noProof/>
          </w:rPr>
          <w:tab/>
        </w:r>
        <w:r>
          <w:rPr>
            <w:rFonts w:hAnsi="仿宋_GB2312" w:cs="仿宋_GB2312" w:hint="eastAsia"/>
            <w:noProof/>
          </w:rPr>
          <w:fldChar w:fldCharType="begin"/>
        </w:r>
        <w:r w:rsidR="007502A7">
          <w:rPr>
            <w:rFonts w:hAnsi="仿宋_GB2312" w:cs="仿宋_GB2312" w:hint="eastAsia"/>
            <w:noProof/>
          </w:rPr>
          <w:instrText xml:space="preserve"> PAGEREF _Toc12 </w:instrText>
        </w:r>
        <w:r>
          <w:rPr>
            <w:rFonts w:hAnsi="仿宋_GB2312" w:cs="仿宋_GB2312" w:hint="eastAsia"/>
            <w:noProof/>
          </w:rPr>
          <w:fldChar w:fldCharType="separate"/>
        </w:r>
        <w:r w:rsidR="004353F5">
          <w:rPr>
            <w:rFonts w:hAnsi="仿宋_GB2312" w:cs="仿宋_GB2312"/>
            <w:noProof/>
          </w:rPr>
          <w:t>5</w:t>
        </w:r>
        <w:r>
          <w:rPr>
            <w:rFonts w:hAnsi="仿宋_GB2312" w:cs="仿宋_GB2312" w:hint="eastAsia"/>
            <w:noProof/>
          </w:rPr>
          <w:fldChar w:fldCharType="end"/>
        </w:r>
      </w:hyperlink>
    </w:p>
    <w:p w:rsidR="00BB6530" w:rsidRDefault="00BB6530">
      <w:pPr>
        <w:pStyle w:val="30"/>
        <w:tabs>
          <w:tab w:val="clear" w:pos="8296"/>
          <w:tab w:val="right" w:leader="dot" w:pos="8504"/>
        </w:tabs>
        <w:spacing w:line="500" w:lineRule="exact"/>
        <w:rPr>
          <w:rFonts w:hAnsi="仿宋_GB2312" w:cs="仿宋_GB2312"/>
          <w:noProof/>
        </w:rPr>
      </w:pPr>
      <w:hyperlink w:anchor="_Toc6714" w:history="1">
        <w:r w:rsidR="007502A7">
          <w:rPr>
            <w:rFonts w:hAnsi="仿宋_GB2312" w:cs="仿宋_GB2312" w:hint="eastAsia"/>
            <w:noProof/>
          </w:rPr>
          <w:t>八、估价依据</w:t>
        </w:r>
        <w:r w:rsidR="007502A7">
          <w:rPr>
            <w:rFonts w:hAnsi="仿宋_GB2312" w:cs="仿宋_GB2312" w:hint="eastAsia"/>
            <w:noProof/>
          </w:rPr>
          <w:tab/>
        </w:r>
        <w:r>
          <w:rPr>
            <w:rFonts w:hAnsi="仿宋_GB2312" w:cs="仿宋_GB2312" w:hint="eastAsia"/>
            <w:noProof/>
          </w:rPr>
          <w:fldChar w:fldCharType="begin"/>
        </w:r>
        <w:r w:rsidR="007502A7">
          <w:rPr>
            <w:rFonts w:hAnsi="仿宋_GB2312" w:cs="仿宋_GB2312" w:hint="eastAsia"/>
            <w:noProof/>
          </w:rPr>
          <w:instrText xml:space="preserve"> PAGEREF _Toc6714 </w:instrText>
        </w:r>
        <w:r>
          <w:rPr>
            <w:rFonts w:hAnsi="仿宋_GB2312" w:cs="仿宋_GB2312" w:hint="eastAsia"/>
            <w:noProof/>
          </w:rPr>
          <w:fldChar w:fldCharType="separate"/>
        </w:r>
        <w:r w:rsidR="004353F5">
          <w:rPr>
            <w:rFonts w:hAnsi="仿宋_GB2312" w:cs="仿宋_GB2312"/>
            <w:noProof/>
          </w:rPr>
          <w:t>6</w:t>
        </w:r>
        <w:r>
          <w:rPr>
            <w:rFonts w:hAnsi="仿宋_GB2312" w:cs="仿宋_GB2312" w:hint="eastAsia"/>
            <w:noProof/>
          </w:rPr>
          <w:fldChar w:fldCharType="end"/>
        </w:r>
      </w:hyperlink>
    </w:p>
    <w:p w:rsidR="00BB6530" w:rsidRDefault="00BB6530">
      <w:pPr>
        <w:pStyle w:val="30"/>
        <w:tabs>
          <w:tab w:val="clear" w:pos="8296"/>
          <w:tab w:val="right" w:leader="dot" w:pos="8504"/>
        </w:tabs>
        <w:spacing w:line="500" w:lineRule="exact"/>
        <w:rPr>
          <w:rFonts w:hAnsi="仿宋_GB2312" w:cs="仿宋_GB2312"/>
          <w:noProof/>
        </w:rPr>
      </w:pPr>
      <w:hyperlink w:anchor="_Toc20253" w:history="1">
        <w:r w:rsidR="007502A7">
          <w:rPr>
            <w:rFonts w:hAnsi="仿宋_GB2312" w:cs="仿宋_GB2312" w:hint="eastAsia"/>
            <w:noProof/>
          </w:rPr>
          <w:t>九、估价方法</w:t>
        </w:r>
        <w:r w:rsidR="007502A7">
          <w:rPr>
            <w:rFonts w:hAnsi="仿宋_GB2312" w:cs="仿宋_GB2312" w:hint="eastAsia"/>
            <w:noProof/>
          </w:rPr>
          <w:tab/>
        </w:r>
        <w:r>
          <w:rPr>
            <w:rFonts w:hAnsi="仿宋_GB2312" w:cs="仿宋_GB2312" w:hint="eastAsia"/>
            <w:noProof/>
          </w:rPr>
          <w:fldChar w:fldCharType="begin"/>
        </w:r>
        <w:r w:rsidR="007502A7">
          <w:rPr>
            <w:rFonts w:hAnsi="仿宋_GB2312" w:cs="仿宋_GB2312" w:hint="eastAsia"/>
            <w:noProof/>
          </w:rPr>
          <w:instrText xml:space="preserve"> PAGEREF _Toc20253 </w:instrText>
        </w:r>
        <w:r>
          <w:rPr>
            <w:rFonts w:hAnsi="仿宋_GB2312" w:cs="仿宋_GB2312" w:hint="eastAsia"/>
            <w:noProof/>
          </w:rPr>
          <w:fldChar w:fldCharType="separate"/>
        </w:r>
        <w:r w:rsidR="004353F5">
          <w:rPr>
            <w:rFonts w:hAnsi="仿宋_GB2312" w:cs="仿宋_GB2312"/>
            <w:noProof/>
          </w:rPr>
          <w:t>7</w:t>
        </w:r>
        <w:r>
          <w:rPr>
            <w:rFonts w:hAnsi="仿宋_GB2312" w:cs="仿宋_GB2312" w:hint="eastAsia"/>
            <w:noProof/>
          </w:rPr>
          <w:fldChar w:fldCharType="end"/>
        </w:r>
      </w:hyperlink>
    </w:p>
    <w:p w:rsidR="00BB6530" w:rsidRDefault="00BB6530">
      <w:pPr>
        <w:pStyle w:val="30"/>
        <w:tabs>
          <w:tab w:val="clear" w:pos="8296"/>
          <w:tab w:val="right" w:leader="dot" w:pos="8504"/>
        </w:tabs>
        <w:spacing w:line="500" w:lineRule="exact"/>
        <w:rPr>
          <w:rFonts w:hAnsi="仿宋_GB2312" w:cs="仿宋_GB2312"/>
          <w:noProof/>
        </w:rPr>
      </w:pPr>
      <w:hyperlink w:anchor="_Toc22751" w:history="1">
        <w:r w:rsidR="007502A7">
          <w:rPr>
            <w:rFonts w:hAnsi="仿宋_GB2312" w:cs="仿宋_GB2312" w:hint="eastAsia"/>
            <w:noProof/>
          </w:rPr>
          <w:t>十、估价结果</w:t>
        </w:r>
        <w:r w:rsidR="007502A7">
          <w:rPr>
            <w:rFonts w:hAnsi="仿宋_GB2312" w:cs="仿宋_GB2312" w:hint="eastAsia"/>
            <w:noProof/>
          </w:rPr>
          <w:tab/>
        </w:r>
        <w:r>
          <w:rPr>
            <w:rFonts w:hAnsi="仿宋_GB2312" w:cs="仿宋_GB2312" w:hint="eastAsia"/>
            <w:noProof/>
          </w:rPr>
          <w:fldChar w:fldCharType="begin"/>
        </w:r>
        <w:r w:rsidR="007502A7">
          <w:rPr>
            <w:rFonts w:hAnsi="仿宋_GB2312" w:cs="仿宋_GB2312" w:hint="eastAsia"/>
            <w:noProof/>
          </w:rPr>
          <w:instrText xml:space="preserve"> PAGEREF _Toc22751 </w:instrText>
        </w:r>
        <w:r>
          <w:rPr>
            <w:rFonts w:hAnsi="仿宋_GB2312" w:cs="仿宋_GB2312" w:hint="eastAsia"/>
            <w:noProof/>
          </w:rPr>
          <w:fldChar w:fldCharType="separate"/>
        </w:r>
        <w:r w:rsidR="004353F5">
          <w:rPr>
            <w:rFonts w:hAnsi="仿宋_GB2312" w:cs="仿宋_GB2312"/>
            <w:noProof/>
          </w:rPr>
          <w:t>8</w:t>
        </w:r>
        <w:r>
          <w:rPr>
            <w:rFonts w:hAnsi="仿宋_GB2312" w:cs="仿宋_GB2312" w:hint="eastAsia"/>
            <w:noProof/>
          </w:rPr>
          <w:fldChar w:fldCharType="end"/>
        </w:r>
      </w:hyperlink>
    </w:p>
    <w:p w:rsidR="00BB6530" w:rsidRDefault="00BB6530">
      <w:pPr>
        <w:pStyle w:val="30"/>
        <w:tabs>
          <w:tab w:val="clear" w:pos="8296"/>
          <w:tab w:val="right" w:leader="dot" w:pos="8504"/>
        </w:tabs>
        <w:spacing w:line="500" w:lineRule="exact"/>
        <w:rPr>
          <w:rFonts w:hAnsi="仿宋_GB2312" w:cs="仿宋_GB2312"/>
          <w:noProof/>
        </w:rPr>
      </w:pPr>
      <w:hyperlink w:anchor="_Toc27212" w:history="1">
        <w:r w:rsidR="007502A7">
          <w:rPr>
            <w:rFonts w:hAnsi="仿宋_GB2312" w:cs="仿宋_GB2312" w:hint="eastAsia"/>
            <w:noProof/>
          </w:rPr>
          <w:t>十一、注册房地产估价师</w:t>
        </w:r>
        <w:r w:rsidR="007502A7">
          <w:rPr>
            <w:rFonts w:hAnsi="仿宋_GB2312" w:cs="仿宋_GB2312" w:hint="eastAsia"/>
            <w:noProof/>
          </w:rPr>
          <w:tab/>
        </w:r>
        <w:r>
          <w:rPr>
            <w:rFonts w:hAnsi="仿宋_GB2312" w:cs="仿宋_GB2312" w:hint="eastAsia"/>
            <w:noProof/>
          </w:rPr>
          <w:fldChar w:fldCharType="begin"/>
        </w:r>
        <w:r w:rsidR="007502A7">
          <w:rPr>
            <w:rFonts w:hAnsi="仿宋_GB2312" w:cs="仿宋_GB2312" w:hint="eastAsia"/>
            <w:noProof/>
          </w:rPr>
          <w:instrText xml:space="preserve"> PAGEREF _Toc27212 </w:instrText>
        </w:r>
        <w:r>
          <w:rPr>
            <w:rFonts w:hAnsi="仿宋_GB2312" w:cs="仿宋_GB2312" w:hint="eastAsia"/>
            <w:noProof/>
          </w:rPr>
          <w:fldChar w:fldCharType="separate"/>
        </w:r>
        <w:r w:rsidR="004353F5">
          <w:rPr>
            <w:rFonts w:hAnsi="仿宋_GB2312" w:cs="仿宋_GB2312"/>
            <w:noProof/>
          </w:rPr>
          <w:t>9</w:t>
        </w:r>
        <w:r>
          <w:rPr>
            <w:rFonts w:hAnsi="仿宋_GB2312" w:cs="仿宋_GB2312" w:hint="eastAsia"/>
            <w:noProof/>
          </w:rPr>
          <w:fldChar w:fldCharType="end"/>
        </w:r>
      </w:hyperlink>
    </w:p>
    <w:p w:rsidR="00BB6530" w:rsidRDefault="00BB6530">
      <w:pPr>
        <w:pStyle w:val="30"/>
        <w:tabs>
          <w:tab w:val="clear" w:pos="8296"/>
          <w:tab w:val="right" w:leader="dot" w:pos="8504"/>
        </w:tabs>
        <w:spacing w:line="500" w:lineRule="exact"/>
        <w:rPr>
          <w:rFonts w:hAnsi="仿宋_GB2312" w:cs="仿宋_GB2312"/>
          <w:noProof/>
        </w:rPr>
      </w:pPr>
      <w:hyperlink w:anchor="_Toc29210" w:history="1">
        <w:r w:rsidR="007502A7">
          <w:rPr>
            <w:rFonts w:hAnsi="仿宋_GB2312" w:cs="仿宋_GB2312" w:hint="eastAsia"/>
            <w:noProof/>
          </w:rPr>
          <w:t>十二、实地查勘期</w:t>
        </w:r>
        <w:r w:rsidR="007502A7">
          <w:rPr>
            <w:rFonts w:hAnsi="仿宋_GB2312" w:cs="仿宋_GB2312" w:hint="eastAsia"/>
            <w:noProof/>
          </w:rPr>
          <w:tab/>
        </w:r>
        <w:r>
          <w:rPr>
            <w:rFonts w:hAnsi="仿宋_GB2312" w:cs="仿宋_GB2312" w:hint="eastAsia"/>
            <w:noProof/>
          </w:rPr>
          <w:fldChar w:fldCharType="begin"/>
        </w:r>
        <w:r w:rsidR="007502A7">
          <w:rPr>
            <w:rFonts w:hAnsi="仿宋_GB2312" w:cs="仿宋_GB2312" w:hint="eastAsia"/>
            <w:noProof/>
          </w:rPr>
          <w:instrText xml:space="preserve"> PAGEREF _Toc29210 </w:instrText>
        </w:r>
        <w:r>
          <w:rPr>
            <w:rFonts w:hAnsi="仿宋_GB2312" w:cs="仿宋_GB2312" w:hint="eastAsia"/>
            <w:noProof/>
          </w:rPr>
          <w:fldChar w:fldCharType="separate"/>
        </w:r>
        <w:r w:rsidR="004353F5">
          <w:rPr>
            <w:rFonts w:hAnsi="仿宋_GB2312" w:cs="仿宋_GB2312"/>
            <w:noProof/>
          </w:rPr>
          <w:t>9</w:t>
        </w:r>
        <w:r>
          <w:rPr>
            <w:rFonts w:hAnsi="仿宋_GB2312" w:cs="仿宋_GB2312" w:hint="eastAsia"/>
            <w:noProof/>
          </w:rPr>
          <w:fldChar w:fldCharType="end"/>
        </w:r>
      </w:hyperlink>
    </w:p>
    <w:p w:rsidR="00BB6530" w:rsidRDefault="00BB6530">
      <w:pPr>
        <w:pStyle w:val="30"/>
        <w:tabs>
          <w:tab w:val="clear" w:pos="8296"/>
          <w:tab w:val="right" w:leader="dot" w:pos="8504"/>
        </w:tabs>
        <w:spacing w:line="500" w:lineRule="exact"/>
        <w:rPr>
          <w:rFonts w:hAnsi="仿宋_GB2312" w:cs="仿宋_GB2312"/>
          <w:noProof/>
        </w:rPr>
      </w:pPr>
      <w:hyperlink w:anchor="_Toc3558" w:history="1">
        <w:r w:rsidR="007502A7">
          <w:rPr>
            <w:rFonts w:hAnsi="仿宋_GB2312" w:cs="仿宋_GB2312" w:hint="eastAsia"/>
            <w:noProof/>
          </w:rPr>
          <w:t>十</w:t>
        </w:r>
        <w:r w:rsidR="007502A7">
          <w:rPr>
            <w:rFonts w:hAnsi="仿宋_GB2312" w:cs="仿宋_GB2312" w:hint="eastAsia"/>
            <w:noProof/>
          </w:rPr>
          <w:t>三、估价作业期</w:t>
        </w:r>
        <w:r w:rsidR="007502A7">
          <w:rPr>
            <w:rFonts w:hAnsi="仿宋_GB2312" w:cs="仿宋_GB2312" w:hint="eastAsia"/>
            <w:noProof/>
          </w:rPr>
          <w:tab/>
        </w:r>
        <w:r>
          <w:rPr>
            <w:rFonts w:hAnsi="仿宋_GB2312" w:cs="仿宋_GB2312" w:hint="eastAsia"/>
            <w:noProof/>
          </w:rPr>
          <w:fldChar w:fldCharType="begin"/>
        </w:r>
        <w:r w:rsidR="007502A7">
          <w:rPr>
            <w:rFonts w:hAnsi="仿宋_GB2312" w:cs="仿宋_GB2312" w:hint="eastAsia"/>
            <w:noProof/>
          </w:rPr>
          <w:instrText xml:space="preserve"> PAGEREF _Toc3558 </w:instrText>
        </w:r>
        <w:r>
          <w:rPr>
            <w:rFonts w:hAnsi="仿宋_GB2312" w:cs="仿宋_GB2312" w:hint="eastAsia"/>
            <w:noProof/>
          </w:rPr>
          <w:fldChar w:fldCharType="separate"/>
        </w:r>
        <w:r w:rsidR="004353F5">
          <w:rPr>
            <w:rFonts w:hAnsi="仿宋_GB2312" w:cs="仿宋_GB2312"/>
            <w:noProof/>
          </w:rPr>
          <w:t>9</w:t>
        </w:r>
        <w:r>
          <w:rPr>
            <w:rFonts w:hAnsi="仿宋_GB2312" w:cs="仿宋_GB2312" w:hint="eastAsia"/>
            <w:noProof/>
          </w:rPr>
          <w:fldChar w:fldCharType="end"/>
        </w:r>
      </w:hyperlink>
    </w:p>
    <w:p w:rsidR="00BB6530" w:rsidRDefault="00BB6530">
      <w:pPr>
        <w:pStyle w:val="21"/>
        <w:tabs>
          <w:tab w:val="right" w:leader="dot" w:pos="8504"/>
        </w:tabs>
        <w:spacing w:line="500" w:lineRule="exact"/>
        <w:rPr>
          <w:b/>
          <w:bCs/>
          <w:noProof/>
        </w:rPr>
      </w:pPr>
      <w:hyperlink w:anchor="_Toc10893" w:history="1">
        <w:r w:rsidR="007502A7">
          <w:rPr>
            <w:rFonts w:ascii="仿宋_GB2312" w:eastAsia="仿宋_GB2312" w:hAnsi="仿宋_GB2312" w:cs="仿宋_GB2312" w:hint="eastAsia"/>
            <w:b/>
            <w:bCs/>
            <w:noProof/>
            <w:sz w:val="28"/>
            <w:szCs w:val="28"/>
          </w:rPr>
          <w:t>附</w:t>
        </w:r>
        <w:r w:rsidR="007502A7">
          <w:rPr>
            <w:rFonts w:ascii="仿宋_GB2312" w:eastAsia="仿宋_GB2312" w:hAnsi="仿宋_GB2312" w:cs="仿宋_GB2312" w:hint="eastAsia"/>
            <w:b/>
            <w:bCs/>
            <w:noProof/>
            <w:sz w:val="28"/>
            <w:szCs w:val="28"/>
          </w:rPr>
          <w:t xml:space="preserve">    </w:t>
        </w:r>
        <w:r w:rsidR="007502A7">
          <w:rPr>
            <w:rFonts w:ascii="仿宋_GB2312" w:eastAsia="仿宋_GB2312" w:hAnsi="仿宋_GB2312" w:cs="仿宋_GB2312" w:hint="eastAsia"/>
            <w:b/>
            <w:bCs/>
            <w:noProof/>
            <w:sz w:val="28"/>
            <w:szCs w:val="28"/>
          </w:rPr>
          <w:t>件</w:t>
        </w:r>
        <w:r w:rsidR="007502A7">
          <w:rPr>
            <w:rFonts w:ascii="仿宋_GB2312" w:eastAsia="仿宋_GB2312" w:hAnsi="仿宋_GB2312" w:cs="仿宋_GB2312" w:hint="eastAsia"/>
            <w:b/>
            <w:bCs/>
            <w:noProof/>
            <w:sz w:val="28"/>
            <w:szCs w:val="28"/>
          </w:rPr>
          <w:tab/>
        </w:r>
        <w:r>
          <w:rPr>
            <w:rFonts w:ascii="仿宋_GB2312" w:eastAsia="仿宋_GB2312" w:hAnsi="仿宋_GB2312" w:cs="仿宋_GB2312" w:hint="eastAsia"/>
            <w:b/>
            <w:bCs/>
            <w:noProof/>
            <w:sz w:val="28"/>
            <w:szCs w:val="28"/>
          </w:rPr>
          <w:fldChar w:fldCharType="begin"/>
        </w:r>
        <w:r w:rsidR="007502A7">
          <w:rPr>
            <w:rFonts w:ascii="仿宋_GB2312" w:eastAsia="仿宋_GB2312" w:hAnsi="仿宋_GB2312" w:cs="仿宋_GB2312" w:hint="eastAsia"/>
            <w:b/>
            <w:bCs/>
            <w:noProof/>
            <w:sz w:val="28"/>
            <w:szCs w:val="28"/>
          </w:rPr>
          <w:instrText xml:space="preserve"> PAGEREF _Toc10893 </w:instrText>
        </w:r>
        <w:r>
          <w:rPr>
            <w:rFonts w:ascii="仿宋_GB2312" w:eastAsia="仿宋_GB2312" w:hAnsi="仿宋_GB2312" w:cs="仿宋_GB2312" w:hint="eastAsia"/>
            <w:b/>
            <w:bCs/>
            <w:noProof/>
            <w:sz w:val="28"/>
            <w:szCs w:val="28"/>
          </w:rPr>
          <w:fldChar w:fldCharType="separate"/>
        </w:r>
        <w:r w:rsidR="004353F5">
          <w:rPr>
            <w:rFonts w:ascii="仿宋_GB2312" w:eastAsia="仿宋_GB2312" w:hAnsi="仿宋_GB2312" w:cs="仿宋_GB2312"/>
            <w:b/>
            <w:bCs/>
            <w:noProof/>
            <w:sz w:val="28"/>
            <w:szCs w:val="28"/>
          </w:rPr>
          <w:t>10</w:t>
        </w:r>
        <w:r>
          <w:rPr>
            <w:rFonts w:ascii="仿宋_GB2312" w:eastAsia="仿宋_GB2312" w:hAnsi="仿宋_GB2312" w:cs="仿宋_GB2312" w:hint="eastAsia"/>
            <w:b/>
            <w:bCs/>
            <w:noProof/>
            <w:sz w:val="28"/>
            <w:szCs w:val="28"/>
          </w:rPr>
          <w:fldChar w:fldCharType="end"/>
        </w:r>
      </w:hyperlink>
    </w:p>
    <w:p w:rsidR="00BB6530" w:rsidRDefault="00BB6530">
      <w:pPr>
        <w:pStyle w:val="21"/>
        <w:tabs>
          <w:tab w:val="right" w:leader="dot" w:pos="8494"/>
        </w:tabs>
        <w:jc w:val="left"/>
        <w:rPr>
          <w:rStyle w:val="af"/>
          <w:rFonts w:ascii="仿宋_GB2312" w:eastAsia="仿宋_GB2312" w:hAnsi="宋体"/>
          <w:b/>
          <w:sz w:val="24"/>
          <w:szCs w:val="24"/>
        </w:rPr>
      </w:pPr>
      <w:r>
        <w:rPr>
          <w:rFonts w:ascii="仿宋_GB2312" w:eastAsia="仿宋_GB2312" w:hAnsi="宋体" w:hint="eastAsia"/>
          <w:szCs w:val="28"/>
        </w:rPr>
        <w:fldChar w:fldCharType="end"/>
      </w:r>
    </w:p>
    <w:p w:rsidR="00BB6530" w:rsidRDefault="00BB6530" w:rsidP="00833530">
      <w:pPr>
        <w:pStyle w:val="30"/>
        <w:spacing w:beforeLines="25" w:afterLines="25" w:line="360" w:lineRule="auto"/>
        <w:ind w:leftChars="0" w:left="0"/>
        <w:jc w:val="left"/>
        <w:rPr>
          <w:rStyle w:val="af"/>
          <w:rFonts w:hAnsi="仿宋"/>
          <w:sz w:val="24"/>
          <w:szCs w:val="24"/>
        </w:rPr>
        <w:sectPr w:rsidR="00BB6530">
          <w:headerReference w:type="default" r:id="rId9"/>
          <w:footerReference w:type="even" r:id="rId10"/>
          <w:footerReference w:type="default" r:id="rId11"/>
          <w:headerReference w:type="first" r:id="rId12"/>
          <w:pgSz w:w="11906" w:h="16838"/>
          <w:pgMar w:top="1440" w:right="1701" w:bottom="1440" w:left="1701" w:header="851" w:footer="709" w:gutter="0"/>
          <w:cols w:space="720"/>
          <w:titlePg/>
          <w:docGrid w:type="lines" w:linePitch="312"/>
        </w:sectPr>
      </w:pPr>
    </w:p>
    <w:p w:rsidR="00BB6530" w:rsidRDefault="007502A7">
      <w:pPr>
        <w:pStyle w:val="2"/>
        <w:spacing w:before="240" w:after="240" w:line="240" w:lineRule="auto"/>
        <w:jc w:val="center"/>
        <w:rPr>
          <w:rFonts w:ascii="宋体" w:eastAsia="宋体" w:hAnsi="宋体"/>
          <w:sz w:val="36"/>
          <w:szCs w:val="36"/>
        </w:rPr>
      </w:pPr>
      <w:bookmarkStart w:id="1" w:name="_Toc28594"/>
      <w:bookmarkStart w:id="2" w:name="_Toc503010958"/>
      <w:bookmarkStart w:id="3" w:name="_Toc495322693"/>
      <w:bookmarkStart w:id="4" w:name="_Toc378078821"/>
      <w:r>
        <w:rPr>
          <w:rFonts w:ascii="宋体" w:eastAsia="宋体" w:hAnsi="宋体"/>
          <w:sz w:val="36"/>
          <w:szCs w:val="36"/>
        </w:rPr>
        <w:lastRenderedPageBreak/>
        <w:t>估</w:t>
      </w:r>
      <w:r>
        <w:rPr>
          <w:rFonts w:ascii="宋体" w:eastAsia="宋体" w:hAnsi="宋体"/>
          <w:sz w:val="36"/>
          <w:szCs w:val="36"/>
        </w:rPr>
        <w:t xml:space="preserve"> </w:t>
      </w:r>
      <w:r>
        <w:rPr>
          <w:rFonts w:ascii="宋体" w:eastAsia="宋体" w:hAnsi="宋体"/>
          <w:sz w:val="36"/>
          <w:szCs w:val="36"/>
        </w:rPr>
        <w:t>价</w:t>
      </w:r>
      <w:r>
        <w:rPr>
          <w:rFonts w:ascii="宋体" w:eastAsia="宋体" w:hAnsi="宋体"/>
          <w:sz w:val="36"/>
          <w:szCs w:val="36"/>
        </w:rPr>
        <w:t xml:space="preserve"> </w:t>
      </w:r>
      <w:r>
        <w:rPr>
          <w:rFonts w:ascii="宋体" w:eastAsia="宋体" w:hAnsi="宋体"/>
          <w:sz w:val="36"/>
          <w:szCs w:val="36"/>
        </w:rPr>
        <w:t>师</w:t>
      </w:r>
      <w:r>
        <w:rPr>
          <w:rFonts w:ascii="宋体" w:eastAsia="宋体" w:hAnsi="宋体"/>
          <w:sz w:val="36"/>
          <w:szCs w:val="36"/>
        </w:rPr>
        <w:t xml:space="preserve"> </w:t>
      </w:r>
      <w:r>
        <w:rPr>
          <w:rFonts w:ascii="宋体" w:eastAsia="宋体" w:hAnsi="宋体"/>
          <w:sz w:val="36"/>
          <w:szCs w:val="36"/>
        </w:rPr>
        <w:t>声</w:t>
      </w:r>
      <w:r>
        <w:rPr>
          <w:rFonts w:ascii="宋体" w:eastAsia="宋体" w:hAnsi="宋体"/>
          <w:sz w:val="36"/>
          <w:szCs w:val="36"/>
        </w:rPr>
        <w:t xml:space="preserve"> </w:t>
      </w:r>
      <w:r>
        <w:rPr>
          <w:rFonts w:ascii="宋体" w:eastAsia="宋体" w:hAnsi="宋体"/>
          <w:sz w:val="36"/>
          <w:szCs w:val="36"/>
        </w:rPr>
        <w:t>明</w:t>
      </w:r>
      <w:bookmarkEnd w:id="1"/>
      <w:bookmarkEnd w:id="2"/>
      <w:bookmarkEnd w:id="3"/>
    </w:p>
    <w:p w:rsidR="00BB6530" w:rsidRDefault="007502A7">
      <w:pPr>
        <w:adjustRightInd w:val="0"/>
        <w:snapToGrid w:val="0"/>
        <w:spacing w:before="100" w:beforeAutospacing="1" w:after="100" w:afterAutospacing="1" w:line="440" w:lineRule="exact"/>
        <w:rPr>
          <w:rFonts w:ascii="仿宋_GB2312" w:eastAsia="仿宋_GB2312" w:hAnsi="仿宋"/>
          <w:b/>
          <w:spacing w:val="-4"/>
          <w:sz w:val="28"/>
          <w:szCs w:val="28"/>
        </w:rPr>
      </w:pPr>
      <w:r>
        <w:rPr>
          <w:rFonts w:ascii="仿宋_GB2312" w:eastAsia="仿宋_GB2312" w:hAnsi="仿宋" w:hint="eastAsia"/>
          <w:b/>
          <w:spacing w:val="-4"/>
          <w:sz w:val="28"/>
          <w:szCs w:val="28"/>
        </w:rPr>
        <w:t>我们郑重声明：</w:t>
      </w:r>
    </w:p>
    <w:p w:rsidR="00BB6530" w:rsidRDefault="007502A7">
      <w:pPr>
        <w:adjustRightInd w:val="0"/>
        <w:snapToGrid w:val="0"/>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一、我们在估价报告中对事实的说明是真实和准确的，没有虚假记载、误导性陈述和重大遗漏。</w:t>
      </w:r>
    </w:p>
    <w:p w:rsidR="00BB6530" w:rsidRDefault="007502A7">
      <w:pPr>
        <w:adjustRightInd w:val="0"/>
        <w:snapToGrid w:val="0"/>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二、估价报告中的分析、意见和结论是我们独立、客观、公正的专业分析、意见和结论，但受本估价报告中已说明的估价假设和限制条件的限制。</w:t>
      </w:r>
    </w:p>
    <w:p w:rsidR="00BB6530" w:rsidRDefault="007502A7">
      <w:pPr>
        <w:adjustRightInd w:val="0"/>
        <w:snapToGrid w:val="0"/>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三、我们与估价报告中的估价对象没有现实或潜在的利益，与估价委托人及估价利害关系人没有利害关系，也对估价对象、估价委托人及估价利害关系人没有偏见。</w:t>
      </w:r>
    </w:p>
    <w:p w:rsidR="00BB6530" w:rsidRDefault="007502A7">
      <w:pPr>
        <w:adjustRightInd w:val="0"/>
        <w:snapToGrid w:val="0"/>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四、我们依照中华人民共和国国家标准《房地产估价规范》、《房地产估价基本术</w:t>
      </w:r>
      <w:r>
        <w:rPr>
          <w:rFonts w:ascii="仿宋_GB2312" w:eastAsia="仿宋_GB2312" w:hAnsi="仿宋" w:hint="eastAsia"/>
          <w:spacing w:val="-4"/>
          <w:sz w:val="28"/>
          <w:szCs w:val="28"/>
        </w:rPr>
        <w:t>语》进行分析，形成意见和结论，撰写本估价报告。</w:t>
      </w:r>
    </w:p>
    <w:p w:rsidR="00BB6530" w:rsidRDefault="007502A7">
      <w:pPr>
        <w:adjustRightInd w:val="0"/>
        <w:snapToGrid w:val="0"/>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五、没有人对本估价报告提供了重要专业帮助。</w:t>
      </w:r>
    </w:p>
    <w:p w:rsidR="00BB6530" w:rsidRDefault="007502A7">
      <w:pPr>
        <w:spacing w:line="360" w:lineRule="auto"/>
        <w:ind w:firstLineChars="200" w:firstLine="544"/>
        <w:rPr>
          <w:rFonts w:ascii="仿宋_GB2312" w:eastAsia="仿宋_GB2312" w:hAnsi="仿宋"/>
          <w:sz w:val="28"/>
        </w:rPr>
      </w:pPr>
      <w:r>
        <w:rPr>
          <w:rFonts w:ascii="仿宋_GB2312" w:eastAsia="仿宋_GB2312" w:hAnsi="仿宋" w:hint="eastAsia"/>
          <w:spacing w:val="-4"/>
          <w:sz w:val="28"/>
          <w:szCs w:val="28"/>
        </w:rPr>
        <w:t>六</w:t>
      </w:r>
      <w:r>
        <w:rPr>
          <w:rFonts w:ascii="仿宋_GB2312" w:eastAsia="仿宋_GB2312" w:hAnsi="仿宋" w:hint="eastAsia"/>
          <w:spacing w:val="-4"/>
          <w:sz w:val="28"/>
          <w:szCs w:val="28"/>
        </w:rPr>
        <w:t>、</w:t>
      </w:r>
      <w:r>
        <w:rPr>
          <w:rFonts w:ascii="仿宋_GB2312" w:eastAsia="仿宋_GB2312" w:hAnsi="仿宋" w:hint="eastAsia"/>
          <w:sz w:val="28"/>
        </w:rPr>
        <w:t>注册房地产估价师：</w:t>
      </w:r>
    </w:p>
    <w:tbl>
      <w:tblPr>
        <w:tblStyle w:val="af1"/>
        <w:tblW w:w="8946" w:type="dxa"/>
        <w:jc w:val="center"/>
        <w:tblLayout w:type="fixed"/>
        <w:tblLook w:val="04A0"/>
      </w:tblPr>
      <w:tblGrid>
        <w:gridCol w:w="1295"/>
        <w:gridCol w:w="1648"/>
        <w:gridCol w:w="1935"/>
        <w:gridCol w:w="4068"/>
      </w:tblGrid>
      <w:tr w:rsidR="00BB6530">
        <w:trPr>
          <w:trHeight w:val="594"/>
          <w:jc w:val="center"/>
        </w:trPr>
        <w:tc>
          <w:tcPr>
            <w:tcW w:w="1295" w:type="dxa"/>
            <w:vAlign w:val="center"/>
          </w:tcPr>
          <w:p w:rsidR="00BB6530" w:rsidRDefault="007502A7">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姓</w:t>
            </w: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名</w:t>
            </w:r>
          </w:p>
        </w:tc>
        <w:tc>
          <w:tcPr>
            <w:tcW w:w="1648" w:type="dxa"/>
            <w:vAlign w:val="center"/>
          </w:tcPr>
          <w:p w:rsidR="00BB6530" w:rsidRDefault="007502A7">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注册号</w:t>
            </w:r>
          </w:p>
        </w:tc>
        <w:tc>
          <w:tcPr>
            <w:tcW w:w="1935" w:type="dxa"/>
            <w:vAlign w:val="center"/>
          </w:tcPr>
          <w:p w:rsidR="00BB6530" w:rsidRDefault="007502A7">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签</w:t>
            </w: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字</w:t>
            </w:r>
          </w:p>
        </w:tc>
        <w:tc>
          <w:tcPr>
            <w:tcW w:w="4068" w:type="dxa"/>
            <w:vAlign w:val="center"/>
          </w:tcPr>
          <w:p w:rsidR="00BB6530" w:rsidRDefault="007502A7">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注册房地产估价师章</w:t>
            </w:r>
          </w:p>
        </w:tc>
      </w:tr>
      <w:tr w:rsidR="00BB6530">
        <w:trPr>
          <w:trHeight w:hRule="exact" w:val="1771"/>
          <w:jc w:val="center"/>
        </w:trPr>
        <w:tc>
          <w:tcPr>
            <w:tcW w:w="1295" w:type="dxa"/>
            <w:vAlign w:val="center"/>
          </w:tcPr>
          <w:p w:rsidR="00BB6530" w:rsidRDefault="007502A7">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王殿臣</w:t>
            </w:r>
          </w:p>
        </w:tc>
        <w:tc>
          <w:tcPr>
            <w:tcW w:w="1648" w:type="dxa"/>
            <w:vAlign w:val="center"/>
          </w:tcPr>
          <w:p w:rsidR="00BB6530" w:rsidRDefault="007502A7">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3719970016</w:t>
            </w:r>
          </w:p>
        </w:tc>
        <w:tc>
          <w:tcPr>
            <w:tcW w:w="1935" w:type="dxa"/>
            <w:vAlign w:val="center"/>
          </w:tcPr>
          <w:p w:rsidR="00BB6530" w:rsidRDefault="00BB6530">
            <w:pPr>
              <w:adjustRightInd w:val="0"/>
              <w:snapToGrid w:val="0"/>
              <w:spacing w:line="440" w:lineRule="exact"/>
              <w:textAlignment w:val="baseline"/>
              <w:rPr>
                <w:rFonts w:ascii="Arial Narrow" w:eastAsia="仿宋_GB2312" w:hAnsi="Arial Narrow"/>
                <w:kern w:val="0"/>
                <w:sz w:val="28"/>
                <w:szCs w:val="28"/>
              </w:rPr>
            </w:pPr>
          </w:p>
        </w:tc>
        <w:tc>
          <w:tcPr>
            <w:tcW w:w="4068" w:type="dxa"/>
            <w:vAlign w:val="center"/>
          </w:tcPr>
          <w:p w:rsidR="00BB6530" w:rsidRDefault="00BB6530">
            <w:pPr>
              <w:adjustRightInd w:val="0"/>
              <w:snapToGrid w:val="0"/>
              <w:spacing w:line="440" w:lineRule="exact"/>
              <w:jc w:val="center"/>
              <w:textAlignment w:val="baseline"/>
              <w:rPr>
                <w:rFonts w:ascii="Arial Narrow" w:eastAsia="仿宋_GB2312" w:hAnsi="Arial Narrow"/>
                <w:kern w:val="0"/>
                <w:sz w:val="28"/>
                <w:szCs w:val="28"/>
              </w:rPr>
            </w:pPr>
          </w:p>
        </w:tc>
      </w:tr>
      <w:tr w:rsidR="00BB6530">
        <w:trPr>
          <w:trHeight w:hRule="exact" w:val="1916"/>
          <w:jc w:val="center"/>
        </w:trPr>
        <w:tc>
          <w:tcPr>
            <w:tcW w:w="1295" w:type="dxa"/>
            <w:vAlign w:val="center"/>
          </w:tcPr>
          <w:p w:rsidR="00BB6530" w:rsidRDefault="007502A7">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辛</w:t>
            </w:r>
            <w:r>
              <w:rPr>
                <w:rFonts w:ascii="Arial Narrow" w:eastAsia="仿宋_GB2312" w:hAnsi="Arial Narrow" w:hint="eastAsia"/>
                <w:kern w:val="0"/>
                <w:sz w:val="24"/>
              </w:rPr>
              <w:t xml:space="preserve">  </w:t>
            </w:r>
            <w:r>
              <w:rPr>
                <w:rFonts w:ascii="Arial Narrow" w:eastAsia="仿宋_GB2312" w:hAnsi="Arial Narrow" w:hint="eastAsia"/>
                <w:kern w:val="0"/>
                <w:sz w:val="24"/>
              </w:rPr>
              <w:t>芳</w:t>
            </w:r>
          </w:p>
        </w:tc>
        <w:tc>
          <w:tcPr>
            <w:tcW w:w="1648" w:type="dxa"/>
            <w:vAlign w:val="center"/>
          </w:tcPr>
          <w:p w:rsidR="00BB6530" w:rsidRDefault="007502A7">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3720170103</w:t>
            </w:r>
          </w:p>
        </w:tc>
        <w:tc>
          <w:tcPr>
            <w:tcW w:w="1935" w:type="dxa"/>
            <w:vAlign w:val="center"/>
          </w:tcPr>
          <w:p w:rsidR="00BB6530" w:rsidRDefault="00BB6530">
            <w:pPr>
              <w:rPr>
                <w:rFonts w:ascii="Arial Narrow" w:eastAsia="仿宋_GB2312" w:hAnsi="Arial Narrow"/>
                <w:sz w:val="28"/>
                <w:szCs w:val="28"/>
              </w:rPr>
            </w:pPr>
          </w:p>
        </w:tc>
        <w:tc>
          <w:tcPr>
            <w:tcW w:w="4068" w:type="dxa"/>
            <w:vAlign w:val="center"/>
          </w:tcPr>
          <w:p w:rsidR="00BB6530" w:rsidRDefault="00BB6530">
            <w:pPr>
              <w:adjustRightInd w:val="0"/>
              <w:snapToGrid w:val="0"/>
              <w:spacing w:line="440" w:lineRule="exact"/>
              <w:jc w:val="center"/>
              <w:textAlignment w:val="baseline"/>
              <w:rPr>
                <w:rFonts w:ascii="Arial Narrow" w:eastAsia="仿宋_GB2312" w:hAnsi="Arial Narrow"/>
                <w:kern w:val="0"/>
                <w:sz w:val="28"/>
                <w:szCs w:val="28"/>
              </w:rPr>
            </w:pPr>
          </w:p>
        </w:tc>
      </w:tr>
    </w:tbl>
    <w:p w:rsidR="00BB6530" w:rsidRDefault="00BB6530">
      <w:pPr>
        <w:spacing w:line="100" w:lineRule="atLeast"/>
        <w:ind w:firstLineChars="200" w:firstLine="200"/>
        <w:rPr>
          <w:rFonts w:ascii="仿宋_GB2312" w:eastAsia="仿宋_GB2312" w:hAnsi="仿宋"/>
          <w:sz w:val="10"/>
          <w:szCs w:val="10"/>
        </w:rPr>
      </w:pPr>
    </w:p>
    <w:p w:rsidR="00BB6530" w:rsidRDefault="007502A7" w:rsidP="00833530">
      <w:pPr>
        <w:pStyle w:val="2"/>
        <w:spacing w:before="0" w:afterLines="50" w:line="240" w:lineRule="auto"/>
        <w:jc w:val="center"/>
        <w:rPr>
          <w:rFonts w:ascii="宋体" w:eastAsia="宋体" w:hAnsi="宋体"/>
          <w:sz w:val="36"/>
          <w:szCs w:val="36"/>
        </w:rPr>
      </w:pPr>
      <w:bookmarkStart w:id="5" w:name="_Toc495322694"/>
      <w:bookmarkStart w:id="6" w:name="_Toc11442"/>
      <w:r>
        <w:rPr>
          <w:rFonts w:ascii="宋体" w:eastAsia="宋体" w:hAnsi="宋体"/>
          <w:sz w:val="36"/>
          <w:szCs w:val="36"/>
        </w:rPr>
        <w:br w:type="page"/>
      </w:r>
    </w:p>
    <w:p w:rsidR="00BB6530" w:rsidRDefault="007502A7" w:rsidP="00833530">
      <w:pPr>
        <w:pStyle w:val="2"/>
        <w:spacing w:before="0" w:afterLines="50" w:line="240" w:lineRule="auto"/>
        <w:jc w:val="center"/>
        <w:rPr>
          <w:rFonts w:ascii="宋体" w:eastAsia="宋体" w:hAnsi="宋体"/>
          <w:sz w:val="36"/>
          <w:szCs w:val="36"/>
        </w:rPr>
      </w:pPr>
      <w:r>
        <w:rPr>
          <w:rFonts w:ascii="宋体" w:eastAsia="宋体" w:hAnsi="宋体"/>
          <w:sz w:val="36"/>
          <w:szCs w:val="36"/>
        </w:rPr>
        <w:lastRenderedPageBreak/>
        <w:t>估价的假设和限制条件</w:t>
      </w:r>
      <w:bookmarkEnd w:id="5"/>
      <w:bookmarkEnd w:id="6"/>
    </w:p>
    <w:p w:rsidR="00BB6530" w:rsidRDefault="007502A7">
      <w:pPr>
        <w:spacing w:line="440" w:lineRule="exact"/>
        <w:ind w:firstLineChars="200" w:firstLine="544"/>
        <w:rPr>
          <w:rFonts w:ascii="仿宋_GB2312" w:eastAsia="仿宋_GB2312" w:hAnsi="仿宋"/>
          <w:spacing w:val="-4"/>
          <w:sz w:val="28"/>
          <w:szCs w:val="28"/>
        </w:rPr>
      </w:pPr>
      <w:bookmarkStart w:id="7" w:name="_Toc499044819"/>
      <w:bookmarkStart w:id="8" w:name="_Toc409126328"/>
      <w:bookmarkStart w:id="9" w:name="_Toc378078818"/>
      <w:bookmarkStart w:id="10" w:name="_Toc209953879"/>
      <w:bookmarkEnd w:id="4"/>
      <w:r>
        <w:rPr>
          <w:rFonts w:ascii="仿宋_GB2312" w:eastAsia="仿宋_GB2312" w:hAnsi="仿宋" w:hint="eastAsia"/>
          <w:spacing w:val="-4"/>
          <w:sz w:val="28"/>
          <w:szCs w:val="28"/>
        </w:rPr>
        <w:t>本评估报告中的分析、意见和结论是我们自己公正的专业分析、意见和结论，但受以下及本估价报告中已说明的假设和限制条件的限制：</w:t>
      </w:r>
    </w:p>
    <w:p w:rsidR="00BB6530" w:rsidRDefault="007502A7">
      <w:pPr>
        <w:pStyle w:val="2"/>
        <w:adjustRightInd w:val="0"/>
        <w:snapToGrid w:val="0"/>
        <w:spacing w:before="0" w:after="0" w:line="440" w:lineRule="exact"/>
        <w:ind w:firstLineChars="200" w:firstLine="562"/>
        <w:rPr>
          <w:rStyle w:val="3Char"/>
          <w:rFonts w:eastAsia="仿宋_GB2312"/>
          <w:b/>
          <w:kern w:val="0"/>
          <w:sz w:val="28"/>
          <w:szCs w:val="28"/>
        </w:rPr>
      </w:pPr>
      <w:bookmarkStart w:id="11" w:name="_Toc2345"/>
      <w:r>
        <w:rPr>
          <w:rStyle w:val="3Char"/>
          <w:rFonts w:eastAsia="仿宋_GB2312"/>
          <w:b/>
          <w:kern w:val="0"/>
          <w:sz w:val="28"/>
          <w:szCs w:val="28"/>
        </w:rPr>
        <w:t>一、本次估价的</w:t>
      </w:r>
      <w:bookmarkEnd w:id="7"/>
      <w:bookmarkEnd w:id="8"/>
      <w:bookmarkEnd w:id="9"/>
      <w:bookmarkEnd w:id="10"/>
      <w:r>
        <w:rPr>
          <w:rStyle w:val="3Char"/>
          <w:rFonts w:eastAsia="仿宋_GB2312" w:hint="eastAsia"/>
          <w:b/>
          <w:kern w:val="0"/>
          <w:sz w:val="28"/>
          <w:szCs w:val="28"/>
        </w:rPr>
        <w:t>一般假设</w:t>
      </w:r>
      <w:bookmarkEnd w:id="11"/>
    </w:p>
    <w:p w:rsidR="00BB6530" w:rsidRDefault="007502A7">
      <w:pPr>
        <w:spacing w:line="440" w:lineRule="exact"/>
        <w:ind w:firstLineChars="200" w:firstLine="544"/>
        <w:rPr>
          <w:rFonts w:ascii="仿宋_GB2312" w:eastAsia="仿宋_GB2312" w:hAnsi="仿宋"/>
          <w:spacing w:val="-4"/>
          <w:sz w:val="28"/>
          <w:szCs w:val="28"/>
        </w:rPr>
      </w:pPr>
      <w:bookmarkStart w:id="12" w:name="_Toc499044820"/>
      <w:bookmarkStart w:id="13" w:name="_Toc378078819"/>
      <w:r>
        <w:rPr>
          <w:rFonts w:ascii="仿宋_GB2312" w:eastAsia="仿宋_GB2312" w:hAnsi="仿宋" w:hint="eastAsia"/>
          <w:spacing w:val="-4"/>
          <w:sz w:val="28"/>
          <w:szCs w:val="28"/>
        </w:rPr>
        <w:t>1</w:t>
      </w:r>
      <w:r>
        <w:rPr>
          <w:rFonts w:ascii="仿宋_GB2312" w:eastAsia="仿宋_GB2312" w:hAnsi="仿宋" w:hint="eastAsia"/>
          <w:spacing w:val="-4"/>
          <w:sz w:val="28"/>
          <w:szCs w:val="28"/>
        </w:rPr>
        <w:t>．本次估价是以估价对象权属清晰，且无权属纠纷，可以合法进行市场交易的房地产为假设前提。</w:t>
      </w:r>
    </w:p>
    <w:p w:rsidR="00BB6530" w:rsidRDefault="007502A7">
      <w:pPr>
        <w:spacing w:line="440" w:lineRule="exact"/>
        <w:ind w:firstLineChars="200" w:firstLine="544"/>
        <w:rPr>
          <w:rFonts w:ascii="仿宋_GB2312" w:eastAsia="仿宋_GB2312" w:hAnsi="宋体"/>
          <w:sz w:val="28"/>
        </w:rPr>
      </w:pPr>
      <w:r>
        <w:rPr>
          <w:rFonts w:ascii="仿宋_GB2312" w:eastAsia="仿宋_GB2312" w:hAnsi="仿宋" w:hint="eastAsia"/>
          <w:spacing w:val="-4"/>
          <w:sz w:val="28"/>
          <w:szCs w:val="28"/>
        </w:rPr>
        <w:t>2</w:t>
      </w:r>
      <w:r>
        <w:rPr>
          <w:rFonts w:ascii="仿宋_GB2312" w:eastAsia="仿宋_GB2312" w:hAnsi="仿宋" w:hint="eastAsia"/>
          <w:spacing w:val="-4"/>
          <w:sz w:val="28"/>
          <w:szCs w:val="28"/>
        </w:rPr>
        <w:t>．我们对估价委托人提供的权属、面积、用途等资料进行了审慎检查，在无理由怀疑其合法性、真实性、准确性和完整性且未予以核实的情况下，</w:t>
      </w:r>
      <w:r>
        <w:rPr>
          <w:rFonts w:ascii="仿宋_GB2312" w:eastAsia="仿宋_GB2312" w:hAnsi="宋体" w:hint="eastAsia"/>
          <w:sz w:val="28"/>
        </w:rPr>
        <w:t>以委托方提供的有关资料真实、有效、合法、完整为假设前提。</w:t>
      </w:r>
    </w:p>
    <w:p w:rsidR="00BB6530" w:rsidRDefault="007502A7">
      <w:pPr>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3</w:t>
      </w:r>
      <w:r>
        <w:rPr>
          <w:rFonts w:ascii="仿宋_GB2312" w:eastAsia="仿宋_GB2312" w:hAnsi="仿宋" w:hint="eastAsia"/>
          <w:spacing w:val="-4"/>
          <w:sz w:val="28"/>
          <w:szCs w:val="28"/>
        </w:rPr>
        <w:t>．在报告有效期内的房地产市场供应关系、市场结构保持稳定、未发生重大变化或实质性改变，并排除不可抗力影响。</w:t>
      </w:r>
    </w:p>
    <w:p w:rsidR="00BB6530" w:rsidRDefault="007502A7">
      <w:pPr>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4</w:t>
      </w:r>
      <w:r>
        <w:rPr>
          <w:rFonts w:ascii="仿宋_GB2312" w:eastAsia="仿宋_GB2312" w:hAnsi="仿宋" w:hint="eastAsia"/>
          <w:spacing w:val="-4"/>
          <w:sz w:val="28"/>
          <w:szCs w:val="28"/>
        </w:rPr>
        <w:t>．我们已对房屋安全、环境污染等影响估价对象价值的重大因素给予了关注，在无理由怀疑估价对象存在隐患且无相应的专业机构进行鉴定、检测的情况下，假定估价对象能正常安全使用。</w:t>
      </w:r>
    </w:p>
    <w:p w:rsidR="00BB6530" w:rsidRDefault="007502A7">
      <w:pPr>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5</w:t>
      </w:r>
      <w:r>
        <w:rPr>
          <w:rFonts w:ascii="仿宋_GB2312" w:eastAsia="仿宋_GB2312" w:hAnsi="仿宋" w:hint="eastAsia"/>
          <w:spacing w:val="-4"/>
          <w:sz w:val="28"/>
          <w:szCs w:val="28"/>
        </w:rPr>
        <w:t>．估价对象在价值时点的房地产市场为公平、平等、自愿的交易市场。</w:t>
      </w:r>
    </w:p>
    <w:p w:rsidR="00BB6530" w:rsidRDefault="007502A7">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14" w:name="_Toc21840"/>
      <w:r>
        <w:rPr>
          <w:rStyle w:val="3Char"/>
          <w:rFonts w:ascii="Arial Narrow" w:eastAsia="仿宋_GB2312" w:hAnsi="Arial Narrow"/>
          <w:b/>
          <w:kern w:val="0"/>
          <w:sz w:val="28"/>
          <w:szCs w:val="28"/>
        </w:rPr>
        <w:t>二、</w:t>
      </w:r>
      <w:bookmarkEnd w:id="12"/>
      <w:bookmarkEnd w:id="13"/>
      <w:r>
        <w:rPr>
          <w:rStyle w:val="3Char"/>
          <w:rFonts w:ascii="Arial Narrow" w:eastAsia="仿宋_GB2312" w:hAnsi="Arial Narrow" w:hint="eastAsia"/>
          <w:b/>
          <w:kern w:val="0"/>
          <w:sz w:val="28"/>
          <w:szCs w:val="28"/>
        </w:rPr>
        <w:t>未定</w:t>
      </w:r>
      <w:r>
        <w:rPr>
          <w:rStyle w:val="3Char"/>
          <w:rFonts w:ascii="Arial Narrow" w:eastAsia="仿宋_GB2312" w:hAnsi="Arial Narrow"/>
          <w:b/>
          <w:kern w:val="0"/>
          <w:sz w:val="28"/>
          <w:szCs w:val="28"/>
        </w:rPr>
        <w:t>事项假设</w:t>
      </w:r>
      <w:bookmarkEnd w:id="14"/>
    </w:p>
    <w:p w:rsidR="00BB6530" w:rsidRDefault="007502A7">
      <w:pPr>
        <w:spacing w:line="440" w:lineRule="exact"/>
        <w:ind w:firstLineChars="200" w:firstLine="544"/>
        <w:rPr>
          <w:rFonts w:ascii="仿宋_GB2312" w:eastAsia="仿宋_GB2312" w:hAnsi="仿宋"/>
          <w:spacing w:val="-6"/>
          <w:sz w:val="28"/>
          <w:szCs w:val="28"/>
        </w:rPr>
      </w:pPr>
      <w:r>
        <w:rPr>
          <w:rFonts w:ascii="仿宋_GB2312" w:eastAsia="仿宋_GB2312" w:hAnsi="仿宋" w:hint="eastAsia"/>
          <w:spacing w:val="-4"/>
          <w:sz w:val="28"/>
          <w:szCs w:val="28"/>
        </w:rPr>
        <w:t>1.</w:t>
      </w:r>
      <w:r>
        <w:rPr>
          <w:rFonts w:ascii="仿宋_GB2312" w:eastAsia="仿宋_GB2312" w:hAnsi="仿宋" w:hint="eastAsia"/>
          <w:spacing w:val="-4"/>
          <w:sz w:val="28"/>
          <w:szCs w:val="28"/>
        </w:rPr>
        <w:t>估价对象《产权、产籍档案证明》未记载建筑物的建成年代，估价委托人亦未提供相关资料，经注册房地产估价师实地查勘</w:t>
      </w:r>
      <w:r>
        <w:rPr>
          <w:rFonts w:ascii="仿宋_GB2312" w:eastAsia="仿宋_GB2312" w:hAnsi="仿宋" w:hint="eastAsia"/>
          <w:spacing w:val="-4"/>
          <w:sz w:val="28"/>
          <w:szCs w:val="28"/>
        </w:rPr>
        <w:t>了解到该房屋建成于</w:t>
      </w:r>
      <w:r>
        <w:rPr>
          <w:rFonts w:ascii="仿宋_GB2312" w:eastAsia="仿宋_GB2312" w:hAnsi="仿宋" w:hint="eastAsia"/>
          <w:spacing w:val="-4"/>
          <w:sz w:val="28"/>
          <w:szCs w:val="28"/>
        </w:rPr>
        <w:t>1996</w:t>
      </w:r>
      <w:r>
        <w:rPr>
          <w:rFonts w:ascii="仿宋_GB2312" w:eastAsia="仿宋_GB2312" w:hAnsi="仿宋" w:hint="eastAsia"/>
          <w:spacing w:val="-4"/>
          <w:sz w:val="28"/>
          <w:szCs w:val="28"/>
        </w:rPr>
        <w:t>年</w:t>
      </w:r>
      <w:r>
        <w:rPr>
          <w:rFonts w:ascii="仿宋_GB2312" w:eastAsia="仿宋_GB2312" w:hAnsi="仿宋" w:hint="eastAsia"/>
          <w:spacing w:val="-4"/>
          <w:sz w:val="28"/>
          <w:szCs w:val="28"/>
        </w:rPr>
        <w:t>，</w:t>
      </w:r>
      <w:r>
        <w:rPr>
          <w:rFonts w:ascii="仿宋_GB2312" w:eastAsia="仿宋_GB2312" w:hAnsi="仿宋" w:hint="eastAsia"/>
          <w:spacing w:val="-6"/>
          <w:sz w:val="28"/>
          <w:szCs w:val="28"/>
        </w:rPr>
        <w:t>仅在本次估价中使用，不作其他任何用途使用。</w:t>
      </w:r>
    </w:p>
    <w:p w:rsidR="00BB6530" w:rsidRDefault="007502A7">
      <w:pPr>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2</w:t>
      </w:r>
      <w:r>
        <w:rPr>
          <w:rFonts w:ascii="仿宋_GB2312" w:eastAsia="仿宋_GB2312" w:hAnsi="仿宋" w:hint="eastAsia"/>
          <w:spacing w:val="-4"/>
          <w:sz w:val="28"/>
          <w:szCs w:val="28"/>
        </w:rPr>
        <w:t>．估价委托人未提供估价对象占用土地的相关信息，本次估价以估价对象为完全产权为假设前提。</w:t>
      </w:r>
    </w:p>
    <w:p w:rsidR="00BB6530" w:rsidRDefault="007502A7">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15" w:name="_Toc378078820"/>
      <w:bookmarkStart w:id="16" w:name="_Toc499044821"/>
      <w:bookmarkStart w:id="17" w:name="_Toc14436"/>
      <w:r>
        <w:rPr>
          <w:rStyle w:val="3Char"/>
          <w:rFonts w:ascii="Arial Narrow" w:eastAsia="仿宋_GB2312" w:hAnsi="Arial Narrow"/>
          <w:b/>
          <w:kern w:val="0"/>
          <w:sz w:val="28"/>
          <w:szCs w:val="28"/>
        </w:rPr>
        <w:t>三、</w:t>
      </w:r>
      <w:bookmarkEnd w:id="15"/>
      <w:bookmarkEnd w:id="16"/>
      <w:r>
        <w:rPr>
          <w:rStyle w:val="3Char"/>
          <w:rFonts w:ascii="Arial Narrow" w:eastAsia="仿宋_GB2312" w:hAnsi="Arial Narrow" w:hint="eastAsia"/>
          <w:b/>
          <w:kern w:val="0"/>
          <w:sz w:val="28"/>
          <w:szCs w:val="28"/>
        </w:rPr>
        <w:t>背离事实</w:t>
      </w:r>
      <w:r>
        <w:rPr>
          <w:rStyle w:val="3Char"/>
          <w:rFonts w:ascii="Arial Narrow" w:eastAsia="仿宋_GB2312" w:hAnsi="Arial Narrow"/>
          <w:b/>
          <w:kern w:val="0"/>
          <w:sz w:val="28"/>
          <w:szCs w:val="28"/>
        </w:rPr>
        <w:t>假设</w:t>
      </w:r>
      <w:bookmarkEnd w:id="17"/>
    </w:p>
    <w:p w:rsidR="00BB6530" w:rsidRDefault="007502A7">
      <w:pPr>
        <w:pStyle w:val="a7"/>
        <w:spacing w:line="440" w:lineRule="exact"/>
        <w:ind w:firstLineChars="200" w:firstLine="560"/>
        <w:rPr>
          <w:rFonts w:ascii="仿宋_GB2312" w:eastAsia="仿宋_GB2312" w:hAnsi="仿宋"/>
          <w:sz w:val="28"/>
          <w:szCs w:val="28"/>
        </w:rPr>
      </w:pPr>
      <w:bookmarkStart w:id="18" w:name="_Toc499044822"/>
      <w:r>
        <w:rPr>
          <w:rFonts w:ascii="仿宋_GB2312" w:eastAsia="仿宋_GB2312" w:hAnsi="仿宋" w:hint="eastAsia"/>
          <w:sz w:val="28"/>
          <w:szCs w:val="28"/>
        </w:rPr>
        <w:t>1</w:t>
      </w:r>
      <w:r>
        <w:rPr>
          <w:rFonts w:ascii="仿宋_GB2312" w:eastAsia="仿宋_GB2312" w:hAnsi="仿宋" w:hint="eastAsia"/>
          <w:sz w:val="28"/>
          <w:szCs w:val="28"/>
        </w:rPr>
        <w:t>．本次估价没有考虑国家宏观经济政策发生变化、市场供应关系变化、市场结构转变、遇有自然力和其他不可抗力等因素对房地产价值的影响，也没有考虑估价对象将来可能承担违约责任的事宜，以及特殊交易方式下的特殊交易价格对估价结果的影响。当上述条件发生变化时，估价结果一般亦会发生变化。</w:t>
      </w:r>
    </w:p>
    <w:p w:rsidR="00BB6530" w:rsidRDefault="007502A7">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hint="eastAsia"/>
          <w:sz w:val="28"/>
          <w:szCs w:val="28"/>
        </w:rPr>
        <w:t>．估价结果未考虑估价对象及其所有权人已承担的债务、或有债务及经营决策失误或市场运作失当对其价值的影响。</w:t>
      </w:r>
    </w:p>
    <w:p w:rsidR="00BB6530" w:rsidRDefault="007502A7">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19" w:name="_Toc13311"/>
      <w:r>
        <w:rPr>
          <w:rStyle w:val="3Char"/>
          <w:rFonts w:ascii="Arial Narrow" w:eastAsia="仿宋_GB2312" w:hAnsi="Arial Narrow"/>
          <w:b/>
          <w:kern w:val="0"/>
          <w:sz w:val="28"/>
          <w:szCs w:val="28"/>
        </w:rPr>
        <w:lastRenderedPageBreak/>
        <w:t>四、</w:t>
      </w:r>
      <w:bookmarkEnd w:id="18"/>
      <w:r>
        <w:rPr>
          <w:rStyle w:val="3Char"/>
          <w:rFonts w:ascii="Arial Narrow" w:eastAsia="仿宋_GB2312" w:hAnsi="Arial Narrow" w:hint="eastAsia"/>
          <w:b/>
          <w:kern w:val="0"/>
          <w:sz w:val="28"/>
          <w:szCs w:val="28"/>
        </w:rPr>
        <w:t>不相一致</w:t>
      </w:r>
      <w:r>
        <w:rPr>
          <w:rStyle w:val="3Char"/>
          <w:rFonts w:ascii="Arial Narrow" w:eastAsia="仿宋_GB2312" w:hAnsi="Arial Narrow"/>
          <w:b/>
          <w:kern w:val="0"/>
          <w:sz w:val="28"/>
          <w:szCs w:val="28"/>
        </w:rPr>
        <w:t>假设</w:t>
      </w:r>
      <w:bookmarkEnd w:id="19"/>
    </w:p>
    <w:p w:rsidR="00BB6530" w:rsidRDefault="007502A7">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无不相一致假设。</w:t>
      </w:r>
    </w:p>
    <w:p w:rsidR="00BB6530" w:rsidRDefault="007502A7">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20" w:name="_Toc8278"/>
      <w:r>
        <w:rPr>
          <w:rStyle w:val="3Char"/>
          <w:rFonts w:ascii="Arial Narrow" w:eastAsia="仿宋_GB2312" w:hAnsi="Arial Narrow" w:hint="eastAsia"/>
          <w:b/>
          <w:kern w:val="0"/>
          <w:sz w:val="28"/>
          <w:szCs w:val="28"/>
        </w:rPr>
        <w:t>五</w:t>
      </w:r>
      <w:r>
        <w:rPr>
          <w:rStyle w:val="3Char"/>
          <w:rFonts w:ascii="Arial Narrow" w:eastAsia="仿宋_GB2312" w:hAnsi="Arial Narrow"/>
          <w:b/>
          <w:kern w:val="0"/>
          <w:sz w:val="28"/>
          <w:szCs w:val="28"/>
        </w:rPr>
        <w:t>、</w:t>
      </w:r>
      <w:r>
        <w:rPr>
          <w:rStyle w:val="3Char"/>
          <w:rFonts w:ascii="Arial Narrow" w:eastAsia="仿宋_GB2312" w:hAnsi="Arial Narrow" w:hint="eastAsia"/>
          <w:b/>
          <w:kern w:val="0"/>
          <w:sz w:val="28"/>
          <w:szCs w:val="28"/>
        </w:rPr>
        <w:t>依据不足假设</w:t>
      </w:r>
      <w:bookmarkEnd w:id="20"/>
    </w:p>
    <w:p w:rsidR="00BB6530" w:rsidRDefault="007502A7">
      <w:pPr>
        <w:pStyle w:val="a7"/>
        <w:spacing w:line="440" w:lineRule="exact"/>
        <w:ind w:firstLineChars="200" w:firstLine="536"/>
        <w:rPr>
          <w:rFonts w:ascii="Arial Narrow" w:eastAsia="仿宋_GB2312" w:hAnsi="Arial Narrow"/>
          <w:sz w:val="28"/>
        </w:rPr>
      </w:pPr>
      <w:r>
        <w:rPr>
          <w:rFonts w:ascii="仿宋_GB2312" w:eastAsia="仿宋_GB2312" w:hint="eastAsia"/>
          <w:color w:val="000000"/>
          <w:spacing w:val="-6"/>
          <w:sz w:val="28"/>
        </w:rPr>
        <w:t>因未进入室内勘估，室内装修情况不详，室内装修按一般状况</w:t>
      </w:r>
      <w:r>
        <w:rPr>
          <w:rFonts w:ascii="仿宋_GB2312" w:eastAsia="仿宋_GB2312" w:hint="eastAsia"/>
          <w:color w:val="000000"/>
          <w:spacing w:val="-6"/>
          <w:sz w:val="28"/>
        </w:rPr>
        <w:t>假设</w:t>
      </w:r>
      <w:r>
        <w:rPr>
          <w:rFonts w:ascii="Arial Narrow" w:eastAsia="仿宋_GB2312" w:hAnsi="Arial Narrow" w:hint="eastAsia"/>
          <w:sz w:val="28"/>
        </w:rPr>
        <w:t>。</w:t>
      </w:r>
    </w:p>
    <w:p w:rsidR="00BB6530" w:rsidRDefault="007502A7">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21" w:name="_Toc5319"/>
      <w:r>
        <w:rPr>
          <w:rStyle w:val="3Char"/>
          <w:rFonts w:ascii="Arial Narrow" w:eastAsia="仿宋_GB2312" w:hAnsi="Arial Narrow"/>
          <w:b/>
          <w:kern w:val="0"/>
          <w:sz w:val="28"/>
          <w:szCs w:val="28"/>
        </w:rPr>
        <w:t>六、估价报告使用</w:t>
      </w:r>
      <w:r>
        <w:rPr>
          <w:rStyle w:val="3Char"/>
          <w:rFonts w:ascii="Arial Narrow" w:eastAsia="仿宋_GB2312" w:hAnsi="Arial Narrow" w:hint="eastAsia"/>
          <w:b/>
          <w:kern w:val="0"/>
          <w:sz w:val="28"/>
          <w:szCs w:val="28"/>
        </w:rPr>
        <w:t>限制</w:t>
      </w:r>
      <w:bookmarkEnd w:id="21"/>
    </w:p>
    <w:p w:rsidR="00BB6530" w:rsidRDefault="007502A7">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 xml:space="preserve">1. </w:t>
      </w:r>
      <w:r>
        <w:rPr>
          <w:rFonts w:ascii="仿宋_GB2312" w:eastAsia="仿宋_GB2312" w:hAnsi="仿宋" w:hint="eastAsia"/>
          <w:sz w:val="28"/>
          <w:szCs w:val="28"/>
        </w:rPr>
        <w:t>本估价报告仅为</w:t>
      </w:r>
      <w:r>
        <w:rPr>
          <w:rFonts w:ascii="仿宋_GB2312" w:eastAsia="仿宋_GB2312" w:hint="eastAsia"/>
          <w:sz w:val="28"/>
          <w:szCs w:val="28"/>
        </w:rPr>
        <w:t>执行司法案件的需要提供房地产市场价值参考</w:t>
      </w:r>
      <w:r>
        <w:rPr>
          <w:rFonts w:ascii="仿宋_GB2312" w:eastAsia="仿宋_GB2312" w:hAnsi="仿宋" w:hint="eastAsia"/>
          <w:sz w:val="28"/>
          <w:szCs w:val="28"/>
        </w:rPr>
        <w:t>，不得用作其他用途。</w:t>
      </w:r>
    </w:p>
    <w:p w:rsidR="00BB6530" w:rsidRDefault="007502A7">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sz w:val="28"/>
          <w:szCs w:val="28"/>
        </w:rPr>
        <w:t xml:space="preserve"> </w:t>
      </w:r>
      <w:r>
        <w:rPr>
          <w:rFonts w:ascii="仿宋_GB2312" w:eastAsia="仿宋_GB2312" w:hAnsi="仿宋"/>
          <w:sz w:val="28"/>
          <w:szCs w:val="28"/>
        </w:rPr>
        <w:t>本次估价结果有效期</w:t>
      </w:r>
      <w:r>
        <w:rPr>
          <w:rFonts w:ascii="仿宋_GB2312" w:eastAsia="仿宋_GB2312" w:hAnsi="仿宋" w:hint="eastAsia"/>
          <w:sz w:val="28"/>
          <w:szCs w:val="28"/>
        </w:rPr>
        <w:t>壹年（</w:t>
      </w:r>
      <w:r>
        <w:rPr>
          <w:rFonts w:ascii="仿宋_GB2312" w:eastAsia="仿宋_GB2312" w:hAnsi="仿宋"/>
          <w:sz w:val="28"/>
          <w:szCs w:val="28"/>
        </w:rPr>
        <w:t>自</w:t>
      </w:r>
      <w:r>
        <w:rPr>
          <w:rFonts w:ascii="仿宋_GB2312" w:eastAsia="仿宋_GB2312" w:hAnsi="仿宋" w:hint="eastAsia"/>
          <w:sz w:val="28"/>
          <w:szCs w:val="28"/>
        </w:rPr>
        <w:t>2018</w:t>
      </w:r>
      <w:r>
        <w:rPr>
          <w:rFonts w:ascii="仿宋_GB2312" w:eastAsia="仿宋_GB2312" w:hAnsi="仿宋" w:hint="eastAsia"/>
          <w:sz w:val="28"/>
          <w:szCs w:val="28"/>
        </w:rPr>
        <w:t>年</w:t>
      </w:r>
      <w:r>
        <w:rPr>
          <w:rFonts w:ascii="仿宋_GB2312" w:eastAsia="仿宋_GB2312" w:hAnsi="仿宋" w:hint="eastAsia"/>
          <w:sz w:val="28"/>
          <w:szCs w:val="28"/>
        </w:rPr>
        <w:t>9</w:t>
      </w:r>
      <w:r>
        <w:rPr>
          <w:rFonts w:ascii="仿宋_GB2312" w:eastAsia="仿宋_GB2312" w:hAnsi="仿宋" w:hint="eastAsia"/>
          <w:sz w:val="28"/>
          <w:szCs w:val="28"/>
        </w:rPr>
        <w:t>月</w:t>
      </w:r>
      <w:r>
        <w:rPr>
          <w:rFonts w:ascii="仿宋_GB2312" w:eastAsia="仿宋_GB2312" w:hAnsi="仿宋" w:hint="eastAsia"/>
          <w:sz w:val="28"/>
          <w:szCs w:val="28"/>
        </w:rPr>
        <w:t>25</w:t>
      </w:r>
      <w:r>
        <w:rPr>
          <w:rFonts w:ascii="仿宋_GB2312" w:eastAsia="仿宋_GB2312" w:hAnsi="仿宋" w:hint="eastAsia"/>
          <w:sz w:val="28"/>
          <w:szCs w:val="28"/>
        </w:rPr>
        <w:t>日</w:t>
      </w:r>
      <w:r>
        <w:rPr>
          <w:rFonts w:ascii="仿宋_GB2312" w:eastAsia="仿宋_GB2312" w:hAnsi="仿宋" w:hint="eastAsia"/>
          <w:sz w:val="28"/>
          <w:szCs w:val="28"/>
        </w:rPr>
        <w:t>至</w:t>
      </w:r>
      <w:r>
        <w:rPr>
          <w:rFonts w:ascii="仿宋_GB2312" w:eastAsia="仿宋_GB2312" w:hAnsi="仿宋" w:hint="eastAsia"/>
          <w:sz w:val="28"/>
          <w:szCs w:val="28"/>
        </w:rPr>
        <w:t>2019</w:t>
      </w:r>
      <w:r>
        <w:rPr>
          <w:rFonts w:ascii="仿宋_GB2312" w:eastAsia="仿宋_GB2312" w:hAnsi="仿宋" w:hint="eastAsia"/>
          <w:sz w:val="28"/>
          <w:szCs w:val="28"/>
        </w:rPr>
        <w:t>年</w:t>
      </w:r>
      <w:r>
        <w:rPr>
          <w:rFonts w:ascii="仿宋_GB2312" w:eastAsia="仿宋_GB2312" w:hAnsi="仿宋" w:hint="eastAsia"/>
          <w:sz w:val="28"/>
          <w:szCs w:val="28"/>
        </w:rPr>
        <w:t>9</w:t>
      </w:r>
      <w:r>
        <w:rPr>
          <w:rFonts w:ascii="仿宋_GB2312" w:eastAsia="仿宋_GB2312" w:hAnsi="仿宋" w:hint="eastAsia"/>
          <w:sz w:val="28"/>
          <w:szCs w:val="28"/>
        </w:rPr>
        <w:t>月</w:t>
      </w:r>
      <w:r>
        <w:rPr>
          <w:rFonts w:ascii="仿宋_GB2312" w:eastAsia="仿宋_GB2312" w:hAnsi="仿宋" w:hint="eastAsia"/>
          <w:sz w:val="28"/>
          <w:szCs w:val="28"/>
        </w:rPr>
        <w:t>24</w:t>
      </w:r>
      <w:r>
        <w:rPr>
          <w:rFonts w:ascii="仿宋_GB2312" w:eastAsia="仿宋_GB2312" w:hAnsi="仿宋" w:hint="eastAsia"/>
          <w:sz w:val="28"/>
          <w:szCs w:val="28"/>
        </w:rPr>
        <w:t>日</w:t>
      </w:r>
      <w:r>
        <w:rPr>
          <w:rFonts w:ascii="仿宋_GB2312" w:eastAsia="仿宋_GB2312" w:hAnsi="仿宋" w:hint="eastAsia"/>
          <w:sz w:val="28"/>
          <w:szCs w:val="28"/>
        </w:rPr>
        <w:t>）</w:t>
      </w:r>
      <w:r>
        <w:rPr>
          <w:rFonts w:ascii="仿宋_GB2312" w:eastAsia="仿宋_GB2312" w:hAnsi="仿宋" w:hint="eastAsia"/>
          <w:sz w:val="28"/>
          <w:szCs w:val="28"/>
        </w:rPr>
        <w:t>。但价值时点后，在报告有效期内估价对象的质量及价格标准发生变化，并对估价对象价值产生明显影响时，不能直接使用本估价报告；超过一年，需重新进行估价。</w:t>
      </w:r>
    </w:p>
    <w:p w:rsidR="00BB6530" w:rsidRDefault="007502A7">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3.</w:t>
      </w:r>
      <w:r>
        <w:rPr>
          <w:rFonts w:ascii="仿宋_GB2312" w:eastAsia="仿宋_GB2312" w:hAnsi="仿宋" w:hint="eastAsia"/>
          <w:sz w:val="28"/>
          <w:szCs w:val="28"/>
        </w:rPr>
        <w:t>本估价报告专为估价委托人所使用。未经本机构同意，不得向估价委托人和报告审查部门之外的单位和个人提供或公开发表。</w:t>
      </w:r>
    </w:p>
    <w:p w:rsidR="00BB6530" w:rsidRDefault="007502A7">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4.</w:t>
      </w:r>
      <w:r>
        <w:rPr>
          <w:rFonts w:ascii="仿宋_GB2312" w:eastAsia="仿宋_GB2312" w:hAnsi="仿宋" w:hint="eastAsia"/>
          <w:sz w:val="28"/>
          <w:szCs w:val="28"/>
        </w:rPr>
        <w:t>本报告由山东智乾土地房地产评估咨询有限公司负责解释。</w:t>
      </w:r>
    </w:p>
    <w:p w:rsidR="00BB6530" w:rsidRDefault="007502A7">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5.</w:t>
      </w:r>
      <w:r>
        <w:rPr>
          <w:rFonts w:ascii="仿宋_GB2312" w:eastAsia="仿宋_GB2312" w:hAnsi="仿宋" w:hint="eastAsia"/>
          <w:sz w:val="28"/>
          <w:szCs w:val="28"/>
        </w:rPr>
        <w:t>本报告必须经估价机构加盖公章、注册房地产估价师签字后方可使用，估价机构仅对本报告的原件承担责任，对任何形式的复制件概不认可且不承担责任。</w:t>
      </w:r>
    </w:p>
    <w:p w:rsidR="00BB6530" w:rsidRDefault="007502A7">
      <w:pPr>
        <w:pStyle w:val="2"/>
        <w:spacing w:before="120" w:after="120" w:line="240" w:lineRule="auto"/>
        <w:jc w:val="center"/>
        <w:rPr>
          <w:rFonts w:ascii="宋体" w:eastAsia="宋体" w:hAnsi="宋体"/>
          <w:sz w:val="36"/>
          <w:szCs w:val="36"/>
        </w:rPr>
      </w:pPr>
      <w:r>
        <w:rPr>
          <w:rStyle w:val="3Char"/>
          <w:rFonts w:ascii="Arial Narrow" w:eastAsia="仿宋_GB2312" w:hAnsi="Arial Narrow"/>
          <w:kern w:val="0"/>
          <w:sz w:val="28"/>
          <w:szCs w:val="28"/>
        </w:rPr>
        <w:br w:type="page"/>
      </w:r>
      <w:bookmarkStart w:id="22" w:name="_Toc17990"/>
      <w:r>
        <w:rPr>
          <w:rFonts w:ascii="宋体" w:eastAsia="宋体" w:hAnsi="宋体" w:hint="eastAsia"/>
          <w:sz w:val="36"/>
          <w:szCs w:val="36"/>
        </w:rPr>
        <w:lastRenderedPageBreak/>
        <w:t>房地产估价结果报告</w:t>
      </w:r>
      <w:bookmarkEnd w:id="22"/>
    </w:p>
    <w:p w:rsidR="00BB6530" w:rsidRDefault="007502A7" w:rsidP="00833530">
      <w:pPr>
        <w:pStyle w:val="3"/>
        <w:spacing w:beforeLines="25" w:afterLines="25" w:line="480" w:lineRule="exact"/>
        <w:ind w:firstLineChars="200" w:firstLine="562"/>
        <w:rPr>
          <w:rFonts w:ascii="仿宋_GB2312" w:eastAsia="仿宋_GB2312" w:hAnsi="仿宋"/>
          <w:sz w:val="28"/>
          <w:szCs w:val="28"/>
        </w:rPr>
      </w:pPr>
      <w:bookmarkStart w:id="23" w:name="_Toc5061"/>
      <w:r>
        <w:rPr>
          <w:rFonts w:ascii="仿宋_GB2312" w:eastAsia="仿宋_GB2312" w:hAnsi="仿宋" w:hint="eastAsia"/>
          <w:sz w:val="28"/>
          <w:szCs w:val="28"/>
        </w:rPr>
        <w:t>一、估价委托方</w:t>
      </w:r>
      <w:bookmarkEnd w:id="23"/>
    </w:p>
    <w:p w:rsidR="00BB6530" w:rsidRDefault="007502A7">
      <w:pPr>
        <w:spacing w:line="480" w:lineRule="exact"/>
        <w:ind w:firstLineChars="200" w:firstLine="560"/>
        <w:rPr>
          <w:rFonts w:ascii="仿宋_GB2312" w:eastAsia="仿宋_GB2312" w:hAnsi="仿宋"/>
          <w:sz w:val="28"/>
        </w:rPr>
      </w:pPr>
      <w:r>
        <w:rPr>
          <w:rFonts w:ascii="仿宋_GB2312" w:eastAsia="仿宋_GB2312" w:hAnsi="仿宋" w:hint="eastAsia"/>
          <w:sz w:val="28"/>
        </w:rPr>
        <w:t>委</w:t>
      </w:r>
      <w:r>
        <w:rPr>
          <w:rFonts w:ascii="仿宋_GB2312" w:eastAsia="仿宋_GB2312" w:hAnsi="仿宋" w:hint="eastAsia"/>
          <w:sz w:val="28"/>
        </w:rPr>
        <w:t xml:space="preserve"> </w:t>
      </w:r>
      <w:r>
        <w:rPr>
          <w:rFonts w:ascii="仿宋_GB2312" w:eastAsia="仿宋_GB2312" w:hAnsi="仿宋" w:hint="eastAsia"/>
          <w:sz w:val="28"/>
        </w:rPr>
        <w:t>托</w:t>
      </w:r>
      <w:r>
        <w:rPr>
          <w:rFonts w:ascii="仿宋_GB2312" w:eastAsia="仿宋_GB2312" w:hAnsi="仿宋" w:hint="eastAsia"/>
          <w:sz w:val="28"/>
        </w:rPr>
        <w:t xml:space="preserve"> </w:t>
      </w:r>
      <w:r>
        <w:rPr>
          <w:rFonts w:ascii="仿宋_GB2312" w:eastAsia="仿宋_GB2312" w:hAnsi="仿宋" w:hint="eastAsia"/>
          <w:sz w:val="28"/>
        </w:rPr>
        <w:t>人：</w:t>
      </w:r>
      <w:r>
        <w:rPr>
          <w:rFonts w:ascii="仿宋_GB2312" w:eastAsia="仿宋_GB2312" w:hAnsi="仿宋" w:hint="eastAsia"/>
          <w:sz w:val="28"/>
        </w:rPr>
        <w:t>桓台县人民法院技术室</w:t>
      </w:r>
    </w:p>
    <w:p w:rsidR="00BB6530" w:rsidRDefault="007502A7">
      <w:pPr>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联系地址：桓台县建设街</w:t>
      </w:r>
      <w:r>
        <w:rPr>
          <w:rFonts w:ascii="仿宋_GB2312" w:eastAsia="仿宋_GB2312" w:hAnsi="仿宋" w:hint="eastAsia"/>
          <w:spacing w:val="-4"/>
          <w:sz w:val="28"/>
          <w:szCs w:val="28"/>
        </w:rPr>
        <w:t>3018</w:t>
      </w:r>
      <w:r>
        <w:rPr>
          <w:rFonts w:ascii="仿宋_GB2312" w:eastAsia="仿宋_GB2312" w:hAnsi="仿宋" w:hint="eastAsia"/>
          <w:spacing w:val="-4"/>
          <w:sz w:val="28"/>
          <w:szCs w:val="28"/>
        </w:rPr>
        <w:t>号</w:t>
      </w:r>
    </w:p>
    <w:p w:rsidR="00BB6530" w:rsidRDefault="007502A7" w:rsidP="00833530">
      <w:pPr>
        <w:pStyle w:val="3"/>
        <w:spacing w:beforeLines="25" w:afterLines="25" w:line="480" w:lineRule="exact"/>
        <w:ind w:firstLineChars="200" w:firstLine="562"/>
        <w:rPr>
          <w:rFonts w:ascii="仿宋_GB2312" w:eastAsia="仿宋_GB2312" w:hAnsi="仿宋"/>
          <w:sz w:val="28"/>
          <w:szCs w:val="28"/>
        </w:rPr>
      </w:pPr>
      <w:bookmarkStart w:id="24" w:name="_Toc6657"/>
      <w:r>
        <w:rPr>
          <w:rFonts w:ascii="仿宋_GB2312" w:eastAsia="仿宋_GB2312" w:hAnsi="仿宋" w:hint="eastAsia"/>
          <w:sz w:val="28"/>
          <w:szCs w:val="28"/>
        </w:rPr>
        <w:t>二、估价机构</w:t>
      </w:r>
      <w:bookmarkEnd w:id="24"/>
    </w:p>
    <w:p w:rsidR="00BB6530" w:rsidRDefault="007502A7">
      <w:pPr>
        <w:spacing w:line="480" w:lineRule="exact"/>
        <w:ind w:firstLineChars="200" w:firstLine="560"/>
        <w:rPr>
          <w:rFonts w:ascii="仿宋_GB2312" w:eastAsia="仿宋_GB2312" w:hAnsi="仿宋"/>
          <w:sz w:val="28"/>
        </w:rPr>
      </w:pPr>
      <w:r>
        <w:rPr>
          <w:rFonts w:ascii="仿宋_GB2312" w:eastAsia="仿宋_GB2312" w:hAnsi="仿宋" w:hint="eastAsia"/>
          <w:sz w:val="28"/>
        </w:rPr>
        <w:t>单位名称：山东智乾土地房地产评估咨询有限公司</w:t>
      </w:r>
    </w:p>
    <w:p w:rsidR="00BB6530" w:rsidRDefault="007502A7">
      <w:pPr>
        <w:spacing w:line="480" w:lineRule="exact"/>
        <w:ind w:firstLineChars="200" w:firstLine="560"/>
        <w:rPr>
          <w:rFonts w:ascii="仿宋_GB2312" w:eastAsia="仿宋_GB2312" w:hAnsi="仿宋"/>
          <w:sz w:val="28"/>
        </w:rPr>
      </w:pPr>
      <w:r>
        <w:rPr>
          <w:rFonts w:ascii="仿宋_GB2312" w:eastAsia="仿宋_GB2312" w:hAnsi="仿宋" w:hint="eastAsia"/>
          <w:sz w:val="28"/>
        </w:rPr>
        <w:t>法人代表：王</w:t>
      </w:r>
      <w:r>
        <w:rPr>
          <w:rFonts w:ascii="仿宋_GB2312" w:eastAsia="仿宋_GB2312" w:hAnsi="仿宋" w:hint="eastAsia"/>
          <w:sz w:val="28"/>
        </w:rPr>
        <w:t xml:space="preserve">  </w:t>
      </w:r>
      <w:r>
        <w:rPr>
          <w:rFonts w:ascii="仿宋_GB2312" w:eastAsia="仿宋_GB2312" w:hAnsi="仿宋" w:hint="eastAsia"/>
          <w:sz w:val="28"/>
        </w:rPr>
        <w:t>蒙</w:t>
      </w:r>
    </w:p>
    <w:p w:rsidR="00BB6530" w:rsidRDefault="007502A7">
      <w:pPr>
        <w:spacing w:line="480" w:lineRule="exact"/>
        <w:ind w:firstLineChars="200" w:firstLine="560"/>
        <w:rPr>
          <w:rFonts w:ascii="仿宋_GB2312" w:eastAsia="仿宋_GB2312" w:hAnsi="仿宋"/>
          <w:sz w:val="28"/>
        </w:rPr>
      </w:pPr>
      <w:r>
        <w:rPr>
          <w:rFonts w:ascii="仿宋_GB2312" w:eastAsia="仿宋_GB2312" w:hAnsi="仿宋" w:hint="eastAsia"/>
          <w:sz w:val="28"/>
        </w:rPr>
        <w:t>资质等级：贰</w:t>
      </w:r>
      <w:r>
        <w:rPr>
          <w:rFonts w:ascii="仿宋_GB2312" w:eastAsia="仿宋_GB2312" w:hAnsi="仿宋" w:hint="eastAsia"/>
          <w:sz w:val="28"/>
        </w:rPr>
        <w:t xml:space="preserve">  </w:t>
      </w:r>
      <w:r>
        <w:rPr>
          <w:rFonts w:ascii="仿宋_GB2312" w:eastAsia="仿宋_GB2312" w:hAnsi="仿宋" w:hint="eastAsia"/>
          <w:sz w:val="28"/>
        </w:rPr>
        <w:t>级</w:t>
      </w:r>
    </w:p>
    <w:p w:rsidR="00BB6530" w:rsidRDefault="007502A7">
      <w:pPr>
        <w:spacing w:line="480" w:lineRule="exact"/>
        <w:ind w:firstLineChars="200" w:firstLine="560"/>
        <w:rPr>
          <w:rFonts w:ascii="仿宋_GB2312" w:eastAsia="仿宋_GB2312" w:hAnsi="仿宋"/>
          <w:sz w:val="28"/>
        </w:rPr>
      </w:pPr>
      <w:r>
        <w:rPr>
          <w:rFonts w:ascii="仿宋_GB2312" w:eastAsia="仿宋_GB2312" w:hAnsi="仿宋" w:hint="eastAsia"/>
          <w:sz w:val="28"/>
        </w:rPr>
        <w:t>营业执照注册号：</w:t>
      </w:r>
      <w:r>
        <w:rPr>
          <w:rFonts w:ascii="仿宋_GB2312" w:eastAsia="仿宋_GB2312" w:hAnsi="仿宋" w:hint="eastAsia"/>
          <w:sz w:val="28"/>
        </w:rPr>
        <w:t>91370303558949389G</w:t>
      </w:r>
    </w:p>
    <w:p w:rsidR="00BB6530" w:rsidRDefault="007502A7">
      <w:pPr>
        <w:spacing w:line="480" w:lineRule="exact"/>
        <w:ind w:firstLineChars="200" w:firstLine="560"/>
        <w:rPr>
          <w:rFonts w:ascii="仿宋_GB2312" w:eastAsia="仿宋_GB2312" w:hAnsi="仿宋"/>
          <w:sz w:val="28"/>
        </w:rPr>
      </w:pPr>
      <w:r>
        <w:rPr>
          <w:rFonts w:ascii="仿宋_GB2312" w:eastAsia="仿宋_GB2312" w:hAnsi="仿宋" w:hint="eastAsia"/>
          <w:sz w:val="28"/>
        </w:rPr>
        <w:t>证书编号：鲁评</w:t>
      </w:r>
      <w:r>
        <w:rPr>
          <w:rFonts w:ascii="仿宋_GB2312" w:eastAsia="仿宋_GB2312" w:hAnsi="仿宋" w:hint="eastAsia"/>
          <w:sz w:val="28"/>
        </w:rPr>
        <w:t>032033</w:t>
      </w:r>
    </w:p>
    <w:p w:rsidR="00BB6530" w:rsidRDefault="007502A7">
      <w:pPr>
        <w:spacing w:line="480" w:lineRule="exact"/>
        <w:ind w:firstLineChars="200" w:firstLine="560"/>
        <w:rPr>
          <w:rFonts w:ascii="仿宋_GB2312" w:eastAsia="仿宋_GB2312" w:hAnsi="仿宋"/>
          <w:sz w:val="28"/>
        </w:rPr>
      </w:pPr>
      <w:r>
        <w:rPr>
          <w:rFonts w:ascii="仿宋_GB2312" w:eastAsia="仿宋_GB2312" w:hAnsi="仿宋" w:hint="eastAsia"/>
          <w:sz w:val="28"/>
        </w:rPr>
        <w:t>机构地址：淄博市张店区淄博义乌小商品城</w:t>
      </w:r>
      <w:r>
        <w:rPr>
          <w:rFonts w:ascii="仿宋_GB2312" w:eastAsia="仿宋_GB2312" w:hAnsi="仿宋" w:hint="eastAsia"/>
          <w:sz w:val="28"/>
        </w:rPr>
        <w:t>30</w:t>
      </w:r>
      <w:r>
        <w:rPr>
          <w:rFonts w:ascii="仿宋_GB2312" w:eastAsia="仿宋_GB2312" w:hAnsi="仿宋" w:hint="eastAsia"/>
          <w:sz w:val="28"/>
        </w:rPr>
        <w:t>号楼</w:t>
      </w:r>
      <w:r>
        <w:rPr>
          <w:rFonts w:ascii="仿宋_GB2312" w:eastAsia="仿宋_GB2312" w:hAnsi="仿宋" w:hint="eastAsia"/>
          <w:sz w:val="28"/>
        </w:rPr>
        <w:t>1701</w:t>
      </w:r>
      <w:r>
        <w:rPr>
          <w:rFonts w:ascii="仿宋_GB2312" w:eastAsia="仿宋_GB2312" w:hAnsi="仿宋" w:hint="eastAsia"/>
          <w:sz w:val="28"/>
        </w:rPr>
        <w:t>室</w:t>
      </w:r>
    </w:p>
    <w:p w:rsidR="00BB6530" w:rsidRDefault="007502A7">
      <w:pPr>
        <w:spacing w:line="480" w:lineRule="exact"/>
        <w:ind w:firstLineChars="200" w:firstLine="560"/>
        <w:rPr>
          <w:rFonts w:ascii="仿宋_GB2312" w:eastAsia="仿宋_GB2312" w:hAnsi="仿宋"/>
          <w:sz w:val="28"/>
        </w:rPr>
      </w:pPr>
      <w:r>
        <w:rPr>
          <w:rFonts w:ascii="仿宋_GB2312" w:eastAsia="仿宋_GB2312" w:hAnsi="仿宋" w:hint="eastAsia"/>
          <w:sz w:val="28"/>
        </w:rPr>
        <w:t>联系电话：</w:t>
      </w:r>
      <w:r>
        <w:rPr>
          <w:rFonts w:ascii="仿宋_GB2312" w:eastAsia="仿宋_GB2312" w:hAnsi="仿宋" w:hint="eastAsia"/>
          <w:sz w:val="28"/>
        </w:rPr>
        <w:t>0533-6283668</w:t>
      </w:r>
    </w:p>
    <w:p w:rsidR="00BB6530" w:rsidRDefault="007502A7" w:rsidP="00833530">
      <w:pPr>
        <w:pStyle w:val="3"/>
        <w:spacing w:beforeLines="25" w:afterLines="25" w:line="480" w:lineRule="exact"/>
        <w:ind w:firstLineChars="200" w:firstLine="562"/>
        <w:rPr>
          <w:rFonts w:ascii="仿宋_GB2312" w:eastAsia="仿宋_GB2312" w:hAnsi="仿宋"/>
          <w:sz w:val="28"/>
          <w:szCs w:val="28"/>
        </w:rPr>
      </w:pPr>
      <w:bookmarkStart w:id="25" w:name="_Toc15637"/>
      <w:r>
        <w:rPr>
          <w:rFonts w:ascii="仿宋_GB2312" w:eastAsia="仿宋_GB2312" w:hAnsi="仿宋" w:hint="eastAsia"/>
          <w:sz w:val="28"/>
          <w:szCs w:val="28"/>
        </w:rPr>
        <w:t>三、估价目的</w:t>
      </w:r>
      <w:bookmarkEnd w:id="25"/>
    </w:p>
    <w:p w:rsidR="00BB6530" w:rsidRDefault="007502A7">
      <w:pPr>
        <w:spacing w:line="480" w:lineRule="exact"/>
        <w:ind w:firstLineChars="200" w:firstLine="560"/>
        <w:rPr>
          <w:rFonts w:ascii="仿宋_GB2312" w:eastAsia="仿宋_GB2312" w:hAnsi="仿宋"/>
          <w:sz w:val="28"/>
        </w:rPr>
      </w:pPr>
      <w:r>
        <w:rPr>
          <w:rFonts w:ascii="仿宋_GB2312" w:eastAsia="仿宋_GB2312" w:hAnsi="仿宋" w:hint="eastAsia"/>
          <w:sz w:val="28"/>
        </w:rPr>
        <w:t>为估价委托人执行司法案件的需要提供房地产市场价值参考。</w:t>
      </w:r>
    </w:p>
    <w:p w:rsidR="00BB6530" w:rsidRDefault="007502A7" w:rsidP="00833530">
      <w:pPr>
        <w:pStyle w:val="3"/>
        <w:spacing w:beforeLines="25" w:afterLines="25" w:line="480" w:lineRule="exact"/>
        <w:ind w:firstLineChars="200" w:firstLine="562"/>
        <w:rPr>
          <w:rFonts w:ascii="仿宋_GB2312" w:eastAsia="仿宋_GB2312" w:hAnsi="仿宋"/>
          <w:sz w:val="28"/>
          <w:szCs w:val="28"/>
        </w:rPr>
      </w:pPr>
      <w:bookmarkStart w:id="26" w:name="_Toc27824"/>
      <w:r>
        <w:rPr>
          <w:rFonts w:ascii="仿宋_GB2312" w:eastAsia="仿宋_GB2312" w:hAnsi="仿宋" w:hint="eastAsia"/>
          <w:sz w:val="28"/>
          <w:szCs w:val="28"/>
        </w:rPr>
        <w:t>四、估价对象</w:t>
      </w:r>
      <w:bookmarkEnd w:id="26"/>
    </w:p>
    <w:p w:rsidR="00BB6530" w:rsidRDefault="007502A7">
      <w:pPr>
        <w:spacing w:line="480" w:lineRule="exact"/>
        <w:ind w:firstLineChars="200" w:firstLine="546"/>
        <w:rPr>
          <w:rFonts w:ascii="仿宋_GB2312" w:eastAsia="仿宋_GB2312" w:hAnsi="仿宋"/>
          <w:b/>
          <w:spacing w:val="-4"/>
          <w:sz w:val="28"/>
          <w:szCs w:val="28"/>
        </w:rPr>
      </w:pPr>
      <w:r>
        <w:rPr>
          <w:rFonts w:ascii="仿宋_GB2312" w:eastAsia="仿宋_GB2312" w:hAnsi="仿宋"/>
          <w:b/>
          <w:spacing w:val="-4"/>
          <w:sz w:val="28"/>
          <w:szCs w:val="28"/>
        </w:rPr>
        <w:t>(</w:t>
      </w:r>
      <w:r>
        <w:rPr>
          <w:rFonts w:ascii="仿宋_GB2312" w:eastAsia="仿宋_GB2312" w:hAnsi="仿宋"/>
          <w:b/>
          <w:spacing w:val="-4"/>
          <w:sz w:val="28"/>
          <w:szCs w:val="28"/>
        </w:rPr>
        <w:t>一</w:t>
      </w:r>
      <w:r>
        <w:rPr>
          <w:rFonts w:ascii="仿宋_GB2312" w:eastAsia="仿宋_GB2312" w:hAnsi="仿宋"/>
          <w:b/>
          <w:spacing w:val="-4"/>
          <w:sz w:val="28"/>
          <w:szCs w:val="28"/>
        </w:rPr>
        <w:t>)</w:t>
      </w:r>
      <w:r>
        <w:rPr>
          <w:rFonts w:ascii="仿宋_GB2312" w:eastAsia="仿宋_GB2312" w:hAnsi="仿宋"/>
          <w:b/>
          <w:spacing w:val="-4"/>
          <w:sz w:val="28"/>
          <w:szCs w:val="28"/>
        </w:rPr>
        <w:t>估价对象范围</w:t>
      </w:r>
    </w:p>
    <w:p w:rsidR="00BB6530" w:rsidRDefault="007502A7">
      <w:pPr>
        <w:spacing w:line="480" w:lineRule="exact"/>
        <w:ind w:firstLineChars="200" w:firstLine="560"/>
        <w:rPr>
          <w:rFonts w:ascii="仿宋_GB2312" w:eastAsia="仿宋_GB2312" w:hAnsi="仿宋"/>
          <w:sz w:val="28"/>
        </w:rPr>
      </w:pPr>
      <w:bookmarkStart w:id="27" w:name="_Toc498094830"/>
      <w:r>
        <w:rPr>
          <w:rFonts w:ascii="仿宋_GB2312" w:eastAsia="仿宋_GB2312" w:hAnsi="仿宋" w:hint="eastAsia"/>
          <w:sz w:val="28"/>
        </w:rPr>
        <w:t>根据委托方提供的有关资料，估价人员进行了实地查勘，确定本次估价对象范围为位于</w:t>
      </w:r>
      <w:r>
        <w:rPr>
          <w:rFonts w:ascii="仿宋_GB2312" w:eastAsia="仿宋_GB2312" w:hAnsi="仿宋" w:hint="eastAsia"/>
          <w:sz w:val="28"/>
        </w:rPr>
        <w:t>桓台县云涛生活区</w:t>
      </w:r>
      <w:r>
        <w:rPr>
          <w:rFonts w:ascii="仿宋_GB2312" w:eastAsia="仿宋_GB2312" w:hAnsi="仿宋" w:hint="eastAsia"/>
          <w:sz w:val="28"/>
        </w:rPr>
        <w:t>90</w:t>
      </w:r>
      <w:r>
        <w:rPr>
          <w:rFonts w:ascii="仿宋_GB2312" w:eastAsia="仿宋_GB2312" w:hAnsi="仿宋" w:hint="eastAsia"/>
          <w:sz w:val="28"/>
        </w:rPr>
        <w:t>号楼</w:t>
      </w:r>
      <w:r>
        <w:rPr>
          <w:rFonts w:ascii="仿宋_GB2312" w:eastAsia="仿宋_GB2312" w:hAnsi="仿宋" w:hint="eastAsia"/>
          <w:sz w:val="28"/>
        </w:rPr>
        <w:t>1</w:t>
      </w:r>
      <w:r>
        <w:rPr>
          <w:rFonts w:ascii="仿宋_GB2312" w:eastAsia="仿宋_GB2312" w:hAnsi="仿宋" w:hint="eastAsia"/>
          <w:sz w:val="28"/>
        </w:rPr>
        <w:t>单元</w:t>
      </w:r>
      <w:r>
        <w:rPr>
          <w:rFonts w:ascii="仿宋_GB2312" w:eastAsia="仿宋_GB2312" w:hAnsi="仿宋" w:hint="eastAsia"/>
          <w:sz w:val="28"/>
        </w:rPr>
        <w:t>3</w:t>
      </w:r>
      <w:r>
        <w:rPr>
          <w:rFonts w:ascii="仿宋_GB2312" w:eastAsia="仿宋_GB2312" w:hAnsi="仿宋" w:hint="eastAsia"/>
          <w:sz w:val="28"/>
        </w:rPr>
        <w:t>层西户</w:t>
      </w:r>
      <w:r>
        <w:rPr>
          <w:rFonts w:ascii="仿宋_GB2312" w:eastAsia="仿宋_GB2312" w:hAnsi="仿宋" w:hint="eastAsia"/>
          <w:sz w:val="28"/>
        </w:rPr>
        <w:t>住宅房地产，建筑面积为</w:t>
      </w:r>
      <w:r>
        <w:rPr>
          <w:rFonts w:ascii="仿宋_GB2312" w:eastAsia="仿宋_GB2312" w:hAnsi="仿宋" w:hint="eastAsia"/>
          <w:sz w:val="28"/>
        </w:rPr>
        <w:t>110.05</w:t>
      </w:r>
      <w:r>
        <w:rPr>
          <w:rFonts w:ascii="仿宋_GB2312" w:eastAsia="仿宋_GB2312" w:hAnsi="仿宋" w:hint="eastAsia"/>
          <w:sz w:val="28"/>
        </w:rPr>
        <w:t>㎡</w:t>
      </w:r>
      <w:r>
        <w:rPr>
          <w:rFonts w:ascii="仿宋_GB2312" w:eastAsia="仿宋_GB2312" w:hAnsi="宋体" w:hint="eastAsia"/>
          <w:sz w:val="28"/>
        </w:rPr>
        <w:t>，</w:t>
      </w:r>
      <w:r>
        <w:rPr>
          <w:rFonts w:ascii="仿宋_GB2312" w:eastAsia="仿宋_GB2312" w:hAnsi="宋体" w:hint="eastAsia"/>
          <w:sz w:val="28"/>
        </w:rPr>
        <w:t>带地上储藏室</w:t>
      </w:r>
      <w:r>
        <w:rPr>
          <w:rFonts w:ascii="仿宋_GB2312" w:eastAsia="仿宋_GB2312" w:hAnsi="宋体" w:hint="eastAsia"/>
          <w:sz w:val="28"/>
        </w:rPr>
        <w:t>。</w:t>
      </w:r>
    </w:p>
    <w:p w:rsidR="00BB6530" w:rsidRDefault="007502A7">
      <w:pPr>
        <w:spacing w:line="480" w:lineRule="exact"/>
        <w:ind w:firstLineChars="200" w:firstLine="546"/>
        <w:rPr>
          <w:rFonts w:ascii="仿宋_GB2312" w:eastAsia="仿宋_GB2312" w:hAnsi="仿宋"/>
          <w:b/>
          <w:spacing w:val="-4"/>
          <w:sz w:val="28"/>
          <w:szCs w:val="28"/>
        </w:rPr>
      </w:pPr>
      <w:r>
        <w:rPr>
          <w:rFonts w:ascii="仿宋_GB2312" w:eastAsia="仿宋_GB2312" w:hAnsi="仿宋" w:hint="eastAsia"/>
          <w:b/>
          <w:spacing w:val="-4"/>
          <w:sz w:val="28"/>
          <w:szCs w:val="28"/>
        </w:rPr>
        <w:t>（二）权益状况</w:t>
      </w:r>
      <w:bookmarkEnd w:id="27"/>
    </w:p>
    <w:p w:rsidR="00BB6530" w:rsidRDefault="007502A7">
      <w:pPr>
        <w:spacing w:line="480" w:lineRule="exact"/>
        <w:ind w:firstLineChars="200" w:firstLine="560"/>
        <w:rPr>
          <w:rFonts w:ascii="仿宋_GB2312" w:eastAsia="仿宋_GB2312" w:hAnsi="仿宋"/>
          <w:sz w:val="28"/>
        </w:rPr>
      </w:pPr>
      <w:r>
        <w:rPr>
          <w:rFonts w:ascii="仿宋_GB2312" w:eastAsia="仿宋_GB2312" w:hAnsi="仿宋" w:hint="eastAsia"/>
          <w:sz w:val="28"/>
        </w:rPr>
        <w:t>根据《产权、产籍档案证明》，房屋所有权人：</w:t>
      </w:r>
      <w:r>
        <w:rPr>
          <w:rFonts w:ascii="仿宋_GB2312" w:eastAsia="仿宋_GB2312" w:hAnsi="仿宋" w:hint="eastAsia"/>
          <w:sz w:val="28"/>
        </w:rPr>
        <w:t>孔海霞</w:t>
      </w:r>
      <w:r>
        <w:rPr>
          <w:rFonts w:ascii="仿宋_GB2312" w:eastAsia="仿宋_GB2312" w:hAnsi="仿宋" w:hint="eastAsia"/>
          <w:sz w:val="28"/>
        </w:rPr>
        <w:t>，</w:t>
      </w:r>
      <w:r>
        <w:rPr>
          <w:rFonts w:ascii="仿宋_GB2312" w:eastAsia="仿宋_GB2312" w:hAnsi="仿宋" w:hint="eastAsia"/>
          <w:sz w:val="28"/>
        </w:rPr>
        <w:t>无</w:t>
      </w:r>
      <w:r>
        <w:rPr>
          <w:rFonts w:ascii="仿宋_GB2312" w:eastAsia="仿宋_GB2312" w:hAnsi="仿宋" w:hint="eastAsia"/>
          <w:sz w:val="28"/>
        </w:rPr>
        <w:t>共有人，</w:t>
      </w:r>
      <w:r>
        <w:rPr>
          <w:rFonts w:ascii="仿宋_GB2312" w:eastAsia="仿宋_GB2312" w:hAnsi="仿宋" w:hint="eastAsia"/>
          <w:sz w:val="28"/>
        </w:rPr>
        <w:t>产权证号：</w:t>
      </w:r>
      <w:r>
        <w:rPr>
          <w:rFonts w:ascii="仿宋_GB2312" w:eastAsia="仿宋_GB2312" w:hAnsi="仿宋" w:hint="eastAsia"/>
          <w:sz w:val="28"/>
        </w:rPr>
        <w:t>08-1013705</w:t>
      </w:r>
      <w:r>
        <w:rPr>
          <w:rFonts w:ascii="仿宋_GB2312" w:eastAsia="仿宋_GB2312" w:hAnsi="仿宋" w:hint="eastAsia"/>
          <w:sz w:val="28"/>
        </w:rPr>
        <w:t>号。土地使用权证没有提供。</w:t>
      </w:r>
    </w:p>
    <w:p w:rsidR="00BB6530" w:rsidRDefault="007502A7">
      <w:pPr>
        <w:tabs>
          <w:tab w:val="left" w:pos="675"/>
        </w:tabs>
        <w:spacing w:line="480" w:lineRule="exact"/>
        <w:ind w:firstLineChars="200" w:firstLine="562"/>
        <w:rPr>
          <w:rFonts w:ascii="Arial Narrow" w:eastAsia="仿宋_GB2312" w:hAnsi="Arial Narrow"/>
          <w:b/>
          <w:bCs/>
          <w:sz w:val="28"/>
        </w:rPr>
      </w:pPr>
      <w:r>
        <w:rPr>
          <w:rFonts w:ascii="Arial Narrow" w:eastAsia="仿宋_GB2312" w:hAnsi="Arial Narrow"/>
          <w:b/>
          <w:bCs/>
          <w:sz w:val="28"/>
        </w:rPr>
        <w:t>（三）实物状况</w:t>
      </w:r>
    </w:p>
    <w:p w:rsidR="00BB6530" w:rsidRDefault="007502A7">
      <w:pPr>
        <w:adjustRightInd w:val="0"/>
        <w:snapToGrid w:val="0"/>
        <w:spacing w:line="440" w:lineRule="exact"/>
        <w:ind w:firstLineChars="200" w:firstLine="560"/>
        <w:rPr>
          <w:rFonts w:ascii="仿宋_GB2312" w:eastAsia="仿宋_GB2312" w:hAnsi="仿宋"/>
          <w:sz w:val="28"/>
        </w:rPr>
      </w:pPr>
      <w:r>
        <w:rPr>
          <w:rFonts w:ascii="仿宋_GB2312" w:eastAsia="仿宋_GB2312" w:hAnsi="仿宋" w:hint="eastAsia"/>
          <w:sz w:val="28"/>
        </w:rPr>
        <w:t>幢号：</w:t>
      </w:r>
      <w:r>
        <w:rPr>
          <w:rFonts w:ascii="仿宋_GB2312" w:eastAsia="仿宋_GB2312" w:hAnsi="仿宋" w:hint="eastAsia"/>
          <w:sz w:val="28"/>
        </w:rPr>
        <w:t>90</w:t>
      </w:r>
      <w:r>
        <w:rPr>
          <w:rFonts w:ascii="仿宋_GB2312" w:eastAsia="仿宋_GB2312" w:hAnsi="仿宋" w:hint="eastAsia"/>
          <w:sz w:val="28"/>
        </w:rPr>
        <w:t>号</w:t>
      </w:r>
      <w:r>
        <w:rPr>
          <w:rFonts w:ascii="仿宋_GB2312" w:eastAsia="仿宋_GB2312" w:hAnsi="仿宋" w:hint="eastAsia"/>
          <w:sz w:val="28"/>
        </w:rPr>
        <w:t>，</w:t>
      </w:r>
      <w:r>
        <w:rPr>
          <w:rFonts w:ascii="仿宋_GB2312" w:eastAsia="仿宋_GB2312" w:hAnsi="仿宋" w:hint="eastAsia"/>
          <w:sz w:val="28"/>
        </w:rPr>
        <w:t>房号：</w:t>
      </w:r>
      <w:r>
        <w:rPr>
          <w:rFonts w:ascii="仿宋_GB2312" w:eastAsia="仿宋_GB2312" w:hAnsi="仿宋" w:hint="eastAsia"/>
          <w:sz w:val="28"/>
        </w:rPr>
        <w:t>010302</w:t>
      </w:r>
      <w:r>
        <w:rPr>
          <w:rFonts w:ascii="仿宋_GB2312" w:eastAsia="仿宋_GB2312" w:hAnsi="仿宋" w:hint="eastAsia"/>
          <w:sz w:val="28"/>
        </w:rPr>
        <w:t>号，</w:t>
      </w:r>
      <w:r>
        <w:rPr>
          <w:rFonts w:ascii="仿宋_GB2312" w:eastAsia="仿宋_GB2312" w:hAnsi="仿宋" w:hint="eastAsia"/>
          <w:sz w:val="28"/>
        </w:rPr>
        <w:t>结构：</w:t>
      </w:r>
      <w:r>
        <w:rPr>
          <w:rFonts w:ascii="仿宋_GB2312" w:eastAsia="仿宋_GB2312" w:hAnsi="仿宋" w:hint="eastAsia"/>
          <w:sz w:val="28"/>
        </w:rPr>
        <w:t>混合</w:t>
      </w:r>
      <w:r>
        <w:rPr>
          <w:rFonts w:ascii="仿宋_GB2312" w:eastAsia="仿宋_GB2312" w:hAnsi="仿宋" w:hint="eastAsia"/>
          <w:sz w:val="28"/>
        </w:rPr>
        <w:t>，房屋总层数：</w:t>
      </w:r>
      <w:r>
        <w:rPr>
          <w:rFonts w:ascii="仿宋_GB2312" w:eastAsia="仿宋_GB2312" w:hAnsi="仿宋" w:hint="eastAsia"/>
          <w:sz w:val="28"/>
        </w:rPr>
        <w:t>4</w:t>
      </w:r>
      <w:r>
        <w:rPr>
          <w:rFonts w:ascii="仿宋_GB2312" w:eastAsia="仿宋_GB2312" w:hAnsi="仿宋" w:hint="eastAsia"/>
          <w:sz w:val="28"/>
        </w:rPr>
        <w:t>层，所在层数：</w:t>
      </w:r>
      <w:r>
        <w:rPr>
          <w:rFonts w:ascii="仿宋_GB2312" w:eastAsia="仿宋_GB2312" w:hAnsi="仿宋" w:hint="eastAsia"/>
          <w:sz w:val="28"/>
        </w:rPr>
        <w:t>3</w:t>
      </w:r>
      <w:r>
        <w:rPr>
          <w:rFonts w:ascii="仿宋_GB2312" w:eastAsia="仿宋_GB2312" w:hAnsi="仿宋" w:hint="eastAsia"/>
          <w:sz w:val="28"/>
        </w:rPr>
        <w:t>层，建筑面积：</w:t>
      </w:r>
      <w:r>
        <w:rPr>
          <w:rFonts w:ascii="仿宋_GB2312" w:eastAsia="仿宋_GB2312" w:hAnsi="仿宋" w:hint="eastAsia"/>
          <w:sz w:val="28"/>
        </w:rPr>
        <w:t>110.05</w:t>
      </w:r>
      <w:r>
        <w:rPr>
          <w:rFonts w:ascii="仿宋_GB2312" w:eastAsia="仿宋_GB2312" w:hAnsi="仿宋" w:hint="eastAsia"/>
          <w:sz w:val="28"/>
        </w:rPr>
        <w:t>平方米，建成年份：</w:t>
      </w:r>
      <w:r>
        <w:rPr>
          <w:rFonts w:ascii="仿宋_GB2312" w:eastAsia="仿宋_GB2312" w:hAnsi="仿宋" w:hint="eastAsia"/>
          <w:sz w:val="28"/>
        </w:rPr>
        <w:t>1996</w:t>
      </w:r>
      <w:r>
        <w:rPr>
          <w:rFonts w:ascii="仿宋_GB2312" w:eastAsia="仿宋_GB2312" w:hAnsi="仿宋" w:hint="eastAsia"/>
          <w:sz w:val="28"/>
        </w:rPr>
        <w:t>年。</w:t>
      </w:r>
    </w:p>
    <w:p w:rsidR="00BB6530" w:rsidRDefault="007502A7">
      <w:pPr>
        <w:pStyle w:val="a7"/>
        <w:tabs>
          <w:tab w:val="left" w:pos="4820"/>
        </w:tabs>
        <w:adjustRightInd w:val="0"/>
        <w:snapToGrid w:val="0"/>
        <w:spacing w:line="480" w:lineRule="exact"/>
        <w:ind w:firstLineChars="200" w:firstLine="560"/>
        <w:rPr>
          <w:rFonts w:ascii="仿宋_GB2312" w:eastAsia="仿宋_GB2312"/>
          <w:spacing w:val="-6"/>
          <w:sz w:val="28"/>
        </w:rPr>
      </w:pPr>
      <w:r>
        <w:rPr>
          <w:rFonts w:ascii="仿宋_GB2312" w:eastAsia="仿宋_GB2312" w:hAnsi="仿宋" w:hint="eastAsia"/>
          <w:sz w:val="28"/>
        </w:rPr>
        <w:t>估价对象楼体外墙</w:t>
      </w:r>
      <w:r>
        <w:rPr>
          <w:rFonts w:ascii="仿宋_GB2312" w:eastAsia="仿宋_GB2312" w:hint="eastAsia"/>
          <w:sz w:val="28"/>
        </w:rPr>
        <w:t>水泥涂料</w:t>
      </w:r>
      <w:r>
        <w:rPr>
          <w:rFonts w:ascii="仿宋_GB2312" w:eastAsia="仿宋_GB2312" w:hint="eastAsia"/>
          <w:sz w:val="28"/>
        </w:rPr>
        <w:t>，入户防盗门，室内木门，</w:t>
      </w:r>
      <w:r>
        <w:rPr>
          <w:rFonts w:ascii="仿宋_GB2312" w:eastAsia="仿宋_GB2312" w:hint="eastAsia"/>
          <w:sz w:val="28"/>
        </w:rPr>
        <w:t>铝合金</w:t>
      </w:r>
      <w:r>
        <w:rPr>
          <w:rFonts w:ascii="仿宋_GB2312" w:eastAsia="仿宋_GB2312" w:hint="eastAsia"/>
          <w:sz w:val="28"/>
        </w:rPr>
        <w:t>窗</w:t>
      </w:r>
      <w:r>
        <w:rPr>
          <w:rFonts w:ascii="仿宋_GB2312" w:eastAsia="仿宋_GB2312" w:hint="eastAsia"/>
          <w:sz w:val="28"/>
        </w:rPr>
        <w:t>。</w:t>
      </w:r>
      <w:r>
        <w:rPr>
          <w:rFonts w:ascii="仿宋_GB2312" w:eastAsia="仿宋_GB2312" w:hint="eastAsia"/>
          <w:color w:val="000000"/>
          <w:spacing w:val="-6"/>
          <w:sz w:val="28"/>
        </w:rPr>
        <w:t>因未进入室内勘估，室内装修情况不详，室内装修按一般状况</w:t>
      </w:r>
      <w:r>
        <w:rPr>
          <w:rFonts w:ascii="仿宋_GB2312" w:eastAsia="仿宋_GB2312" w:hint="eastAsia"/>
          <w:color w:val="000000"/>
          <w:spacing w:val="-6"/>
          <w:sz w:val="28"/>
        </w:rPr>
        <w:t>假设</w:t>
      </w:r>
      <w:r w:rsidR="00833530">
        <w:rPr>
          <w:rFonts w:ascii="仿宋_GB2312" w:eastAsia="仿宋_GB2312" w:hint="eastAsia"/>
          <w:color w:val="000000"/>
          <w:spacing w:val="-6"/>
          <w:sz w:val="28"/>
        </w:rPr>
        <w:t>：</w:t>
      </w:r>
      <w:r>
        <w:rPr>
          <w:rFonts w:ascii="仿宋_GB2312" w:eastAsia="仿宋_GB2312" w:hint="eastAsia"/>
          <w:sz w:val="28"/>
        </w:rPr>
        <w:t>内墙</w:t>
      </w:r>
      <w:r>
        <w:rPr>
          <w:rFonts w:ascii="仿宋_GB2312" w:eastAsia="仿宋_GB2312" w:hint="eastAsia"/>
          <w:sz w:val="28"/>
        </w:rPr>
        <w:lastRenderedPageBreak/>
        <w:t>涂料</w:t>
      </w:r>
      <w:r>
        <w:rPr>
          <w:rFonts w:ascii="仿宋_GB2312" w:eastAsia="仿宋_GB2312" w:hint="eastAsia"/>
          <w:sz w:val="28"/>
        </w:rPr>
        <w:t>，瓷砖</w:t>
      </w:r>
      <w:r>
        <w:rPr>
          <w:rFonts w:ascii="仿宋_GB2312" w:eastAsia="仿宋_GB2312" w:hint="eastAsia"/>
          <w:sz w:val="28"/>
        </w:rPr>
        <w:t>地面，厨房、卫生间为瓷砖地面、瓷砖墙面，水、电、暖气、燃气、网络等配套齐全，维修、保养使用情况较好。</w:t>
      </w:r>
    </w:p>
    <w:p w:rsidR="00BB6530" w:rsidRDefault="007502A7">
      <w:pPr>
        <w:spacing w:line="480" w:lineRule="exact"/>
        <w:ind w:firstLineChars="200" w:firstLine="546"/>
        <w:rPr>
          <w:rFonts w:ascii="仿宋_GB2312" w:eastAsia="仿宋_GB2312" w:hAnsi="仿宋"/>
          <w:b/>
          <w:spacing w:val="-4"/>
          <w:sz w:val="28"/>
          <w:szCs w:val="28"/>
        </w:rPr>
      </w:pPr>
      <w:r>
        <w:rPr>
          <w:rFonts w:ascii="仿宋_GB2312" w:eastAsia="仿宋_GB2312" w:hAnsi="仿宋" w:hint="eastAsia"/>
          <w:b/>
          <w:spacing w:val="-4"/>
          <w:sz w:val="28"/>
          <w:szCs w:val="28"/>
        </w:rPr>
        <w:t>（四）区位状况：</w:t>
      </w:r>
    </w:p>
    <w:p w:rsidR="00BB6530" w:rsidRDefault="007502A7">
      <w:pPr>
        <w:spacing w:line="480" w:lineRule="exact"/>
        <w:ind w:firstLineChars="200" w:firstLine="560"/>
        <w:rPr>
          <w:rFonts w:ascii="仿宋_GB2312" w:eastAsia="仿宋_GB2312" w:hAnsi="Arial Narrow"/>
          <w:sz w:val="28"/>
        </w:rPr>
      </w:pPr>
      <w:bookmarkStart w:id="28" w:name="_Toc9423"/>
      <w:r>
        <w:rPr>
          <w:rFonts w:ascii="仿宋_GB2312" w:eastAsia="仿宋_GB2312" w:hAnsi="Arial Narrow" w:hint="eastAsia"/>
          <w:sz w:val="28"/>
        </w:rPr>
        <w:t>估价对象东临兴桓路，西临东岳路，南临</w:t>
      </w:r>
      <w:r>
        <w:rPr>
          <w:rFonts w:ascii="仿宋_GB2312" w:eastAsia="仿宋_GB2312" w:hAnsi="Arial Narrow" w:hint="eastAsia"/>
          <w:sz w:val="28"/>
        </w:rPr>
        <w:t>镇南大街</w:t>
      </w:r>
      <w:r>
        <w:rPr>
          <w:rFonts w:ascii="仿宋_GB2312" w:eastAsia="仿宋_GB2312" w:hAnsi="Arial Narrow" w:hint="eastAsia"/>
          <w:sz w:val="28"/>
        </w:rPr>
        <w:t>，附近有</w:t>
      </w:r>
      <w:r>
        <w:rPr>
          <w:rFonts w:ascii="仿宋_GB2312" w:eastAsia="仿宋_GB2312" w:hAnsi="Arial Narrow" w:hint="eastAsia"/>
          <w:sz w:val="28"/>
        </w:rPr>
        <w:t>兴桓家园</w:t>
      </w:r>
      <w:r>
        <w:rPr>
          <w:rFonts w:ascii="仿宋_GB2312" w:eastAsia="仿宋_GB2312" w:hAnsi="Arial Narrow" w:hint="eastAsia"/>
          <w:sz w:val="28"/>
        </w:rPr>
        <w:t>，</w:t>
      </w:r>
      <w:r>
        <w:rPr>
          <w:rFonts w:ascii="仿宋_GB2312" w:eastAsia="仿宋_GB2312" w:hAnsi="Arial Narrow" w:hint="eastAsia"/>
          <w:sz w:val="28"/>
        </w:rPr>
        <w:t>桓台县第二小学，富华超市，</w:t>
      </w:r>
      <w:r>
        <w:rPr>
          <w:rFonts w:ascii="仿宋_GB2312" w:eastAsia="仿宋_GB2312" w:hAnsi="Arial Narrow" w:hint="eastAsia"/>
          <w:sz w:val="28"/>
        </w:rPr>
        <w:t>周边配套设备齐全，地理位置优越，交通方便，属于较为理想的生活区。</w:t>
      </w:r>
    </w:p>
    <w:p w:rsidR="00BB6530" w:rsidRDefault="007502A7">
      <w:pPr>
        <w:ind w:leftChars="1" w:left="2" w:firstLineChars="200" w:firstLine="562"/>
        <w:rPr>
          <w:rFonts w:ascii="仿宋_GB2312" w:eastAsia="仿宋_GB2312" w:hAnsi="仿宋"/>
          <w:sz w:val="28"/>
          <w:szCs w:val="28"/>
        </w:rPr>
      </w:pPr>
      <w:r>
        <w:rPr>
          <w:rFonts w:ascii="仿宋_GB2312" w:eastAsia="仿宋_GB2312" w:hAnsi="仿宋" w:hint="eastAsia"/>
          <w:b/>
          <w:bCs/>
          <w:sz w:val="28"/>
          <w:szCs w:val="28"/>
        </w:rPr>
        <w:t>五、价值时点</w:t>
      </w:r>
      <w:bookmarkEnd w:id="28"/>
    </w:p>
    <w:p w:rsidR="00BB6530" w:rsidRDefault="007502A7">
      <w:pPr>
        <w:tabs>
          <w:tab w:val="left" w:pos="675"/>
        </w:tabs>
        <w:spacing w:line="480" w:lineRule="exact"/>
        <w:ind w:firstLineChars="200" w:firstLine="560"/>
        <w:rPr>
          <w:rFonts w:ascii="仿宋_GB2312" w:eastAsia="仿宋_GB2312" w:hAnsi="宋体"/>
          <w:sz w:val="28"/>
        </w:rPr>
      </w:pPr>
      <w:r>
        <w:rPr>
          <w:rFonts w:ascii="仿宋_GB2312" w:eastAsia="仿宋_GB2312" w:hAnsi="宋体" w:hint="eastAsia"/>
          <w:sz w:val="28"/>
        </w:rPr>
        <w:t>本报告的价值时点为</w:t>
      </w:r>
      <w:r>
        <w:rPr>
          <w:rFonts w:ascii="仿宋_GB2312" w:eastAsia="仿宋_GB2312" w:hAnsi="仿宋" w:hint="eastAsia"/>
          <w:sz w:val="28"/>
          <w:szCs w:val="28"/>
        </w:rPr>
        <w:t>2018</w:t>
      </w:r>
      <w:r>
        <w:rPr>
          <w:rFonts w:ascii="仿宋_GB2312" w:eastAsia="仿宋_GB2312" w:hAnsi="仿宋" w:hint="eastAsia"/>
          <w:sz w:val="28"/>
          <w:szCs w:val="28"/>
        </w:rPr>
        <w:t>年</w:t>
      </w:r>
      <w:r>
        <w:rPr>
          <w:rFonts w:ascii="仿宋_GB2312" w:eastAsia="仿宋_GB2312" w:hAnsi="仿宋" w:hint="eastAsia"/>
          <w:sz w:val="28"/>
          <w:szCs w:val="28"/>
        </w:rPr>
        <w:t>09</w:t>
      </w:r>
      <w:r>
        <w:rPr>
          <w:rFonts w:ascii="仿宋_GB2312" w:eastAsia="仿宋_GB2312" w:hAnsi="仿宋" w:hint="eastAsia"/>
          <w:sz w:val="28"/>
          <w:szCs w:val="28"/>
        </w:rPr>
        <w:t>月</w:t>
      </w:r>
      <w:r>
        <w:rPr>
          <w:rFonts w:ascii="仿宋_GB2312" w:eastAsia="仿宋_GB2312" w:hAnsi="仿宋" w:hint="eastAsia"/>
          <w:sz w:val="28"/>
          <w:szCs w:val="28"/>
        </w:rPr>
        <w:t>20</w:t>
      </w:r>
      <w:r>
        <w:rPr>
          <w:rFonts w:ascii="仿宋_GB2312" w:eastAsia="仿宋_GB2312" w:hAnsi="仿宋" w:hint="eastAsia"/>
          <w:sz w:val="28"/>
          <w:szCs w:val="28"/>
        </w:rPr>
        <w:t>日</w:t>
      </w:r>
      <w:r>
        <w:rPr>
          <w:rFonts w:ascii="仿宋_GB2312" w:eastAsia="仿宋_GB2312" w:hAnsi="宋体" w:hint="eastAsia"/>
          <w:sz w:val="28"/>
        </w:rPr>
        <w:t>(</w:t>
      </w:r>
      <w:r>
        <w:rPr>
          <w:rFonts w:ascii="仿宋_GB2312" w:eastAsia="仿宋_GB2312" w:hAnsi="宋体" w:hint="eastAsia"/>
          <w:sz w:val="28"/>
        </w:rPr>
        <w:t>实地查勘日</w:t>
      </w:r>
      <w:r>
        <w:rPr>
          <w:rFonts w:ascii="仿宋_GB2312" w:eastAsia="仿宋_GB2312" w:hAnsi="宋体" w:hint="eastAsia"/>
          <w:sz w:val="28"/>
        </w:rPr>
        <w:t>)</w:t>
      </w:r>
      <w:r>
        <w:rPr>
          <w:rFonts w:ascii="仿宋_GB2312" w:eastAsia="仿宋_GB2312" w:hAnsi="宋体" w:hint="eastAsia"/>
          <w:sz w:val="28"/>
        </w:rPr>
        <w:t>。</w:t>
      </w:r>
    </w:p>
    <w:p w:rsidR="00BB6530" w:rsidRDefault="007502A7" w:rsidP="00833530">
      <w:pPr>
        <w:pStyle w:val="3"/>
        <w:spacing w:beforeLines="25" w:afterLines="25" w:line="480" w:lineRule="exact"/>
        <w:ind w:firstLineChars="200" w:firstLine="562"/>
        <w:rPr>
          <w:rFonts w:ascii="仿宋_GB2312" w:eastAsia="仿宋_GB2312" w:hAnsi="仿宋"/>
          <w:sz w:val="28"/>
          <w:szCs w:val="28"/>
        </w:rPr>
      </w:pPr>
      <w:bookmarkStart w:id="29" w:name="_Toc13140"/>
      <w:r>
        <w:rPr>
          <w:rFonts w:ascii="仿宋_GB2312" w:eastAsia="仿宋_GB2312" w:hAnsi="仿宋" w:hint="eastAsia"/>
          <w:sz w:val="28"/>
          <w:szCs w:val="28"/>
        </w:rPr>
        <w:t>六、价值类型</w:t>
      </w:r>
      <w:bookmarkEnd w:id="29"/>
    </w:p>
    <w:p w:rsidR="00BB6530" w:rsidRDefault="007502A7">
      <w:pPr>
        <w:spacing w:line="480" w:lineRule="exact"/>
        <w:ind w:firstLineChars="200" w:firstLine="560"/>
        <w:rPr>
          <w:rFonts w:ascii="仿宋_GB2312" w:eastAsia="仿宋_GB2312" w:hAnsi="Arial Narrow"/>
          <w:sz w:val="28"/>
        </w:rPr>
      </w:pPr>
      <w:bookmarkStart w:id="30" w:name="_Toc467237615"/>
      <w:r>
        <w:rPr>
          <w:rFonts w:ascii="仿宋_GB2312" w:eastAsia="仿宋_GB2312" w:hAnsi="Arial Narrow" w:hint="eastAsia"/>
          <w:sz w:val="28"/>
        </w:rPr>
        <w:t>本次估价结果为市场价值，采用公开市场价值标准。</w:t>
      </w:r>
    </w:p>
    <w:p w:rsidR="00BB6530" w:rsidRDefault="007502A7">
      <w:pPr>
        <w:spacing w:line="48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公开市场是指在该市场上交易双方进行交易的目的在于最大限度地追求经济利益，并掌握必要的市场信息，有较充裕的时间进行交易，对交易对象具有必要的专业知识，交易条件公开并不具有排他性。</w:t>
      </w:r>
    </w:p>
    <w:p w:rsidR="00BB6530" w:rsidRDefault="007502A7">
      <w:pPr>
        <w:spacing w:line="480" w:lineRule="exact"/>
        <w:ind w:firstLineChars="200" w:firstLine="560"/>
        <w:rPr>
          <w:rFonts w:ascii="仿宋_GB2312" w:eastAsia="仿宋_GB2312" w:hAnsi="Arial Narrow"/>
          <w:sz w:val="28"/>
        </w:rPr>
      </w:pPr>
      <w:r>
        <w:rPr>
          <w:rFonts w:ascii="仿宋_GB2312" w:eastAsia="仿宋_GB2312" w:hAnsi="仿宋" w:hint="eastAsia"/>
          <w:sz w:val="28"/>
          <w:szCs w:val="28"/>
        </w:rPr>
        <w:t>公开市场价值是估价对象经适当营销后，由熟悉情况、谨慎行事且不受强迫的交易双方，以公平交易方式在价值时点自愿进行交易的金额</w:t>
      </w:r>
      <w:r>
        <w:rPr>
          <w:rFonts w:ascii="仿宋_GB2312" w:eastAsia="仿宋_GB2312" w:hAnsi="Arial Narrow"/>
          <w:sz w:val="28"/>
        </w:rPr>
        <w:t>。</w:t>
      </w:r>
    </w:p>
    <w:p w:rsidR="00BB6530" w:rsidRDefault="007502A7" w:rsidP="00833530">
      <w:pPr>
        <w:pStyle w:val="3"/>
        <w:spacing w:beforeLines="25" w:afterLines="25" w:line="480" w:lineRule="exact"/>
        <w:ind w:firstLineChars="200" w:firstLine="562"/>
        <w:rPr>
          <w:rFonts w:ascii="仿宋_GB2312" w:eastAsia="仿宋_GB2312" w:hAnsi="仿宋"/>
          <w:sz w:val="28"/>
          <w:szCs w:val="28"/>
        </w:rPr>
      </w:pPr>
      <w:bookmarkStart w:id="31" w:name="_Toc12"/>
      <w:r>
        <w:rPr>
          <w:rFonts w:ascii="仿宋_GB2312" w:eastAsia="仿宋_GB2312" w:hAnsi="仿宋" w:hint="eastAsia"/>
          <w:sz w:val="28"/>
          <w:szCs w:val="28"/>
        </w:rPr>
        <w:t>七、估价原则</w:t>
      </w:r>
      <w:bookmarkEnd w:id="31"/>
    </w:p>
    <w:p w:rsidR="00BB6530" w:rsidRDefault="007502A7">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我们按照《房地产估价规范》的规定，遵循估价行业公认的估价工作原则，对估价对象</w:t>
      </w:r>
      <w:r>
        <w:rPr>
          <w:rFonts w:ascii="仿宋_GB2312" w:eastAsia="仿宋_GB2312" w:hAnsi="宋体" w:hint="eastAsia"/>
          <w:bCs/>
          <w:snapToGrid w:val="0"/>
          <w:sz w:val="28"/>
          <w:szCs w:val="28"/>
        </w:rPr>
        <w:t>进行独立、客观、科学的评价，并遵守国家保密规定。本次估价中我们还特别遵循以下估价原则：</w:t>
      </w:r>
    </w:p>
    <w:p w:rsidR="00BB6530" w:rsidRDefault="007502A7">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1.</w:t>
      </w:r>
      <w:r>
        <w:rPr>
          <w:rFonts w:ascii="仿宋_GB2312" w:eastAsia="仿宋_GB2312" w:hAnsi="宋体" w:hint="eastAsia"/>
          <w:bCs/>
          <w:snapToGrid w:val="0"/>
          <w:sz w:val="28"/>
          <w:szCs w:val="28"/>
        </w:rPr>
        <w:t>独立、客观、公正原则：</w:t>
      </w:r>
    </w:p>
    <w:p w:rsidR="00BB6530" w:rsidRDefault="007502A7">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遵循的独立、客观、公正原则，要求站在中立的原则立场上，实事求是，公平正直地评估出对各方估价利害关系人均是公平合理的价值或价格。</w:t>
      </w:r>
    </w:p>
    <w:p w:rsidR="00BB6530" w:rsidRDefault="007502A7">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2.</w:t>
      </w:r>
      <w:r>
        <w:rPr>
          <w:rFonts w:ascii="仿宋_GB2312" w:eastAsia="仿宋_GB2312" w:hAnsi="宋体" w:hint="eastAsia"/>
          <w:bCs/>
          <w:snapToGrid w:val="0"/>
          <w:sz w:val="28"/>
          <w:szCs w:val="28"/>
        </w:rPr>
        <w:t>合法原则：</w:t>
      </w:r>
    </w:p>
    <w:p w:rsidR="00BB6530" w:rsidRDefault="007502A7">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遵循合法原则，要求估价结果是在依法判定的估价对象状况下的价值或价格。</w:t>
      </w:r>
    </w:p>
    <w:p w:rsidR="00BB6530" w:rsidRDefault="007502A7">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3.</w:t>
      </w:r>
      <w:r>
        <w:rPr>
          <w:rFonts w:ascii="仿宋_GB2312" w:eastAsia="仿宋_GB2312" w:hAnsi="宋体" w:hint="eastAsia"/>
          <w:bCs/>
          <w:snapToGrid w:val="0"/>
          <w:sz w:val="28"/>
          <w:szCs w:val="28"/>
        </w:rPr>
        <w:t>价值时点原则：</w:t>
      </w:r>
    </w:p>
    <w:p w:rsidR="00BB6530" w:rsidRDefault="007502A7">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遵循价值时点原则，要求估价结果是在根据估价目的确定的某一特</w:t>
      </w:r>
      <w:r>
        <w:rPr>
          <w:rFonts w:ascii="仿宋_GB2312" w:eastAsia="仿宋_GB2312" w:hAnsi="宋体" w:hint="eastAsia"/>
          <w:bCs/>
          <w:snapToGrid w:val="0"/>
          <w:sz w:val="28"/>
          <w:szCs w:val="28"/>
        </w:rPr>
        <w:lastRenderedPageBreak/>
        <w:t>定时间的价值或价格。</w:t>
      </w:r>
    </w:p>
    <w:p w:rsidR="00BB6530" w:rsidRDefault="007502A7">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4.</w:t>
      </w:r>
      <w:r>
        <w:rPr>
          <w:rFonts w:ascii="仿宋_GB2312" w:eastAsia="仿宋_GB2312" w:hAnsi="宋体" w:hint="eastAsia"/>
          <w:bCs/>
          <w:snapToGrid w:val="0"/>
          <w:sz w:val="28"/>
          <w:szCs w:val="28"/>
        </w:rPr>
        <w:t>替代原则：</w:t>
      </w:r>
    </w:p>
    <w:p w:rsidR="00BB6530" w:rsidRDefault="007502A7">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遵循替代原则，要求估价结果与估价对象的类似房地产在同等条件下价值或价格偏差在合理范围内。</w:t>
      </w:r>
    </w:p>
    <w:p w:rsidR="00BB6530" w:rsidRDefault="007502A7">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5.</w:t>
      </w:r>
      <w:r>
        <w:rPr>
          <w:rFonts w:ascii="仿宋_GB2312" w:eastAsia="仿宋_GB2312" w:hAnsi="宋体" w:hint="eastAsia"/>
          <w:bCs/>
          <w:snapToGrid w:val="0"/>
          <w:sz w:val="28"/>
          <w:szCs w:val="28"/>
        </w:rPr>
        <w:t>最高最佳利用原则：</w:t>
      </w:r>
    </w:p>
    <w:p w:rsidR="00BB6530" w:rsidRDefault="007502A7">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遵循最高最佳利用原则，要求估价结果是在估价对象最高最佳使用利用状况下的价值或价格。</w:t>
      </w:r>
    </w:p>
    <w:p w:rsidR="00BB6530" w:rsidRDefault="007502A7" w:rsidP="00833530">
      <w:pPr>
        <w:pStyle w:val="3"/>
        <w:spacing w:beforeLines="25" w:afterLines="25" w:line="480" w:lineRule="exact"/>
        <w:ind w:firstLineChars="200" w:firstLine="562"/>
        <w:rPr>
          <w:rFonts w:ascii="仿宋_GB2312" w:eastAsia="仿宋_GB2312" w:hAnsi="仿宋"/>
          <w:sz w:val="28"/>
          <w:szCs w:val="28"/>
        </w:rPr>
      </w:pPr>
      <w:bookmarkStart w:id="32" w:name="_Toc6714"/>
      <w:r>
        <w:rPr>
          <w:rFonts w:ascii="仿宋_GB2312" w:eastAsia="仿宋_GB2312" w:hAnsi="仿宋" w:hint="eastAsia"/>
          <w:sz w:val="28"/>
          <w:szCs w:val="28"/>
        </w:rPr>
        <w:t>八、估价依据</w:t>
      </w:r>
      <w:bookmarkEnd w:id="30"/>
      <w:bookmarkEnd w:id="32"/>
    </w:p>
    <w:p w:rsidR="00BB6530" w:rsidRDefault="007502A7">
      <w:pPr>
        <w:pStyle w:val="7"/>
        <w:adjustRightInd w:val="0"/>
        <w:snapToGrid w:val="0"/>
        <w:spacing w:line="480" w:lineRule="exact"/>
        <w:ind w:leftChars="50" w:left="105" w:rightChars="50" w:right="105" w:firstLineChars="200" w:firstLine="562"/>
        <w:rPr>
          <w:rFonts w:hAnsi="仿宋"/>
          <w:b/>
        </w:rPr>
      </w:pPr>
      <w:r>
        <w:rPr>
          <w:rFonts w:hAnsi="仿宋" w:hint="eastAsia"/>
          <w:b/>
        </w:rPr>
        <w:t>(</w:t>
      </w:r>
      <w:r>
        <w:rPr>
          <w:rFonts w:hAnsi="仿宋" w:hint="eastAsia"/>
          <w:b/>
        </w:rPr>
        <w:t>一</w:t>
      </w:r>
      <w:r>
        <w:rPr>
          <w:rFonts w:hAnsi="仿宋" w:hint="eastAsia"/>
          <w:b/>
        </w:rPr>
        <w:t>)</w:t>
      </w:r>
      <w:r>
        <w:rPr>
          <w:rFonts w:hAnsi="仿宋" w:hint="eastAsia"/>
          <w:b/>
        </w:rPr>
        <w:t>本此估价所依据的有关法律、法规和部门规章及各级地方政府或行政主管部门的有关规定：</w:t>
      </w:r>
      <w:r>
        <w:rPr>
          <w:rFonts w:hAnsi="仿宋" w:hint="eastAsia"/>
          <w:b/>
        </w:rPr>
        <w:t xml:space="preserve"> </w:t>
      </w:r>
    </w:p>
    <w:p w:rsidR="00BB6530" w:rsidRDefault="007502A7">
      <w:pPr>
        <w:pStyle w:val="7"/>
        <w:adjustRightInd w:val="0"/>
        <w:snapToGrid w:val="0"/>
        <w:spacing w:line="480" w:lineRule="exact"/>
        <w:ind w:leftChars="50" w:left="105" w:rightChars="50" w:right="105" w:firstLineChars="200" w:firstLine="560"/>
        <w:rPr>
          <w:rFonts w:hAnsi="仿宋"/>
        </w:rPr>
      </w:pPr>
      <w:r>
        <w:rPr>
          <w:rFonts w:hAnsi="仿宋" w:hint="eastAsia"/>
        </w:rPr>
        <w:t>1.</w:t>
      </w:r>
      <w:r>
        <w:rPr>
          <w:rFonts w:hAnsi="仿宋" w:cs="宋体-18030" w:hint="eastAsia"/>
        </w:rPr>
        <w:t>《中华人民共和国物权法》（</w:t>
      </w:r>
      <w:r>
        <w:rPr>
          <w:rFonts w:hAnsi="仿宋" w:cs="宋体-18030" w:hint="eastAsia"/>
        </w:rPr>
        <w:t>2007</w:t>
      </w:r>
      <w:r>
        <w:rPr>
          <w:rFonts w:hAnsi="仿宋" w:cs="宋体-18030" w:hint="eastAsia"/>
        </w:rPr>
        <w:t>年</w:t>
      </w:r>
      <w:r>
        <w:rPr>
          <w:rFonts w:hAnsi="仿宋" w:cs="宋体-18030" w:hint="eastAsia"/>
        </w:rPr>
        <w:t>3</w:t>
      </w:r>
      <w:r>
        <w:rPr>
          <w:rFonts w:hAnsi="仿宋" w:cs="宋体-18030" w:hint="eastAsia"/>
        </w:rPr>
        <w:t>月</w:t>
      </w:r>
      <w:r>
        <w:rPr>
          <w:rFonts w:hAnsi="仿宋" w:cs="宋体-18030" w:hint="eastAsia"/>
        </w:rPr>
        <w:t>16</w:t>
      </w:r>
      <w:r>
        <w:rPr>
          <w:rFonts w:hAnsi="仿宋" w:cs="宋体-18030" w:hint="eastAsia"/>
        </w:rPr>
        <w:t>日第十届全国人民代表大会第五次会议通过</w:t>
      </w:r>
      <w:r>
        <w:rPr>
          <w:rFonts w:hAnsi="仿宋" w:cs="宋体-18030" w:hint="eastAsia"/>
        </w:rPr>
        <w:t xml:space="preserve">  </w:t>
      </w:r>
      <w:r>
        <w:rPr>
          <w:rFonts w:hAnsi="仿宋" w:cs="宋体-18030" w:hint="eastAsia"/>
        </w:rPr>
        <w:t>国家主席令</w:t>
      </w:r>
      <w:r>
        <w:rPr>
          <w:rFonts w:hAnsi="仿宋" w:cs="宋体-18030" w:hint="eastAsia"/>
        </w:rPr>
        <w:t>62</w:t>
      </w:r>
      <w:r>
        <w:rPr>
          <w:rFonts w:hAnsi="仿宋" w:cs="宋体-18030" w:hint="eastAsia"/>
        </w:rPr>
        <w:t>号公布）</w:t>
      </w:r>
    </w:p>
    <w:p w:rsidR="00BB6530" w:rsidRDefault="007502A7">
      <w:pPr>
        <w:pStyle w:val="7"/>
        <w:adjustRightInd w:val="0"/>
        <w:snapToGrid w:val="0"/>
        <w:spacing w:line="480" w:lineRule="exact"/>
        <w:ind w:leftChars="50" w:left="105" w:rightChars="50" w:right="105" w:firstLineChars="200" w:firstLine="560"/>
        <w:rPr>
          <w:rFonts w:hAnsi="仿宋"/>
        </w:rPr>
      </w:pPr>
      <w:r>
        <w:rPr>
          <w:rFonts w:hAnsi="仿宋" w:hint="eastAsia"/>
        </w:rPr>
        <w:t>2.</w:t>
      </w:r>
      <w:r>
        <w:rPr>
          <w:rFonts w:hAnsi="仿宋" w:hint="eastAsia"/>
        </w:rPr>
        <w:t>《中华人民共和国城市房地产管理法》（</w:t>
      </w:r>
      <w:r>
        <w:rPr>
          <w:rFonts w:hAnsi="仿宋" w:hint="eastAsia"/>
        </w:rPr>
        <w:t>2007</w:t>
      </w:r>
      <w:r>
        <w:rPr>
          <w:rFonts w:hAnsi="仿宋" w:hint="eastAsia"/>
        </w:rPr>
        <w:t>年</w:t>
      </w:r>
      <w:r>
        <w:rPr>
          <w:rFonts w:hAnsi="仿宋" w:hint="eastAsia"/>
        </w:rPr>
        <w:t>8</w:t>
      </w:r>
      <w:r>
        <w:rPr>
          <w:rFonts w:hAnsi="仿宋" w:hint="eastAsia"/>
        </w:rPr>
        <w:t>月</w:t>
      </w:r>
      <w:r>
        <w:rPr>
          <w:rFonts w:hAnsi="仿宋" w:hint="eastAsia"/>
        </w:rPr>
        <w:t>30</w:t>
      </w:r>
      <w:r>
        <w:rPr>
          <w:rFonts w:hAnsi="仿宋" w:hint="eastAsia"/>
        </w:rPr>
        <w:t>日第十届全国人民代表大会常务委员会第二</w:t>
      </w:r>
      <w:r>
        <w:rPr>
          <w:rFonts w:hAnsi="仿宋" w:hint="eastAsia"/>
        </w:rPr>
        <w:t>十九次会议通过</w:t>
      </w:r>
      <w:r>
        <w:rPr>
          <w:rFonts w:hAnsi="仿宋" w:hint="eastAsia"/>
        </w:rPr>
        <w:t xml:space="preserve">  </w:t>
      </w:r>
      <w:r>
        <w:rPr>
          <w:rFonts w:hAnsi="仿宋" w:hint="eastAsia"/>
        </w:rPr>
        <w:t>国家主席令</w:t>
      </w:r>
      <w:r>
        <w:rPr>
          <w:rFonts w:hAnsi="仿宋" w:hint="eastAsia"/>
        </w:rPr>
        <w:t>72</w:t>
      </w:r>
      <w:r>
        <w:rPr>
          <w:rFonts w:hAnsi="仿宋" w:hint="eastAsia"/>
        </w:rPr>
        <w:t>号公布）</w:t>
      </w:r>
    </w:p>
    <w:p w:rsidR="00BB6530" w:rsidRDefault="007502A7">
      <w:pPr>
        <w:pStyle w:val="7"/>
        <w:adjustRightInd w:val="0"/>
        <w:snapToGrid w:val="0"/>
        <w:spacing w:line="480" w:lineRule="exact"/>
        <w:ind w:leftChars="50" w:left="105" w:rightChars="50" w:right="105" w:firstLineChars="200" w:firstLine="560"/>
        <w:rPr>
          <w:rFonts w:hAnsi="仿宋"/>
        </w:rPr>
      </w:pPr>
      <w:r>
        <w:rPr>
          <w:rFonts w:hAnsi="仿宋" w:hint="eastAsia"/>
        </w:rPr>
        <w:t>3.</w:t>
      </w:r>
      <w:r>
        <w:rPr>
          <w:rFonts w:hAnsi="仿宋" w:hint="eastAsia"/>
        </w:rPr>
        <w:t>《中华人民共和国土地管理法》（</w:t>
      </w:r>
      <w:r>
        <w:rPr>
          <w:rFonts w:hAnsi="仿宋" w:hint="eastAsia"/>
        </w:rPr>
        <w:t>2004</w:t>
      </w:r>
      <w:r>
        <w:rPr>
          <w:rFonts w:hAnsi="仿宋" w:hint="eastAsia"/>
        </w:rPr>
        <w:t>年</w:t>
      </w:r>
      <w:r>
        <w:rPr>
          <w:rFonts w:hAnsi="仿宋" w:hint="eastAsia"/>
        </w:rPr>
        <w:t>8</w:t>
      </w:r>
      <w:r>
        <w:rPr>
          <w:rFonts w:hAnsi="仿宋" w:hint="eastAsia"/>
        </w:rPr>
        <w:t>月</w:t>
      </w:r>
      <w:r>
        <w:rPr>
          <w:rFonts w:hAnsi="仿宋" w:hint="eastAsia"/>
        </w:rPr>
        <w:t>28</w:t>
      </w:r>
      <w:r>
        <w:rPr>
          <w:rFonts w:hAnsi="仿宋" w:hint="eastAsia"/>
        </w:rPr>
        <w:t>日第十届全国人民代表大会常务委员会第十一次会议第二次修正</w:t>
      </w:r>
      <w:r>
        <w:rPr>
          <w:rFonts w:hAnsi="仿宋" w:hint="eastAsia"/>
        </w:rPr>
        <w:t xml:space="preserve">  </w:t>
      </w:r>
      <w:r>
        <w:rPr>
          <w:rFonts w:hAnsi="仿宋" w:hint="eastAsia"/>
        </w:rPr>
        <w:t>国家主席令</w:t>
      </w:r>
      <w:r>
        <w:rPr>
          <w:rFonts w:hAnsi="仿宋" w:hint="eastAsia"/>
        </w:rPr>
        <w:t xml:space="preserve"> 27</w:t>
      </w:r>
      <w:r>
        <w:rPr>
          <w:rFonts w:hAnsi="仿宋" w:hint="eastAsia"/>
        </w:rPr>
        <w:t>号公布）</w:t>
      </w:r>
    </w:p>
    <w:p w:rsidR="00BB6530" w:rsidRDefault="007502A7">
      <w:pPr>
        <w:pStyle w:val="7"/>
        <w:adjustRightInd w:val="0"/>
        <w:snapToGrid w:val="0"/>
        <w:spacing w:line="480" w:lineRule="exact"/>
        <w:ind w:leftChars="50" w:left="105" w:rightChars="50" w:right="105" w:firstLineChars="200" w:firstLine="560"/>
        <w:rPr>
          <w:rFonts w:hAnsi="仿宋"/>
        </w:rPr>
      </w:pPr>
      <w:r>
        <w:rPr>
          <w:rFonts w:hAnsi="仿宋" w:hint="eastAsia"/>
        </w:rPr>
        <w:t>4.</w:t>
      </w:r>
      <w:r>
        <w:rPr>
          <w:rFonts w:hAnsi="仿宋" w:hint="eastAsia"/>
        </w:rPr>
        <w:t>《中华人民共和国担保法》（</w:t>
      </w:r>
      <w:r>
        <w:rPr>
          <w:rFonts w:hAnsi="仿宋" w:hint="eastAsia"/>
        </w:rPr>
        <w:t>1995</w:t>
      </w:r>
      <w:r>
        <w:rPr>
          <w:rFonts w:hAnsi="仿宋" w:hint="eastAsia"/>
        </w:rPr>
        <w:t>年</w:t>
      </w:r>
      <w:r>
        <w:rPr>
          <w:rFonts w:hAnsi="仿宋" w:hint="eastAsia"/>
        </w:rPr>
        <w:t>6</w:t>
      </w:r>
      <w:r>
        <w:rPr>
          <w:rFonts w:hAnsi="仿宋" w:hint="eastAsia"/>
        </w:rPr>
        <w:t>月</w:t>
      </w:r>
      <w:r>
        <w:rPr>
          <w:rFonts w:hAnsi="仿宋" w:hint="eastAsia"/>
        </w:rPr>
        <w:t>30</w:t>
      </w:r>
      <w:r>
        <w:rPr>
          <w:rFonts w:hAnsi="仿宋" w:hint="eastAsia"/>
        </w:rPr>
        <w:t>日第八届全国人民代表大会常务委员会第十四次会议通过）</w:t>
      </w:r>
    </w:p>
    <w:p w:rsidR="00BB6530" w:rsidRDefault="007502A7">
      <w:pPr>
        <w:pStyle w:val="7"/>
        <w:adjustRightInd w:val="0"/>
        <w:snapToGrid w:val="0"/>
        <w:spacing w:line="480" w:lineRule="exact"/>
        <w:ind w:leftChars="50" w:left="105" w:rightChars="50" w:right="105" w:firstLineChars="200" w:firstLine="560"/>
        <w:rPr>
          <w:rFonts w:hAnsi="仿宋"/>
        </w:rPr>
      </w:pPr>
      <w:r>
        <w:rPr>
          <w:rFonts w:hAnsi="仿宋" w:hint="eastAsia"/>
        </w:rPr>
        <w:t>5.</w:t>
      </w:r>
      <w:r>
        <w:rPr>
          <w:rFonts w:hAnsi="仿宋" w:hint="eastAsia"/>
        </w:rPr>
        <w:t>《中华人民共和国拍卖法》（</w:t>
      </w:r>
      <w:r>
        <w:rPr>
          <w:rFonts w:hAnsi="仿宋" w:hint="eastAsia"/>
        </w:rPr>
        <w:t>1996</w:t>
      </w:r>
      <w:r>
        <w:rPr>
          <w:rFonts w:hAnsi="仿宋" w:hint="eastAsia"/>
        </w:rPr>
        <w:t>年</w:t>
      </w:r>
      <w:r>
        <w:rPr>
          <w:rFonts w:hAnsi="仿宋" w:hint="eastAsia"/>
        </w:rPr>
        <w:t>7</w:t>
      </w:r>
      <w:r>
        <w:rPr>
          <w:rFonts w:hAnsi="仿宋" w:hint="eastAsia"/>
        </w:rPr>
        <w:t>月</w:t>
      </w:r>
      <w:r>
        <w:rPr>
          <w:rFonts w:hAnsi="仿宋" w:hint="eastAsia"/>
        </w:rPr>
        <w:t>5</w:t>
      </w:r>
      <w:r>
        <w:rPr>
          <w:rFonts w:hAnsi="仿宋" w:hint="eastAsia"/>
        </w:rPr>
        <w:t>日第八届全国人民代表大会常务委员会第二十次会议通过</w:t>
      </w:r>
      <w:r>
        <w:rPr>
          <w:rFonts w:hAnsi="仿宋" w:hint="eastAsia"/>
        </w:rPr>
        <w:t>,</w:t>
      </w:r>
      <w:r>
        <w:rPr>
          <w:rFonts w:hAnsi="仿宋" w:hint="eastAsia"/>
        </w:rPr>
        <w:t>根据</w:t>
      </w:r>
      <w:r>
        <w:rPr>
          <w:rFonts w:hAnsi="仿宋" w:hint="eastAsia"/>
        </w:rPr>
        <w:t>2004</w:t>
      </w:r>
      <w:r>
        <w:rPr>
          <w:rFonts w:hAnsi="仿宋" w:hint="eastAsia"/>
        </w:rPr>
        <w:t>年</w:t>
      </w:r>
      <w:r>
        <w:rPr>
          <w:rFonts w:hAnsi="仿宋" w:hint="eastAsia"/>
        </w:rPr>
        <w:t>8</w:t>
      </w:r>
      <w:r>
        <w:rPr>
          <w:rFonts w:hAnsi="仿宋" w:hint="eastAsia"/>
        </w:rPr>
        <w:t>月</w:t>
      </w:r>
      <w:r>
        <w:rPr>
          <w:rFonts w:hAnsi="仿宋" w:hint="eastAsia"/>
        </w:rPr>
        <w:t>28</w:t>
      </w:r>
      <w:r>
        <w:rPr>
          <w:rFonts w:hAnsi="仿宋" w:hint="eastAsia"/>
        </w:rPr>
        <w:t>日第十届全国人民代表大会常务委员会第十一次会议《关于修改〈中华人民共和国拍卖法〉的决定》修正）</w:t>
      </w:r>
    </w:p>
    <w:p w:rsidR="00BB6530" w:rsidRDefault="007502A7">
      <w:pPr>
        <w:pStyle w:val="7"/>
        <w:adjustRightInd w:val="0"/>
        <w:snapToGrid w:val="0"/>
        <w:spacing w:line="480" w:lineRule="exact"/>
        <w:ind w:leftChars="50" w:left="105" w:rightChars="50" w:right="105" w:firstLineChars="200" w:firstLine="560"/>
        <w:rPr>
          <w:rFonts w:hAnsi="仿宋"/>
        </w:rPr>
      </w:pPr>
      <w:r>
        <w:rPr>
          <w:rFonts w:hAnsi="仿宋" w:hint="eastAsia"/>
        </w:rPr>
        <w:t>6.</w:t>
      </w:r>
      <w:r>
        <w:rPr>
          <w:rFonts w:hAnsi="仿宋" w:hint="eastAsia"/>
        </w:rPr>
        <w:t>《最高人民</w:t>
      </w:r>
      <w:r>
        <w:rPr>
          <w:rFonts w:hAnsi="仿宋" w:hint="eastAsia"/>
        </w:rPr>
        <w:t>法院关于适用《中华人民共和国担保法》若干问题的解释》（</w:t>
      </w:r>
      <w:r>
        <w:rPr>
          <w:rFonts w:hAnsi="仿宋" w:hint="eastAsia"/>
        </w:rPr>
        <w:t>2000</w:t>
      </w:r>
      <w:r>
        <w:rPr>
          <w:rFonts w:hAnsi="仿宋" w:hint="eastAsia"/>
        </w:rPr>
        <w:t>年</w:t>
      </w:r>
      <w:r>
        <w:rPr>
          <w:rFonts w:hAnsi="仿宋" w:hint="eastAsia"/>
        </w:rPr>
        <w:t>9</w:t>
      </w:r>
      <w:r>
        <w:rPr>
          <w:rFonts w:hAnsi="仿宋" w:hint="eastAsia"/>
        </w:rPr>
        <w:t>月</w:t>
      </w:r>
      <w:r>
        <w:rPr>
          <w:rFonts w:hAnsi="仿宋" w:hint="eastAsia"/>
        </w:rPr>
        <w:t>29</w:t>
      </w:r>
      <w:r>
        <w:rPr>
          <w:rFonts w:hAnsi="仿宋" w:hint="eastAsia"/>
        </w:rPr>
        <w:t>日最高人民法院审判委员会第</w:t>
      </w:r>
      <w:r>
        <w:rPr>
          <w:rFonts w:hAnsi="仿宋" w:hint="eastAsia"/>
        </w:rPr>
        <w:t>1133</w:t>
      </w:r>
      <w:r>
        <w:rPr>
          <w:rFonts w:hAnsi="仿宋" w:hint="eastAsia"/>
        </w:rPr>
        <w:t>次会议通过</w:t>
      </w:r>
      <w:r>
        <w:rPr>
          <w:rFonts w:hAnsi="仿宋" w:hint="eastAsia"/>
        </w:rPr>
        <w:t xml:space="preserve"> </w:t>
      </w:r>
      <w:r>
        <w:rPr>
          <w:rFonts w:hAnsi="仿宋" w:hint="eastAsia"/>
        </w:rPr>
        <w:t>法释</w:t>
      </w:r>
      <w:r>
        <w:rPr>
          <w:rFonts w:hAnsi="仿宋" w:hint="eastAsia"/>
        </w:rPr>
        <w:t>[2000]44</w:t>
      </w:r>
      <w:r>
        <w:rPr>
          <w:rFonts w:hAnsi="仿宋" w:hint="eastAsia"/>
        </w:rPr>
        <w:t>号）</w:t>
      </w:r>
    </w:p>
    <w:p w:rsidR="00BB6530" w:rsidRDefault="007502A7">
      <w:pPr>
        <w:pStyle w:val="7"/>
        <w:adjustRightInd w:val="0"/>
        <w:snapToGrid w:val="0"/>
        <w:spacing w:line="480" w:lineRule="exact"/>
        <w:ind w:leftChars="50" w:left="105" w:rightChars="50" w:right="105" w:firstLineChars="200" w:firstLine="560"/>
        <w:rPr>
          <w:rFonts w:hAnsi="仿宋"/>
        </w:rPr>
      </w:pPr>
      <w:r>
        <w:rPr>
          <w:rFonts w:hAnsi="仿宋" w:hint="eastAsia"/>
        </w:rPr>
        <w:t>7.</w:t>
      </w:r>
      <w:r>
        <w:rPr>
          <w:rFonts w:hAnsi="仿宋" w:hint="eastAsia"/>
        </w:rPr>
        <w:t>《中华人民共和国城镇国有土地使用权出让和转让暂行条例》</w:t>
      </w:r>
    </w:p>
    <w:p w:rsidR="00BB6530" w:rsidRDefault="007502A7">
      <w:pPr>
        <w:pStyle w:val="7"/>
        <w:adjustRightInd w:val="0"/>
        <w:snapToGrid w:val="0"/>
        <w:spacing w:line="480" w:lineRule="exact"/>
        <w:ind w:leftChars="50" w:left="105" w:rightChars="50" w:right="105" w:firstLineChars="200" w:firstLine="560"/>
        <w:rPr>
          <w:rFonts w:hAnsi="仿宋"/>
        </w:rPr>
      </w:pPr>
      <w:r>
        <w:rPr>
          <w:rFonts w:hAnsi="仿宋" w:hint="eastAsia"/>
        </w:rPr>
        <w:lastRenderedPageBreak/>
        <w:t>8.</w:t>
      </w:r>
      <w:r>
        <w:rPr>
          <w:rFonts w:hAnsi="仿宋" w:cs="宋体-18030" w:hint="eastAsia"/>
          <w:szCs w:val="28"/>
        </w:rPr>
        <w:t>《中华人民共和国资产评估法》（</w:t>
      </w:r>
      <w:r>
        <w:rPr>
          <w:rFonts w:hAnsi="仿宋" w:cs="宋体-18030" w:hint="eastAsia"/>
          <w:szCs w:val="28"/>
        </w:rPr>
        <w:t>2016</w:t>
      </w:r>
      <w:r>
        <w:rPr>
          <w:rFonts w:hAnsi="仿宋" w:cs="宋体-18030" w:hint="eastAsia"/>
          <w:szCs w:val="28"/>
        </w:rPr>
        <w:t>年</w:t>
      </w:r>
      <w:r>
        <w:rPr>
          <w:rFonts w:hAnsi="仿宋" w:cs="宋体-18030" w:hint="eastAsia"/>
          <w:szCs w:val="28"/>
        </w:rPr>
        <w:t>7</w:t>
      </w:r>
      <w:r>
        <w:rPr>
          <w:rFonts w:hAnsi="仿宋" w:cs="宋体-18030" w:hint="eastAsia"/>
          <w:szCs w:val="28"/>
        </w:rPr>
        <w:t>月</w:t>
      </w:r>
      <w:r>
        <w:rPr>
          <w:rFonts w:hAnsi="仿宋" w:cs="宋体-18030" w:hint="eastAsia"/>
          <w:szCs w:val="28"/>
        </w:rPr>
        <w:t>2</w:t>
      </w:r>
      <w:r>
        <w:rPr>
          <w:rFonts w:hAnsi="仿宋" w:cs="宋体-18030" w:hint="eastAsia"/>
          <w:szCs w:val="28"/>
        </w:rPr>
        <w:t>日</w:t>
      </w:r>
      <w:r>
        <w:rPr>
          <w:rFonts w:hAnsi="仿宋" w:cs="宋体-18030" w:hint="eastAsia"/>
          <w:szCs w:val="28"/>
        </w:rPr>
        <w:t xml:space="preserve"> </w:t>
      </w:r>
      <w:r>
        <w:rPr>
          <w:rFonts w:hAnsi="仿宋" w:cs="宋体-18030" w:hint="eastAsia"/>
          <w:szCs w:val="28"/>
        </w:rPr>
        <w:t>中华人民共和国主席令第四十六号）</w:t>
      </w:r>
    </w:p>
    <w:p w:rsidR="00BB6530" w:rsidRDefault="007502A7">
      <w:pPr>
        <w:pStyle w:val="7"/>
        <w:adjustRightInd w:val="0"/>
        <w:snapToGrid w:val="0"/>
        <w:spacing w:line="480" w:lineRule="exact"/>
        <w:ind w:leftChars="50" w:left="105" w:rightChars="50" w:right="105" w:firstLineChars="200" w:firstLine="562"/>
        <w:rPr>
          <w:rFonts w:hAnsi="仿宋"/>
          <w:b/>
        </w:rPr>
      </w:pPr>
      <w:r>
        <w:rPr>
          <w:rFonts w:hAnsi="仿宋" w:hint="eastAsia"/>
          <w:b/>
        </w:rPr>
        <w:t xml:space="preserve"> (</w:t>
      </w:r>
      <w:r>
        <w:rPr>
          <w:rFonts w:hAnsi="仿宋" w:hint="eastAsia"/>
          <w:b/>
        </w:rPr>
        <w:t>二</w:t>
      </w:r>
      <w:r>
        <w:rPr>
          <w:rFonts w:hAnsi="仿宋" w:hint="eastAsia"/>
          <w:b/>
        </w:rPr>
        <w:t>)</w:t>
      </w:r>
      <w:r>
        <w:rPr>
          <w:rFonts w:hAnsi="仿宋" w:hint="eastAsia"/>
          <w:b/>
        </w:rPr>
        <w:t>本此估价采用的估价标准、技术规程：</w:t>
      </w:r>
      <w:r>
        <w:rPr>
          <w:rFonts w:hAnsi="仿宋" w:hint="eastAsia"/>
          <w:b/>
        </w:rPr>
        <w:t xml:space="preserve"> </w:t>
      </w:r>
    </w:p>
    <w:p w:rsidR="00BB6530" w:rsidRDefault="007502A7">
      <w:pPr>
        <w:pStyle w:val="7"/>
        <w:adjustRightInd w:val="0"/>
        <w:snapToGrid w:val="0"/>
        <w:spacing w:line="480" w:lineRule="exact"/>
        <w:ind w:leftChars="50" w:left="105" w:rightChars="50" w:right="105" w:firstLineChars="200" w:firstLine="560"/>
        <w:rPr>
          <w:rFonts w:hAnsi="仿宋"/>
        </w:rPr>
      </w:pPr>
      <w:r>
        <w:rPr>
          <w:rFonts w:hAnsi="仿宋" w:hint="eastAsia"/>
        </w:rPr>
        <w:t xml:space="preserve">1. </w:t>
      </w:r>
      <w:r>
        <w:rPr>
          <w:rFonts w:hAnsi="仿宋" w:hint="eastAsia"/>
        </w:rPr>
        <w:t>中华人民共和国国家标准《房地产估价规范》（</w:t>
      </w:r>
      <w:r>
        <w:rPr>
          <w:rFonts w:hAnsi="仿宋" w:hint="eastAsia"/>
        </w:rPr>
        <w:t>2015</w:t>
      </w:r>
      <w:r>
        <w:rPr>
          <w:rFonts w:hAnsi="仿宋" w:hint="eastAsia"/>
        </w:rPr>
        <w:t>年</w:t>
      </w:r>
      <w:r>
        <w:rPr>
          <w:rFonts w:hAnsi="仿宋" w:hint="eastAsia"/>
        </w:rPr>
        <w:t>12</w:t>
      </w:r>
      <w:r>
        <w:rPr>
          <w:rFonts w:hAnsi="仿宋" w:hint="eastAsia"/>
        </w:rPr>
        <w:t>月</w:t>
      </w:r>
      <w:r>
        <w:rPr>
          <w:rFonts w:hAnsi="仿宋" w:hint="eastAsia"/>
        </w:rPr>
        <w:t>1</w:t>
      </w:r>
      <w:r>
        <w:rPr>
          <w:rFonts w:hAnsi="仿宋" w:hint="eastAsia"/>
        </w:rPr>
        <w:t>日</w:t>
      </w:r>
      <w:r>
        <w:rPr>
          <w:rFonts w:hAnsi="仿宋" w:hint="eastAsia"/>
        </w:rPr>
        <w:t xml:space="preserve">  GB/T50291-2015</w:t>
      </w:r>
      <w:r>
        <w:rPr>
          <w:rFonts w:hAnsi="仿宋" w:hint="eastAsia"/>
        </w:rPr>
        <w:t>）</w:t>
      </w:r>
    </w:p>
    <w:p w:rsidR="00BB6530" w:rsidRDefault="007502A7">
      <w:pPr>
        <w:pStyle w:val="7"/>
        <w:adjustRightInd w:val="0"/>
        <w:snapToGrid w:val="0"/>
        <w:spacing w:line="480" w:lineRule="exact"/>
        <w:ind w:leftChars="50" w:left="105" w:rightChars="50" w:right="105" w:firstLineChars="200" w:firstLine="560"/>
        <w:rPr>
          <w:rFonts w:hAnsi="仿宋"/>
        </w:rPr>
      </w:pPr>
      <w:r>
        <w:rPr>
          <w:rFonts w:hAnsi="仿宋" w:hint="eastAsia"/>
        </w:rPr>
        <w:t>2.</w:t>
      </w:r>
      <w:r>
        <w:rPr>
          <w:rFonts w:hAnsi="仿宋" w:hint="eastAsia"/>
        </w:rPr>
        <w:t>《房地产估价基本术语标准》（</w:t>
      </w:r>
      <w:r>
        <w:rPr>
          <w:rFonts w:hAnsi="仿宋" w:hint="eastAsia"/>
        </w:rPr>
        <w:t>GB/T 50899-2013</w:t>
      </w:r>
      <w:r>
        <w:rPr>
          <w:rFonts w:hAnsi="仿宋" w:hint="eastAsia"/>
        </w:rPr>
        <w:t>）</w:t>
      </w:r>
    </w:p>
    <w:p w:rsidR="00BB6530" w:rsidRDefault="007502A7">
      <w:pPr>
        <w:pStyle w:val="7"/>
        <w:adjustRightInd w:val="0"/>
        <w:snapToGrid w:val="0"/>
        <w:spacing w:line="480" w:lineRule="exact"/>
        <w:ind w:leftChars="50" w:left="105" w:rightChars="50" w:right="105" w:firstLineChars="200" w:firstLine="560"/>
        <w:rPr>
          <w:rFonts w:hAnsi="仿宋"/>
        </w:rPr>
      </w:pPr>
      <w:r>
        <w:rPr>
          <w:rFonts w:hAnsi="仿宋" w:hint="eastAsia"/>
        </w:rPr>
        <w:t>3.</w:t>
      </w:r>
      <w:r>
        <w:rPr>
          <w:rFonts w:hAnsi="仿宋" w:hint="eastAsia"/>
        </w:rPr>
        <w:t>《山东省建筑工程价目表》</w:t>
      </w:r>
    </w:p>
    <w:p w:rsidR="00BB6530" w:rsidRDefault="007502A7">
      <w:pPr>
        <w:pStyle w:val="7"/>
        <w:adjustRightInd w:val="0"/>
        <w:snapToGrid w:val="0"/>
        <w:spacing w:line="480" w:lineRule="exact"/>
        <w:ind w:leftChars="50" w:left="105" w:rightChars="50" w:right="105" w:firstLineChars="200" w:firstLine="560"/>
        <w:rPr>
          <w:rFonts w:hAnsi="仿宋"/>
        </w:rPr>
      </w:pPr>
      <w:r>
        <w:rPr>
          <w:rFonts w:hAnsi="仿宋" w:hint="eastAsia"/>
        </w:rPr>
        <w:t>4.</w:t>
      </w:r>
      <w:r>
        <w:rPr>
          <w:rFonts w:hAnsi="仿宋" w:hint="eastAsia"/>
        </w:rPr>
        <w:t>《山东省建筑工程消耗量定额》</w:t>
      </w:r>
      <w:r>
        <w:rPr>
          <w:rFonts w:hAnsi="仿宋" w:hint="eastAsia"/>
        </w:rPr>
        <w:t xml:space="preserve"> </w:t>
      </w:r>
    </w:p>
    <w:p w:rsidR="00BB6530" w:rsidRDefault="007502A7">
      <w:pPr>
        <w:pStyle w:val="7"/>
        <w:adjustRightInd w:val="0"/>
        <w:snapToGrid w:val="0"/>
        <w:spacing w:line="480" w:lineRule="exact"/>
        <w:ind w:leftChars="50" w:left="105" w:rightChars="50" w:right="105" w:firstLineChars="200" w:firstLine="560"/>
        <w:rPr>
          <w:rFonts w:hAnsi="仿宋"/>
          <w:color w:val="FF0000"/>
        </w:rPr>
      </w:pPr>
      <w:r>
        <w:rPr>
          <w:rFonts w:hAnsi="仿宋" w:hint="eastAsia"/>
        </w:rPr>
        <w:t xml:space="preserve">5. </w:t>
      </w:r>
      <w:r>
        <w:rPr>
          <w:rFonts w:hAnsi="仿宋" w:hint="eastAsia"/>
        </w:rPr>
        <w:t>淄博市人民政府关于《城市基础设施配套费征收使用管理的有关规定》（淄政发</w:t>
      </w:r>
      <w:r>
        <w:rPr>
          <w:rFonts w:hAnsi="仿宋" w:hint="eastAsia"/>
        </w:rPr>
        <w:t>[2006]44</w:t>
      </w:r>
      <w:r>
        <w:rPr>
          <w:rFonts w:hAnsi="仿宋" w:hint="eastAsia"/>
        </w:rPr>
        <w:t>号）</w:t>
      </w:r>
    </w:p>
    <w:p w:rsidR="00BB6530" w:rsidRDefault="007502A7">
      <w:pPr>
        <w:pStyle w:val="7"/>
        <w:adjustRightInd w:val="0"/>
        <w:snapToGrid w:val="0"/>
        <w:spacing w:line="480" w:lineRule="exact"/>
        <w:ind w:leftChars="50" w:left="105" w:rightChars="50" w:right="105" w:firstLineChars="200" w:firstLine="562"/>
        <w:rPr>
          <w:rFonts w:hAnsi="仿宋"/>
          <w:b/>
        </w:rPr>
      </w:pPr>
      <w:r>
        <w:rPr>
          <w:rFonts w:hAnsi="仿宋" w:hint="eastAsia"/>
          <w:b/>
        </w:rPr>
        <w:t>(</w:t>
      </w:r>
      <w:r>
        <w:rPr>
          <w:rFonts w:hAnsi="仿宋" w:hint="eastAsia"/>
          <w:b/>
        </w:rPr>
        <w:t>三</w:t>
      </w:r>
      <w:r>
        <w:rPr>
          <w:rFonts w:hAnsi="仿宋" w:hint="eastAsia"/>
          <w:b/>
        </w:rPr>
        <w:t>)</w:t>
      </w:r>
      <w:r>
        <w:rPr>
          <w:rFonts w:hAnsi="仿宋" w:hint="eastAsia"/>
          <w:b/>
        </w:rPr>
        <w:t>委托人提供的有关资料：</w:t>
      </w:r>
      <w:r>
        <w:rPr>
          <w:rFonts w:hAnsi="仿宋" w:hint="eastAsia"/>
          <w:b/>
        </w:rPr>
        <w:t xml:space="preserve"> </w:t>
      </w:r>
    </w:p>
    <w:p w:rsidR="00BB6530" w:rsidRDefault="007502A7">
      <w:pPr>
        <w:pStyle w:val="7"/>
        <w:adjustRightInd w:val="0"/>
        <w:snapToGrid w:val="0"/>
        <w:spacing w:line="480" w:lineRule="exact"/>
        <w:ind w:leftChars="50" w:left="105" w:rightChars="50" w:right="105" w:firstLineChars="200" w:firstLine="560"/>
        <w:rPr>
          <w:rFonts w:hAnsi="仿宋"/>
        </w:rPr>
      </w:pPr>
      <w:r>
        <w:rPr>
          <w:rFonts w:hAnsi="仿宋" w:hint="eastAsia"/>
        </w:rPr>
        <w:t>1.</w:t>
      </w:r>
      <w:r>
        <w:rPr>
          <w:rFonts w:hAnsi="仿宋" w:hint="eastAsia"/>
        </w:rPr>
        <w:t>《鉴定委托</w:t>
      </w:r>
      <w:r>
        <w:rPr>
          <w:rFonts w:hAnsi="仿宋" w:hint="eastAsia"/>
        </w:rPr>
        <w:t>书</w:t>
      </w:r>
      <w:r>
        <w:rPr>
          <w:rFonts w:hAnsi="仿宋" w:hint="eastAsia"/>
        </w:rPr>
        <w:t>》</w:t>
      </w:r>
    </w:p>
    <w:p w:rsidR="00BB6530" w:rsidRDefault="007502A7">
      <w:pPr>
        <w:pStyle w:val="7"/>
        <w:adjustRightInd w:val="0"/>
        <w:snapToGrid w:val="0"/>
        <w:spacing w:line="480" w:lineRule="exact"/>
        <w:ind w:leftChars="50" w:left="105" w:rightChars="50" w:right="105" w:firstLineChars="200" w:firstLine="560"/>
        <w:rPr>
          <w:rFonts w:hAnsi="仿宋"/>
        </w:rPr>
      </w:pPr>
      <w:r>
        <w:rPr>
          <w:rFonts w:hAnsi="仿宋" w:hint="eastAsia"/>
        </w:rPr>
        <w:t>2.</w:t>
      </w:r>
      <w:r>
        <w:rPr>
          <w:rFonts w:hAnsi="仿宋" w:hint="eastAsia"/>
        </w:rPr>
        <w:t>《产权、产籍档案证明》</w:t>
      </w:r>
    </w:p>
    <w:p w:rsidR="00BB6530" w:rsidRDefault="007502A7">
      <w:pPr>
        <w:pStyle w:val="7"/>
        <w:adjustRightInd w:val="0"/>
        <w:snapToGrid w:val="0"/>
        <w:spacing w:line="480" w:lineRule="exact"/>
        <w:ind w:leftChars="50" w:left="105" w:rightChars="50" w:right="105" w:firstLineChars="200" w:firstLine="560"/>
        <w:rPr>
          <w:rFonts w:hAnsi="仿宋"/>
        </w:rPr>
      </w:pPr>
      <w:r>
        <w:rPr>
          <w:rFonts w:hAnsi="仿宋" w:hint="eastAsia"/>
        </w:rPr>
        <w:t>3.</w:t>
      </w:r>
      <w:r>
        <w:rPr>
          <w:rFonts w:hAnsi="仿宋" w:hint="eastAsia"/>
        </w:rPr>
        <w:t>《执行裁定书》</w:t>
      </w:r>
    </w:p>
    <w:p w:rsidR="00BB6530" w:rsidRDefault="007502A7">
      <w:pPr>
        <w:pStyle w:val="7"/>
        <w:adjustRightInd w:val="0"/>
        <w:snapToGrid w:val="0"/>
        <w:spacing w:line="480" w:lineRule="exact"/>
        <w:ind w:leftChars="50" w:left="105" w:rightChars="50" w:right="105" w:firstLineChars="200" w:firstLine="562"/>
        <w:rPr>
          <w:rFonts w:hAnsi="仿宋"/>
          <w:b/>
        </w:rPr>
      </w:pPr>
      <w:r>
        <w:rPr>
          <w:rFonts w:hAnsi="仿宋" w:hint="eastAsia"/>
          <w:b/>
        </w:rPr>
        <w:t xml:space="preserve"> (</w:t>
      </w:r>
      <w:r>
        <w:rPr>
          <w:rFonts w:hAnsi="仿宋" w:hint="eastAsia"/>
          <w:b/>
        </w:rPr>
        <w:t>四</w:t>
      </w:r>
      <w:r>
        <w:rPr>
          <w:rFonts w:hAnsi="仿宋" w:hint="eastAsia"/>
          <w:b/>
        </w:rPr>
        <w:t>)</w:t>
      </w:r>
      <w:r>
        <w:rPr>
          <w:rFonts w:hAnsi="仿宋" w:hint="eastAsia"/>
          <w:b/>
        </w:rPr>
        <w:t>评估人员调查收集的资料</w:t>
      </w:r>
    </w:p>
    <w:p w:rsidR="00BB6530" w:rsidRDefault="007502A7">
      <w:pPr>
        <w:pStyle w:val="7"/>
        <w:adjustRightInd w:val="0"/>
        <w:snapToGrid w:val="0"/>
        <w:spacing w:line="480" w:lineRule="exact"/>
        <w:ind w:leftChars="50" w:left="105" w:rightChars="50" w:right="105" w:firstLineChars="200" w:firstLine="560"/>
        <w:rPr>
          <w:rFonts w:hAnsi="仿宋"/>
        </w:rPr>
      </w:pPr>
      <w:r>
        <w:rPr>
          <w:rFonts w:hAnsi="仿宋" w:hint="eastAsia"/>
        </w:rPr>
        <w:t>1.</w:t>
      </w:r>
      <w:r>
        <w:rPr>
          <w:rFonts w:hAnsi="仿宋" w:hint="eastAsia"/>
        </w:rPr>
        <w:t>估价机构掌握的市场资料</w:t>
      </w:r>
    </w:p>
    <w:p w:rsidR="00BB6530" w:rsidRDefault="007502A7">
      <w:pPr>
        <w:pStyle w:val="7"/>
        <w:adjustRightInd w:val="0"/>
        <w:snapToGrid w:val="0"/>
        <w:spacing w:line="480" w:lineRule="exact"/>
        <w:ind w:leftChars="50" w:left="105" w:rightChars="50" w:right="105" w:firstLineChars="200" w:firstLine="560"/>
        <w:rPr>
          <w:rFonts w:hAnsi="仿宋"/>
        </w:rPr>
      </w:pPr>
      <w:r>
        <w:rPr>
          <w:rFonts w:hAnsi="仿宋" w:hint="eastAsia"/>
        </w:rPr>
        <w:t>2.</w:t>
      </w:r>
      <w:r>
        <w:rPr>
          <w:rFonts w:hAnsi="仿宋" w:hint="eastAsia"/>
        </w:rPr>
        <w:t>估价人员实地勘察资料</w:t>
      </w:r>
    </w:p>
    <w:p w:rsidR="00BB6530" w:rsidRDefault="007502A7">
      <w:pPr>
        <w:pStyle w:val="7"/>
        <w:adjustRightInd w:val="0"/>
        <w:snapToGrid w:val="0"/>
        <w:spacing w:line="480" w:lineRule="exact"/>
        <w:ind w:leftChars="50" w:left="105" w:rightChars="50" w:right="105" w:firstLineChars="200" w:firstLine="560"/>
        <w:rPr>
          <w:rFonts w:hAnsi="仿宋"/>
          <w:b/>
        </w:rPr>
      </w:pPr>
      <w:r>
        <w:rPr>
          <w:rFonts w:hAnsi="仿宋" w:hint="eastAsia"/>
        </w:rPr>
        <w:t>3.</w:t>
      </w:r>
      <w:r>
        <w:rPr>
          <w:rFonts w:hAnsi="仿宋" w:hint="eastAsia"/>
        </w:rPr>
        <w:t>估价人员社会调查获取的资料</w:t>
      </w:r>
    </w:p>
    <w:p w:rsidR="00BB6530" w:rsidRDefault="007502A7" w:rsidP="00833530">
      <w:pPr>
        <w:pStyle w:val="3"/>
        <w:spacing w:beforeLines="25" w:afterLines="25" w:line="480" w:lineRule="exact"/>
        <w:ind w:firstLineChars="200" w:firstLine="562"/>
        <w:rPr>
          <w:rFonts w:ascii="仿宋_GB2312" w:eastAsia="仿宋_GB2312" w:hAnsi="仿宋"/>
          <w:sz w:val="28"/>
          <w:szCs w:val="28"/>
        </w:rPr>
      </w:pPr>
      <w:bookmarkStart w:id="33" w:name="_Toc20253"/>
      <w:r>
        <w:rPr>
          <w:rFonts w:ascii="仿宋_GB2312" w:eastAsia="仿宋_GB2312" w:hAnsi="仿宋" w:hint="eastAsia"/>
          <w:sz w:val="28"/>
          <w:szCs w:val="28"/>
        </w:rPr>
        <w:t>九、估价方法</w:t>
      </w:r>
      <w:bookmarkEnd w:id="33"/>
    </w:p>
    <w:p w:rsidR="00BB6530" w:rsidRDefault="007502A7">
      <w:pPr>
        <w:adjustRightInd w:val="0"/>
        <w:snapToGrid w:val="0"/>
        <w:spacing w:line="480" w:lineRule="exact"/>
        <w:ind w:firstLineChars="200" w:firstLine="562"/>
        <w:rPr>
          <w:rFonts w:ascii="仿宋_GB2312" w:eastAsia="仿宋_GB2312" w:hAnsi="宋体"/>
          <w:b/>
          <w:bCs/>
          <w:sz w:val="28"/>
        </w:rPr>
      </w:pPr>
      <w:r>
        <w:rPr>
          <w:rFonts w:ascii="仿宋_GB2312" w:eastAsia="仿宋_GB2312" w:hAnsi="宋体" w:hint="eastAsia"/>
          <w:b/>
          <w:bCs/>
          <w:sz w:val="28"/>
        </w:rPr>
        <w:t>（一）估价方法的含义</w:t>
      </w:r>
    </w:p>
    <w:p w:rsidR="00BB6530" w:rsidRDefault="007502A7">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比较法是选取一定数量的可比实例，将它们与估价对象进行比较，根据其间的差异对可比实例成交价格进行处理后得到估价对象价值或价格的方法。</w:t>
      </w:r>
    </w:p>
    <w:p w:rsidR="00BB6530" w:rsidRDefault="007502A7">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收益法是预测估价对象的未来收益，利用报酬率或资本化率、收益乘数将未来收益转换为价值得到估价对象价值或价格的方法。</w:t>
      </w:r>
    </w:p>
    <w:p w:rsidR="00BB6530" w:rsidRDefault="007502A7">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成本法，是测算估价对象在价值时点的重置成本或重建成本和折旧，将重置成本或重建成本减去折旧得到估价对象价值或价格的方法。</w:t>
      </w:r>
    </w:p>
    <w:p w:rsidR="00BB6530" w:rsidRDefault="007502A7">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假设开发法，是求得估价对象后续开发的必要支出及折现率或后续</w:t>
      </w:r>
      <w:r>
        <w:rPr>
          <w:rFonts w:ascii="仿宋_GB2312" w:eastAsia="仿宋_GB2312" w:hAnsi="宋体" w:hint="eastAsia"/>
          <w:sz w:val="28"/>
        </w:rPr>
        <w:lastRenderedPageBreak/>
        <w:t>开发的必要支出及应得利润和开发完成后的价值，将开发完成后的价值和后续开发的必要支出折现到</w:t>
      </w:r>
      <w:r>
        <w:rPr>
          <w:rFonts w:ascii="仿宋_GB2312" w:eastAsia="仿宋_GB2312" w:hAnsi="宋体" w:hint="eastAsia"/>
          <w:sz w:val="28"/>
        </w:rPr>
        <w:t>价值时点后相减，或将开发完成后的价值减去后续开发的必要支出及应得利润得到估价对象价值或价格的方法。</w:t>
      </w:r>
    </w:p>
    <w:p w:rsidR="00BB6530" w:rsidRDefault="007502A7">
      <w:pPr>
        <w:adjustRightInd w:val="0"/>
        <w:snapToGrid w:val="0"/>
        <w:spacing w:line="480" w:lineRule="exact"/>
        <w:ind w:firstLineChars="200" w:firstLine="562"/>
        <w:rPr>
          <w:rFonts w:ascii="仿宋_GB2312" w:eastAsia="仿宋_GB2312" w:hAnsi="宋体"/>
          <w:b/>
          <w:bCs/>
          <w:sz w:val="28"/>
        </w:rPr>
      </w:pPr>
      <w:r>
        <w:rPr>
          <w:rFonts w:ascii="仿宋_GB2312" w:eastAsia="仿宋_GB2312" w:hAnsi="宋体" w:hint="eastAsia"/>
          <w:b/>
          <w:bCs/>
          <w:sz w:val="28"/>
        </w:rPr>
        <w:t>（二）估价方法的选取及估价技术路线</w:t>
      </w:r>
    </w:p>
    <w:p w:rsidR="00BB6530" w:rsidRDefault="007502A7">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选用估价方法时，应根据估价对象及其所在地的房地产市场状况等客观条件，对比较法、收益法、成本法、假设开发法等估价方法进行适用性分析。</w:t>
      </w:r>
    </w:p>
    <w:p w:rsidR="00BB6530" w:rsidRDefault="007502A7">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比较法适用于同类房地产数量较多、经常发生交易且具有一定可比性的房地产，如住宅，特别是数量较多、可比性较好的存量住宅。估价对象作为一套住宅，在同一供求范围内，与其相类似的房地产交易实例较多，根据替代原则可选用比较法进行评估。</w:t>
      </w:r>
    </w:p>
    <w:p w:rsidR="00BB6530" w:rsidRDefault="007502A7">
      <w:pPr>
        <w:adjustRightInd w:val="0"/>
        <w:snapToGrid w:val="0"/>
        <w:spacing w:line="480" w:lineRule="exact"/>
        <w:ind w:firstLineChars="200" w:firstLine="562"/>
        <w:rPr>
          <w:rFonts w:ascii="仿宋_GB2312" w:eastAsia="仿宋_GB2312" w:hAnsi="宋体"/>
          <w:b/>
          <w:bCs/>
          <w:sz w:val="28"/>
          <w:szCs w:val="28"/>
        </w:rPr>
      </w:pPr>
      <w:r>
        <w:rPr>
          <w:rFonts w:ascii="仿宋_GB2312" w:eastAsia="仿宋_GB2312" w:hAnsi="宋体" w:hint="eastAsia"/>
          <w:b/>
          <w:bCs/>
          <w:sz w:val="28"/>
          <w:szCs w:val="28"/>
        </w:rPr>
        <w:t>未使用方法说明：</w:t>
      </w:r>
    </w:p>
    <w:p w:rsidR="00BB6530" w:rsidRDefault="007502A7">
      <w:pPr>
        <w:widowControl/>
        <w:adjustRightInd w:val="0"/>
        <w:snapToGrid w:val="0"/>
        <w:spacing w:line="480" w:lineRule="exact"/>
        <w:ind w:firstLineChars="200" w:firstLine="560"/>
        <w:textAlignment w:val="bottom"/>
        <w:rPr>
          <w:rFonts w:ascii="仿宋_GB2312" w:eastAsia="仿宋_GB2312" w:hAnsi="仿宋"/>
          <w:color w:val="000000"/>
          <w:sz w:val="28"/>
        </w:rPr>
      </w:pPr>
      <w:r>
        <w:rPr>
          <w:rFonts w:ascii="仿宋_GB2312" w:eastAsia="仿宋_GB2312" w:hAnsi="仿宋" w:hint="eastAsia"/>
          <w:color w:val="000000"/>
          <w:sz w:val="28"/>
        </w:rPr>
        <w:t>成本法：测算估价对象在价值时点的重置成本或重建成本和折旧，将重置成本或重建成本减去折旧得到估价对象的价值或价格方法。本次评估对象用途为住宅，其市场价值已超出其成本价值，故不采用成本法。</w:t>
      </w:r>
    </w:p>
    <w:p w:rsidR="00BB6530" w:rsidRDefault="007502A7">
      <w:pPr>
        <w:widowControl/>
        <w:adjustRightInd w:val="0"/>
        <w:snapToGrid w:val="0"/>
        <w:spacing w:line="480" w:lineRule="exact"/>
        <w:ind w:firstLineChars="200" w:firstLine="560"/>
        <w:textAlignment w:val="bottom"/>
        <w:rPr>
          <w:rFonts w:ascii="仿宋_GB2312" w:eastAsia="仿宋_GB2312" w:hAnsi="仿宋"/>
          <w:color w:val="000000"/>
          <w:sz w:val="28"/>
        </w:rPr>
      </w:pPr>
      <w:r>
        <w:rPr>
          <w:rFonts w:ascii="仿宋_GB2312" w:eastAsia="仿宋_GB2312" w:hAnsi="仿宋" w:hint="eastAsia"/>
          <w:color w:val="000000"/>
          <w:sz w:val="28"/>
        </w:rPr>
        <w:t>假设开发法：求得估价对象后续开发必要支出及折现率或后续开发的必要支出及应得利润和开发完成后的价值，将开发完成后的价值和后续开发的必要支出折现到价值时点后相减。或将开发完成后的价值减去后续开发的必要支出及应得利润得到估价对象价值或价格的方法。本次评估对象已建成使用多年，故不采用假设开发法。</w:t>
      </w:r>
    </w:p>
    <w:p w:rsidR="00BB6530" w:rsidRDefault="007502A7">
      <w:pPr>
        <w:adjustRightInd w:val="0"/>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收益法：原则上本次估价可选取收益法，</w:t>
      </w:r>
      <w:r>
        <w:rPr>
          <w:rFonts w:ascii="仿宋_GB2312" w:eastAsia="仿宋_GB2312" w:hAnsi="宋体" w:hint="eastAsia"/>
          <w:sz w:val="28"/>
        </w:rPr>
        <w:t>但近几年由于可出租房源较多，租售比倒挂的现象较严重，收益法测算出的价格背离市场较远，故本次估价不宜采用收益法测算其收益价格。</w:t>
      </w:r>
    </w:p>
    <w:p w:rsidR="00BB6530" w:rsidRDefault="007502A7" w:rsidP="00833530">
      <w:pPr>
        <w:pStyle w:val="3"/>
        <w:spacing w:beforeLines="25" w:afterLines="25" w:line="480" w:lineRule="exact"/>
        <w:ind w:firstLineChars="200" w:firstLine="562"/>
        <w:rPr>
          <w:rFonts w:ascii="仿宋_GB2312" w:eastAsia="仿宋_GB2312" w:hAnsi="仿宋"/>
          <w:sz w:val="28"/>
          <w:szCs w:val="28"/>
        </w:rPr>
      </w:pPr>
      <w:bookmarkStart w:id="34" w:name="_Toc22751"/>
      <w:r>
        <w:rPr>
          <w:rFonts w:ascii="仿宋_GB2312" w:eastAsia="仿宋_GB2312" w:hAnsi="仿宋" w:hint="eastAsia"/>
          <w:sz w:val="28"/>
          <w:szCs w:val="28"/>
        </w:rPr>
        <w:t>十、估价结果</w:t>
      </w:r>
      <w:bookmarkEnd w:id="34"/>
    </w:p>
    <w:p w:rsidR="00BB6530" w:rsidRDefault="007502A7">
      <w:pPr>
        <w:spacing w:line="480" w:lineRule="exact"/>
        <w:ind w:firstLineChars="200" w:firstLine="560"/>
        <w:rPr>
          <w:rFonts w:ascii="仿宋" w:eastAsia="仿宋" w:hAnsi="仿宋"/>
          <w:sz w:val="28"/>
          <w:szCs w:val="28"/>
        </w:rPr>
      </w:pPr>
      <w:r>
        <w:rPr>
          <w:rFonts w:ascii="仿宋_GB2312" w:eastAsia="仿宋_GB2312" w:hAnsi="仿宋" w:hint="eastAsia"/>
          <w:sz w:val="28"/>
          <w:szCs w:val="28"/>
        </w:rPr>
        <w:t>估价人员根据估价目的，遵循估价原则，按照估价程序，结合估价经验，在实地勘察、分析影响该房屋价格因素的基础上，以国家有关房地产估价的法律、政策和委托方所提供的证件、资料为依据，并选用适宜的估价方法，对估价对象的客观合理价值进行了认真的评定和</w:t>
      </w:r>
      <w:r>
        <w:rPr>
          <w:rFonts w:ascii="仿宋_GB2312" w:eastAsia="仿宋_GB2312" w:hAnsi="仿宋" w:hint="eastAsia"/>
          <w:sz w:val="28"/>
          <w:szCs w:val="28"/>
        </w:rPr>
        <w:t>测</w:t>
      </w:r>
      <w:r>
        <w:rPr>
          <w:rFonts w:ascii="仿宋_GB2312" w:eastAsia="仿宋_GB2312" w:hAnsi="仿宋" w:hint="eastAsia"/>
          <w:sz w:val="28"/>
          <w:szCs w:val="28"/>
        </w:rPr>
        <w:t>算，</w:t>
      </w:r>
      <w:r>
        <w:rPr>
          <w:rFonts w:ascii="仿宋_GB2312" w:eastAsia="仿宋_GB2312" w:hAnsi="仿宋" w:hint="eastAsia"/>
          <w:sz w:val="28"/>
          <w:szCs w:val="28"/>
        </w:rPr>
        <w:lastRenderedPageBreak/>
        <w:t>确定</w:t>
      </w:r>
      <w:r>
        <w:rPr>
          <w:rFonts w:ascii="仿宋" w:eastAsia="仿宋" w:hAnsi="仿宋"/>
          <w:sz w:val="28"/>
          <w:szCs w:val="28"/>
        </w:rPr>
        <w:t>估价对象于价值时点的</w:t>
      </w:r>
      <w:r>
        <w:rPr>
          <w:rFonts w:ascii="仿宋" w:eastAsia="仿宋" w:hAnsi="仿宋" w:hint="eastAsia"/>
          <w:sz w:val="28"/>
          <w:szCs w:val="28"/>
        </w:rPr>
        <w:t>市场</w:t>
      </w:r>
      <w:r>
        <w:rPr>
          <w:rFonts w:ascii="仿宋" w:eastAsia="仿宋" w:hAnsi="仿宋"/>
          <w:sz w:val="28"/>
          <w:szCs w:val="28"/>
        </w:rPr>
        <w:t>价值</w:t>
      </w:r>
      <w:r>
        <w:rPr>
          <w:rFonts w:ascii="仿宋" w:eastAsia="仿宋" w:hAnsi="仿宋" w:hint="eastAsia"/>
          <w:sz w:val="28"/>
          <w:szCs w:val="28"/>
        </w:rPr>
        <w:t>估价</w:t>
      </w:r>
      <w:r>
        <w:rPr>
          <w:rFonts w:ascii="仿宋" w:eastAsia="仿宋" w:hAnsi="仿宋"/>
          <w:sz w:val="28"/>
          <w:szCs w:val="28"/>
        </w:rPr>
        <w:t>结果如下：</w:t>
      </w:r>
    </w:p>
    <w:p w:rsidR="00BB6530" w:rsidRDefault="007502A7" w:rsidP="00833530">
      <w:pPr>
        <w:spacing w:beforeLines="50" w:line="48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评估房地产建筑面积：</w:t>
      </w:r>
      <w:r>
        <w:rPr>
          <w:rFonts w:ascii="仿宋_GB2312" w:eastAsia="仿宋_GB2312" w:hAnsi="仿宋" w:hint="eastAsia"/>
          <w:b/>
          <w:bCs/>
          <w:sz w:val="28"/>
          <w:szCs w:val="28"/>
        </w:rPr>
        <w:t>110.05</w:t>
      </w:r>
      <w:r>
        <w:rPr>
          <w:rFonts w:ascii="仿宋_GB2312" w:eastAsia="仿宋_GB2312" w:hAnsi="仿宋" w:hint="eastAsia"/>
          <w:bCs/>
          <w:sz w:val="28"/>
          <w:szCs w:val="28"/>
        </w:rPr>
        <w:t>平方米</w:t>
      </w:r>
    </w:p>
    <w:p w:rsidR="00BB6530" w:rsidRDefault="007502A7">
      <w:pPr>
        <w:spacing w:line="480" w:lineRule="exact"/>
        <w:ind w:firstLineChars="200" w:firstLine="560"/>
        <w:rPr>
          <w:rFonts w:ascii="仿宋" w:eastAsia="仿宋" w:hAnsi="仿宋"/>
          <w:sz w:val="28"/>
          <w:szCs w:val="28"/>
        </w:rPr>
      </w:pPr>
      <w:r>
        <w:rPr>
          <w:rFonts w:ascii="仿宋" w:eastAsia="仿宋" w:hAnsi="仿宋" w:hint="eastAsia"/>
          <w:sz w:val="28"/>
          <w:szCs w:val="28"/>
        </w:rPr>
        <w:t>评估房地产市场</w:t>
      </w:r>
      <w:r>
        <w:rPr>
          <w:rFonts w:ascii="仿宋" w:eastAsia="仿宋" w:hAnsi="仿宋"/>
          <w:sz w:val="28"/>
          <w:szCs w:val="28"/>
        </w:rPr>
        <w:t>价值</w:t>
      </w:r>
      <w:r>
        <w:rPr>
          <w:rFonts w:ascii="仿宋" w:eastAsia="仿宋" w:hAnsi="仿宋" w:hint="eastAsia"/>
          <w:sz w:val="28"/>
          <w:szCs w:val="28"/>
        </w:rPr>
        <w:t>单价</w:t>
      </w:r>
      <w:r>
        <w:rPr>
          <w:rFonts w:ascii="仿宋" w:eastAsia="仿宋" w:hAnsi="仿宋"/>
          <w:sz w:val="28"/>
          <w:szCs w:val="28"/>
        </w:rPr>
        <w:t>：</w:t>
      </w:r>
      <w:r>
        <w:rPr>
          <w:rFonts w:ascii="仿宋_GB2312" w:eastAsia="仿宋_GB2312" w:hAnsi="仿宋" w:hint="eastAsia"/>
          <w:b/>
          <w:bCs/>
          <w:sz w:val="28"/>
          <w:szCs w:val="28"/>
        </w:rPr>
        <w:t>5800</w:t>
      </w:r>
      <w:r>
        <w:rPr>
          <w:rFonts w:ascii="仿宋" w:eastAsia="仿宋" w:hAnsi="仿宋"/>
          <w:sz w:val="28"/>
          <w:szCs w:val="28"/>
        </w:rPr>
        <w:t>元</w:t>
      </w:r>
      <w:r>
        <w:rPr>
          <w:rFonts w:ascii="仿宋" w:eastAsia="仿宋" w:hAnsi="仿宋" w:hint="eastAsia"/>
          <w:sz w:val="28"/>
          <w:szCs w:val="28"/>
        </w:rPr>
        <w:t>/</w:t>
      </w:r>
      <w:r>
        <w:rPr>
          <w:rFonts w:ascii="仿宋" w:eastAsia="仿宋" w:hAnsi="仿宋" w:hint="eastAsia"/>
          <w:sz w:val="28"/>
          <w:szCs w:val="28"/>
        </w:rPr>
        <w:t>平方米；</w:t>
      </w:r>
    </w:p>
    <w:p w:rsidR="00BB6530" w:rsidRDefault="007502A7">
      <w:pPr>
        <w:spacing w:line="480" w:lineRule="exact"/>
        <w:ind w:firstLineChars="200" w:firstLine="560"/>
        <w:rPr>
          <w:rFonts w:ascii="仿宋_GB2312" w:eastAsia="仿宋_GB2312" w:hAnsi="仿宋"/>
          <w:sz w:val="28"/>
          <w:szCs w:val="28"/>
        </w:rPr>
      </w:pPr>
      <w:r>
        <w:rPr>
          <w:rFonts w:ascii="仿宋_GB2312" w:eastAsia="仿宋_GB2312" w:hAnsi="仿宋" w:hint="eastAsia"/>
          <w:sz w:val="28"/>
          <w:szCs w:val="28"/>
        </w:rPr>
        <w:t>评估房地产市场价值总价：</w:t>
      </w:r>
      <w:r>
        <w:rPr>
          <w:rFonts w:ascii="仿宋_GB2312" w:eastAsia="仿宋_GB2312" w:hAnsi="仿宋" w:hint="eastAsia"/>
          <w:b/>
          <w:bCs/>
          <w:sz w:val="28"/>
          <w:szCs w:val="28"/>
        </w:rPr>
        <w:t>63.83</w:t>
      </w:r>
      <w:r>
        <w:rPr>
          <w:rFonts w:ascii="仿宋_GB2312" w:eastAsia="仿宋_GB2312" w:hAnsi="仿宋" w:hint="eastAsia"/>
          <w:sz w:val="28"/>
          <w:szCs w:val="28"/>
        </w:rPr>
        <w:t>万元；</w:t>
      </w:r>
    </w:p>
    <w:p w:rsidR="00BB6530" w:rsidRDefault="007502A7">
      <w:pPr>
        <w:spacing w:line="480" w:lineRule="exact"/>
        <w:ind w:firstLineChars="200" w:firstLine="560"/>
        <w:rPr>
          <w:rFonts w:ascii="仿宋" w:eastAsia="仿宋" w:hAnsi="仿宋"/>
          <w:sz w:val="28"/>
          <w:szCs w:val="28"/>
        </w:rPr>
      </w:pPr>
      <w:r>
        <w:rPr>
          <w:rFonts w:ascii="仿宋" w:eastAsia="仿宋" w:hAnsi="仿宋"/>
          <w:sz w:val="28"/>
          <w:szCs w:val="28"/>
        </w:rPr>
        <w:t>人民币大写金额：</w:t>
      </w:r>
      <w:r w:rsidR="00BB6530">
        <w:rPr>
          <w:rFonts w:ascii="仿宋" w:eastAsia="仿宋" w:hAnsi="仿宋" w:hint="eastAsia"/>
          <w:b/>
          <w:bCs/>
          <w:sz w:val="28"/>
          <w:szCs w:val="28"/>
        </w:rPr>
        <w:fldChar w:fldCharType="begin"/>
      </w:r>
      <w:r>
        <w:rPr>
          <w:rFonts w:ascii="仿宋" w:eastAsia="仿宋" w:hAnsi="仿宋" w:hint="eastAsia"/>
          <w:b/>
          <w:bCs/>
          <w:sz w:val="28"/>
          <w:szCs w:val="28"/>
        </w:rPr>
        <w:instrText xml:space="preserve"> = 41414200 \* CHINESENUM4 \* MERGEFORMAT </w:instrText>
      </w:r>
      <w:r w:rsidR="00BB6530">
        <w:rPr>
          <w:rFonts w:ascii="仿宋" w:eastAsia="仿宋" w:hAnsi="仿宋" w:hint="eastAsia"/>
          <w:b/>
          <w:bCs/>
          <w:sz w:val="28"/>
          <w:szCs w:val="28"/>
        </w:rPr>
        <w:fldChar w:fldCharType="separate"/>
      </w:r>
      <w:r w:rsidR="00BB6530">
        <w:rPr>
          <w:rFonts w:ascii="仿宋" w:eastAsia="仿宋" w:hAnsi="仿宋" w:hint="eastAsia"/>
          <w:b/>
          <w:bCs/>
          <w:sz w:val="28"/>
          <w:szCs w:val="28"/>
        </w:rPr>
        <w:fldChar w:fldCharType="begin"/>
      </w:r>
      <w:r>
        <w:rPr>
          <w:rFonts w:ascii="仿宋" w:eastAsia="仿宋" w:hAnsi="仿宋" w:hint="eastAsia"/>
          <w:b/>
          <w:bCs/>
          <w:sz w:val="28"/>
          <w:szCs w:val="28"/>
        </w:rPr>
        <w:instrText xml:space="preserve"> = 638300 \* CHINESENUM2 \* MERGEFORMAT </w:instrText>
      </w:r>
      <w:r w:rsidR="00BB6530">
        <w:rPr>
          <w:rFonts w:ascii="仿宋" w:eastAsia="仿宋" w:hAnsi="仿宋" w:hint="eastAsia"/>
          <w:b/>
          <w:bCs/>
          <w:sz w:val="28"/>
          <w:szCs w:val="28"/>
        </w:rPr>
        <w:fldChar w:fldCharType="separate"/>
      </w:r>
      <w:r>
        <w:rPr>
          <w:rFonts w:ascii="仿宋" w:eastAsia="仿宋" w:hAnsi="仿宋"/>
          <w:b/>
          <w:bCs/>
          <w:sz w:val="28"/>
          <w:szCs w:val="28"/>
        </w:rPr>
        <w:t>陆拾叁万捌仟叁佰</w:t>
      </w:r>
      <w:r w:rsidR="00BB6530">
        <w:rPr>
          <w:rFonts w:ascii="仿宋" w:eastAsia="仿宋" w:hAnsi="仿宋" w:hint="eastAsia"/>
          <w:b/>
          <w:bCs/>
          <w:sz w:val="28"/>
          <w:szCs w:val="28"/>
        </w:rPr>
        <w:fldChar w:fldCharType="end"/>
      </w:r>
      <w:r>
        <w:rPr>
          <w:rFonts w:ascii="仿宋" w:eastAsia="仿宋" w:hAnsi="仿宋"/>
          <w:b/>
          <w:bCs/>
          <w:sz w:val="28"/>
          <w:szCs w:val="28"/>
        </w:rPr>
        <w:t>元整</w:t>
      </w:r>
      <w:r w:rsidR="00BB6530">
        <w:rPr>
          <w:rFonts w:ascii="仿宋" w:eastAsia="仿宋" w:hAnsi="仿宋" w:hint="eastAsia"/>
          <w:b/>
          <w:bCs/>
          <w:sz w:val="28"/>
          <w:szCs w:val="28"/>
        </w:rPr>
        <w:fldChar w:fldCharType="end"/>
      </w:r>
      <w:r>
        <w:rPr>
          <w:rFonts w:ascii="仿宋" w:eastAsia="仿宋" w:hAnsi="仿宋"/>
          <w:sz w:val="28"/>
          <w:szCs w:val="28"/>
        </w:rPr>
        <w:t>。</w:t>
      </w:r>
    </w:p>
    <w:p w:rsidR="00BB6530" w:rsidRDefault="007502A7" w:rsidP="00833530">
      <w:pPr>
        <w:pStyle w:val="3"/>
        <w:spacing w:beforeLines="25" w:afterLines="25" w:line="440" w:lineRule="exact"/>
        <w:ind w:firstLineChars="200" w:firstLine="562"/>
        <w:rPr>
          <w:rFonts w:ascii="仿宋_GB2312" w:eastAsia="仿宋_GB2312" w:hAnsi="仿宋"/>
          <w:sz w:val="28"/>
          <w:szCs w:val="28"/>
        </w:rPr>
      </w:pPr>
      <w:bookmarkStart w:id="35" w:name="_Toc27212"/>
      <w:r>
        <w:rPr>
          <w:rFonts w:ascii="仿宋_GB2312" w:eastAsia="仿宋_GB2312" w:hAnsi="仿宋" w:hint="eastAsia"/>
          <w:sz w:val="28"/>
          <w:szCs w:val="28"/>
        </w:rPr>
        <w:t>十一、</w:t>
      </w:r>
      <w:bookmarkStart w:id="36" w:name="_Toc29210"/>
      <w:bookmarkEnd w:id="35"/>
      <w:r>
        <w:rPr>
          <w:rFonts w:ascii="仿宋_GB2312" w:eastAsia="仿宋_GB2312" w:hAnsi="仿宋" w:hint="eastAsia"/>
          <w:sz w:val="28"/>
          <w:szCs w:val="28"/>
        </w:rPr>
        <w:t>注册房地产估价师</w:t>
      </w:r>
    </w:p>
    <w:tbl>
      <w:tblPr>
        <w:tblStyle w:val="af1"/>
        <w:tblW w:w="8946" w:type="dxa"/>
        <w:jc w:val="center"/>
        <w:tblLayout w:type="fixed"/>
        <w:tblLook w:val="04A0"/>
      </w:tblPr>
      <w:tblGrid>
        <w:gridCol w:w="1295"/>
        <w:gridCol w:w="1588"/>
        <w:gridCol w:w="1903"/>
        <w:gridCol w:w="4160"/>
      </w:tblGrid>
      <w:tr w:rsidR="00BB6530">
        <w:trPr>
          <w:trHeight w:val="594"/>
          <w:jc w:val="center"/>
        </w:trPr>
        <w:tc>
          <w:tcPr>
            <w:tcW w:w="1295" w:type="dxa"/>
            <w:vAlign w:val="center"/>
          </w:tcPr>
          <w:p w:rsidR="00BB6530" w:rsidRDefault="007502A7">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姓</w:t>
            </w: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名</w:t>
            </w:r>
          </w:p>
        </w:tc>
        <w:tc>
          <w:tcPr>
            <w:tcW w:w="1588" w:type="dxa"/>
            <w:vAlign w:val="center"/>
          </w:tcPr>
          <w:p w:rsidR="00BB6530" w:rsidRDefault="007502A7">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注册号</w:t>
            </w:r>
          </w:p>
        </w:tc>
        <w:tc>
          <w:tcPr>
            <w:tcW w:w="1903" w:type="dxa"/>
            <w:vAlign w:val="center"/>
          </w:tcPr>
          <w:p w:rsidR="00BB6530" w:rsidRDefault="007502A7">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签</w:t>
            </w: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字</w:t>
            </w:r>
          </w:p>
        </w:tc>
        <w:tc>
          <w:tcPr>
            <w:tcW w:w="4160" w:type="dxa"/>
            <w:vAlign w:val="center"/>
          </w:tcPr>
          <w:p w:rsidR="00BB6530" w:rsidRDefault="007502A7">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注册房地产估价师章</w:t>
            </w:r>
          </w:p>
        </w:tc>
      </w:tr>
      <w:tr w:rsidR="00BB6530">
        <w:trPr>
          <w:trHeight w:val="1638"/>
          <w:jc w:val="center"/>
        </w:trPr>
        <w:tc>
          <w:tcPr>
            <w:tcW w:w="1295" w:type="dxa"/>
            <w:vAlign w:val="center"/>
          </w:tcPr>
          <w:p w:rsidR="00BB6530" w:rsidRDefault="007502A7">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王殿臣</w:t>
            </w:r>
          </w:p>
        </w:tc>
        <w:tc>
          <w:tcPr>
            <w:tcW w:w="1588" w:type="dxa"/>
            <w:vAlign w:val="center"/>
          </w:tcPr>
          <w:p w:rsidR="00BB6530" w:rsidRDefault="007502A7">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3719970016</w:t>
            </w:r>
          </w:p>
        </w:tc>
        <w:tc>
          <w:tcPr>
            <w:tcW w:w="1903" w:type="dxa"/>
            <w:vAlign w:val="center"/>
          </w:tcPr>
          <w:p w:rsidR="00BB6530" w:rsidRDefault="00BB6530">
            <w:pPr>
              <w:adjustRightInd w:val="0"/>
              <w:snapToGrid w:val="0"/>
              <w:spacing w:line="440" w:lineRule="exact"/>
              <w:textAlignment w:val="baseline"/>
              <w:rPr>
                <w:rFonts w:ascii="Arial Narrow" w:eastAsia="仿宋_GB2312" w:hAnsi="Arial Narrow"/>
                <w:kern w:val="0"/>
                <w:sz w:val="28"/>
                <w:szCs w:val="28"/>
              </w:rPr>
            </w:pPr>
          </w:p>
        </w:tc>
        <w:tc>
          <w:tcPr>
            <w:tcW w:w="4160" w:type="dxa"/>
            <w:vAlign w:val="center"/>
          </w:tcPr>
          <w:p w:rsidR="00BB6530" w:rsidRDefault="00BB6530">
            <w:pPr>
              <w:adjustRightInd w:val="0"/>
              <w:snapToGrid w:val="0"/>
              <w:spacing w:line="440" w:lineRule="exact"/>
              <w:jc w:val="center"/>
              <w:textAlignment w:val="baseline"/>
              <w:rPr>
                <w:rFonts w:ascii="Arial Narrow" w:eastAsia="仿宋_GB2312" w:hAnsi="Arial Narrow"/>
                <w:kern w:val="0"/>
                <w:sz w:val="28"/>
                <w:szCs w:val="28"/>
              </w:rPr>
            </w:pPr>
          </w:p>
        </w:tc>
      </w:tr>
      <w:tr w:rsidR="00BB6530">
        <w:trPr>
          <w:trHeight w:val="1798"/>
          <w:jc w:val="center"/>
        </w:trPr>
        <w:tc>
          <w:tcPr>
            <w:tcW w:w="1295" w:type="dxa"/>
            <w:vAlign w:val="center"/>
          </w:tcPr>
          <w:p w:rsidR="00BB6530" w:rsidRDefault="007502A7">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辛</w:t>
            </w:r>
            <w:r>
              <w:rPr>
                <w:rFonts w:ascii="Arial Narrow" w:eastAsia="仿宋_GB2312" w:hAnsi="Arial Narrow" w:hint="eastAsia"/>
                <w:kern w:val="0"/>
                <w:sz w:val="24"/>
              </w:rPr>
              <w:t xml:space="preserve">  </w:t>
            </w:r>
            <w:r>
              <w:rPr>
                <w:rFonts w:ascii="Arial Narrow" w:eastAsia="仿宋_GB2312" w:hAnsi="Arial Narrow" w:hint="eastAsia"/>
                <w:kern w:val="0"/>
                <w:sz w:val="24"/>
              </w:rPr>
              <w:t>芳</w:t>
            </w:r>
          </w:p>
        </w:tc>
        <w:tc>
          <w:tcPr>
            <w:tcW w:w="1588" w:type="dxa"/>
            <w:vAlign w:val="center"/>
          </w:tcPr>
          <w:p w:rsidR="00BB6530" w:rsidRDefault="007502A7">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3720170103</w:t>
            </w:r>
          </w:p>
        </w:tc>
        <w:tc>
          <w:tcPr>
            <w:tcW w:w="1903" w:type="dxa"/>
            <w:vAlign w:val="center"/>
          </w:tcPr>
          <w:p w:rsidR="00BB6530" w:rsidRDefault="00BB6530">
            <w:pPr>
              <w:rPr>
                <w:rFonts w:ascii="Arial Narrow" w:eastAsia="仿宋_GB2312" w:hAnsi="Arial Narrow"/>
                <w:sz w:val="28"/>
                <w:szCs w:val="28"/>
              </w:rPr>
            </w:pPr>
          </w:p>
        </w:tc>
        <w:tc>
          <w:tcPr>
            <w:tcW w:w="4160" w:type="dxa"/>
            <w:vAlign w:val="center"/>
          </w:tcPr>
          <w:p w:rsidR="00BB6530" w:rsidRDefault="00BB6530">
            <w:pPr>
              <w:adjustRightInd w:val="0"/>
              <w:snapToGrid w:val="0"/>
              <w:spacing w:line="440" w:lineRule="exact"/>
              <w:jc w:val="center"/>
              <w:textAlignment w:val="baseline"/>
              <w:rPr>
                <w:rFonts w:ascii="Arial Narrow" w:eastAsia="仿宋_GB2312" w:hAnsi="Arial Narrow"/>
                <w:kern w:val="0"/>
                <w:sz w:val="28"/>
                <w:szCs w:val="28"/>
              </w:rPr>
            </w:pPr>
          </w:p>
        </w:tc>
      </w:tr>
    </w:tbl>
    <w:p w:rsidR="00BB6530" w:rsidRDefault="007502A7">
      <w:pPr>
        <w:pStyle w:val="3"/>
        <w:spacing w:before="0" w:after="0" w:line="480" w:lineRule="exact"/>
        <w:ind w:firstLineChars="200" w:firstLine="562"/>
        <w:rPr>
          <w:rFonts w:ascii="仿宋_GB2312" w:eastAsia="仿宋_GB2312" w:hAnsi="仿宋"/>
          <w:sz w:val="28"/>
          <w:szCs w:val="28"/>
        </w:rPr>
      </w:pPr>
      <w:r>
        <w:rPr>
          <w:rFonts w:ascii="仿宋_GB2312" w:eastAsia="仿宋_GB2312" w:hAnsi="仿宋" w:hint="eastAsia"/>
          <w:sz w:val="28"/>
          <w:szCs w:val="28"/>
        </w:rPr>
        <w:t>十二、实地查勘期</w:t>
      </w:r>
      <w:bookmarkEnd w:id="36"/>
    </w:p>
    <w:p w:rsidR="00BB6530" w:rsidRDefault="007502A7">
      <w:pPr>
        <w:pStyle w:val="7"/>
        <w:adjustRightInd w:val="0"/>
        <w:snapToGrid w:val="0"/>
        <w:spacing w:line="480" w:lineRule="exact"/>
        <w:ind w:leftChars="50" w:left="105" w:rightChars="50" w:right="105" w:firstLineChars="200" w:firstLine="560"/>
        <w:rPr>
          <w:rFonts w:hAnsi="仿宋"/>
        </w:rPr>
      </w:pPr>
      <w:r>
        <w:rPr>
          <w:rFonts w:hAnsi="仿宋" w:hint="eastAsia"/>
        </w:rPr>
        <w:t>本次估价对象的实地查勘期为</w:t>
      </w:r>
      <w:r>
        <w:rPr>
          <w:rFonts w:hAnsi="仿宋" w:hint="eastAsia"/>
          <w:szCs w:val="28"/>
        </w:rPr>
        <w:t>2018</w:t>
      </w:r>
      <w:r>
        <w:rPr>
          <w:rFonts w:hAnsi="仿宋" w:hint="eastAsia"/>
          <w:szCs w:val="28"/>
        </w:rPr>
        <w:t>年</w:t>
      </w:r>
      <w:r>
        <w:rPr>
          <w:rFonts w:hAnsi="仿宋" w:hint="eastAsia"/>
          <w:szCs w:val="28"/>
        </w:rPr>
        <w:t>09</w:t>
      </w:r>
      <w:r>
        <w:rPr>
          <w:rFonts w:hAnsi="仿宋" w:hint="eastAsia"/>
          <w:szCs w:val="28"/>
        </w:rPr>
        <w:t>月</w:t>
      </w:r>
      <w:r>
        <w:rPr>
          <w:rFonts w:hAnsi="仿宋" w:hint="eastAsia"/>
          <w:szCs w:val="28"/>
        </w:rPr>
        <w:t>20</w:t>
      </w:r>
      <w:r>
        <w:rPr>
          <w:rFonts w:hAnsi="仿宋" w:hint="eastAsia"/>
          <w:szCs w:val="28"/>
        </w:rPr>
        <w:t>日</w:t>
      </w:r>
      <w:r>
        <w:rPr>
          <w:rFonts w:hAnsi="仿宋" w:hint="eastAsia"/>
        </w:rPr>
        <w:t>。</w:t>
      </w:r>
    </w:p>
    <w:p w:rsidR="00BB6530" w:rsidRDefault="007502A7">
      <w:pPr>
        <w:pStyle w:val="3"/>
        <w:spacing w:before="0" w:after="0" w:line="480" w:lineRule="exact"/>
        <w:ind w:firstLineChars="200" w:firstLine="562"/>
        <w:rPr>
          <w:rFonts w:ascii="仿宋_GB2312" w:eastAsia="仿宋_GB2312" w:hAnsi="仿宋"/>
          <w:sz w:val="28"/>
          <w:szCs w:val="28"/>
        </w:rPr>
      </w:pPr>
      <w:bookmarkStart w:id="37" w:name="_Toc3558"/>
      <w:r>
        <w:rPr>
          <w:rFonts w:ascii="仿宋_GB2312" w:eastAsia="仿宋_GB2312" w:hAnsi="仿宋" w:hint="eastAsia"/>
          <w:sz w:val="28"/>
          <w:szCs w:val="28"/>
        </w:rPr>
        <w:t>十三、估价作业期</w:t>
      </w:r>
      <w:bookmarkEnd w:id="37"/>
    </w:p>
    <w:p w:rsidR="00BB6530" w:rsidRDefault="007502A7">
      <w:pPr>
        <w:pStyle w:val="7"/>
        <w:adjustRightInd w:val="0"/>
        <w:snapToGrid w:val="0"/>
        <w:spacing w:line="480" w:lineRule="exact"/>
        <w:ind w:leftChars="50" w:left="105" w:rightChars="50" w:right="105" w:firstLineChars="200" w:firstLine="560"/>
        <w:rPr>
          <w:rFonts w:ascii="Arial Narrow" w:hAnsi="Arial Narrow"/>
        </w:rPr>
      </w:pPr>
      <w:r>
        <w:rPr>
          <w:rFonts w:hAnsi="仿宋" w:hint="eastAsia"/>
        </w:rPr>
        <w:t>本次估价评估报告的作业日期为</w:t>
      </w:r>
      <w:r>
        <w:rPr>
          <w:rFonts w:hAnsi="仿宋" w:hint="eastAsia"/>
          <w:szCs w:val="28"/>
        </w:rPr>
        <w:t>2018</w:t>
      </w:r>
      <w:r>
        <w:rPr>
          <w:rFonts w:hAnsi="仿宋" w:hint="eastAsia"/>
          <w:szCs w:val="28"/>
        </w:rPr>
        <w:t>年</w:t>
      </w:r>
      <w:r>
        <w:rPr>
          <w:rFonts w:hAnsi="仿宋" w:hint="eastAsia"/>
          <w:szCs w:val="28"/>
        </w:rPr>
        <w:t>09</w:t>
      </w:r>
      <w:r>
        <w:rPr>
          <w:rFonts w:hAnsi="仿宋" w:hint="eastAsia"/>
          <w:szCs w:val="28"/>
        </w:rPr>
        <w:t>月</w:t>
      </w:r>
      <w:r>
        <w:rPr>
          <w:rFonts w:hAnsi="仿宋" w:hint="eastAsia"/>
          <w:szCs w:val="28"/>
        </w:rPr>
        <w:t>20</w:t>
      </w:r>
      <w:r>
        <w:rPr>
          <w:rFonts w:hAnsi="仿宋" w:hint="eastAsia"/>
          <w:szCs w:val="28"/>
        </w:rPr>
        <w:t>日</w:t>
      </w:r>
      <w:r>
        <w:rPr>
          <w:rFonts w:hAnsi="仿宋" w:hint="eastAsia"/>
          <w:szCs w:val="28"/>
        </w:rPr>
        <w:t>至</w:t>
      </w:r>
      <w:r>
        <w:rPr>
          <w:rFonts w:hAnsi="仿宋" w:hint="eastAsia"/>
          <w:szCs w:val="28"/>
        </w:rPr>
        <w:t>2018</w:t>
      </w:r>
      <w:r>
        <w:rPr>
          <w:rFonts w:hAnsi="仿宋" w:hint="eastAsia"/>
          <w:szCs w:val="28"/>
        </w:rPr>
        <w:t>年</w:t>
      </w:r>
      <w:r>
        <w:rPr>
          <w:rFonts w:hAnsi="仿宋" w:hint="eastAsia"/>
          <w:szCs w:val="28"/>
        </w:rPr>
        <w:t>9</w:t>
      </w:r>
      <w:r>
        <w:rPr>
          <w:rFonts w:hAnsi="仿宋" w:hint="eastAsia"/>
          <w:szCs w:val="28"/>
        </w:rPr>
        <w:t>月</w:t>
      </w:r>
      <w:r>
        <w:rPr>
          <w:rFonts w:hAnsi="仿宋" w:hint="eastAsia"/>
          <w:szCs w:val="28"/>
        </w:rPr>
        <w:t>25</w:t>
      </w:r>
      <w:r>
        <w:rPr>
          <w:rFonts w:hAnsi="仿宋" w:hint="eastAsia"/>
          <w:szCs w:val="28"/>
        </w:rPr>
        <w:t>日</w:t>
      </w:r>
      <w:r>
        <w:rPr>
          <w:rFonts w:hAnsi="仿宋" w:hint="eastAsia"/>
        </w:rPr>
        <w:t>。</w:t>
      </w:r>
    </w:p>
    <w:p w:rsidR="00BB6530" w:rsidRDefault="007502A7">
      <w:pPr>
        <w:pStyle w:val="2"/>
        <w:spacing w:before="480" w:after="480" w:line="240" w:lineRule="auto"/>
        <w:jc w:val="center"/>
        <w:rPr>
          <w:rFonts w:ascii="宋体" w:eastAsia="宋体" w:hAnsi="宋体"/>
          <w:sz w:val="36"/>
          <w:szCs w:val="36"/>
        </w:rPr>
      </w:pPr>
      <w:bookmarkStart w:id="38" w:name="_Toc10893"/>
      <w:bookmarkStart w:id="39" w:name="_Toc475629541"/>
      <w:r>
        <w:rPr>
          <w:rFonts w:ascii="宋体" w:eastAsia="宋体" w:hAnsi="宋体"/>
          <w:sz w:val="36"/>
          <w:szCs w:val="36"/>
        </w:rPr>
        <w:br w:type="page"/>
      </w:r>
    </w:p>
    <w:p w:rsidR="00BB6530" w:rsidRDefault="00BB6530">
      <w:pPr>
        <w:pStyle w:val="2"/>
        <w:spacing w:before="480" w:after="480" w:line="240" w:lineRule="auto"/>
        <w:jc w:val="center"/>
        <w:rPr>
          <w:rFonts w:ascii="宋体" w:eastAsia="宋体" w:hAnsi="宋体"/>
          <w:sz w:val="36"/>
          <w:szCs w:val="36"/>
        </w:rPr>
      </w:pPr>
    </w:p>
    <w:p w:rsidR="00BB6530" w:rsidRDefault="007502A7">
      <w:pPr>
        <w:pStyle w:val="2"/>
        <w:spacing w:before="480" w:after="480" w:line="240" w:lineRule="auto"/>
        <w:jc w:val="center"/>
        <w:rPr>
          <w:rFonts w:ascii="宋体" w:eastAsia="宋体" w:hAnsi="宋体"/>
          <w:sz w:val="36"/>
          <w:szCs w:val="36"/>
        </w:rPr>
      </w:pPr>
      <w:r>
        <w:rPr>
          <w:rFonts w:ascii="宋体" w:eastAsia="宋体" w:hAnsi="宋体"/>
          <w:sz w:val="36"/>
          <w:szCs w:val="36"/>
        </w:rPr>
        <w:t>附</w:t>
      </w:r>
      <w:r>
        <w:rPr>
          <w:rFonts w:ascii="宋体" w:eastAsia="宋体" w:hAnsi="宋体"/>
          <w:sz w:val="36"/>
          <w:szCs w:val="36"/>
        </w:rPr>
        <w:t xml:space="preserve">    </w:t>
      </w:r>
      <w:r>
        <w:rPr>
          <w:rFonts w:ascii="宋体" w:eastAsia="宋体" w:hAnsi="宋体"/>
          <w:sz w:val="36"/>
          <w:szCs w:val="36"/>
        </w:rPr>
        <w:t>件</w:t>
      </w:r>
      <w:bookmarkEnd w:id="38"/>
      <w:bookmarkEnd w:id="39"/>
    </w:p>
    <w:p w:rsidR="00BB6530" w:rsidRDefault="007502A7">
      <w:pPr>
        <w:tabs>
          <w:tab w:val="left" w:pos="675"/>
        </w:tabs>
        <w:spacing w:line="480" w:lineRule="auto"/>
        <w:ind w:firstLineChars="400" w:firstLine="1120"/>
        <w:rPr>
          <w:rFonts w:ascii="仿宋_GB2312" w:eastAsia="仿宋_GB2312"/>
          <w:bCs/>
          <w:snapToGrid w:val="0"/>
          <w:sz w:val="28"/>
          <w:szCs w:val="28"/>
        </w:rPr>
      </w:pPr>
      <w:r>
        <w:rPr>
          <w:rFonts w:ascii="仿宋_GB2312" w:eastAsia="仿宋_GB2312" w:hint="eastAsia"/>
          <w:bCs/>
          <w:snapToGrid w:val="0"/>
          <w:sz w:val="28"/>
          <w:szCs w:val="28"/>
        </w:rPr>
        <w:t>附件一、</w:t>
      </w:r>
      <w:r>
        <w:rPr>
          <w:rFonts w:ascii="仿宋_GB2312" w:eastAsia="仿宋_GB2312" w:hint="eastAsia"/>
          <w:bCs/>
          <w:snapToGrid w:val="0"/>
          <w:sz w:val="28"/>
          <w:szCs w:val="28"/>
        </w:rPr>
        <w:t xml:space="preserve"> </w:t>
      </w:r>
      <w:r>
        <w:rPr>
          <w:rFonts w:ascii="仿宋_GB2312" w:eastAsia="仿宋_GB2312" w:hint="eastAsia"/>
          <w:bCs/>
          <w:snapToGrid w:val="0"/>
          <w:sz w:val="28"/>
          <w:szCs w:val="28"/>
        </w:rPr>
        <w:t>估价对象现场查勘照片</w:t>
      </w:r>
    </w:p>
    <w:p w:rsidR="00BB6530" w:rsidRDefault="007502A7">
      <w:pPr>
        <w:tabs>
          <w:tab w:val="left" w:pos="675"/>
        </w:tabs>
        <w:spacing w:line="480" w:lineRule="auto"/>
        <w:ind w:firstLineChars="400" w:firstLine="1120"/>
        <w:rPr>
          <w:rFonts w:ascii="仿宋_GB2312" w:eastAsia="仿宋_GB2312" w:hAnsi="宋体"/>
          <w:sz w:val="28"/>
        </w:rPr>
      </w:pPr>
      <w:r>
        <w:rPr>
          <w:rFonts w:ascii="仿宋_GB2312" w:eastAsia="仿宋_GB2312" w:hint="eastAsia"/>
          <w:bCs/>
          <w:snapToGrid w:val="0"/>
          <w:sz w:val="28"/>
          <w:szCs w:val="28"/>
        </w:rPr>
        <w:t>附件</w:t>
      </w:r>
      <w:r>
        <w:rPr>
          <w:rFonts w:ascii="仿宋_GB2312" w:eastAsia="仿宋_GB2312" w:hAnsi="宋体" w:hint="eastAsia"/>
          <w:sz w:val="28"/>
        </w:rPr>
        <w:t>二</w:t>
      </w:r>
      <w:r>
        <w:rPr>
          <w:rFonts w:ascii="仿宋_GB2312" w:eastAsia="仿宋_GB2312" w:hint="eastAsia"/>
          <w:bCs/>
          <w:snapToGrid w:val="0"/>
          <w:sz w:val="28"/>
          <w:szCs w:val="28"/>
        </w:rPr>
        <w:t>、</w:t>
      </w:r>
      <w:r>
        <w:rPr>
          <w:rFonts w:ascii="仿宋_GB2312" w:eastAsia="仿宋_GB2312" w:hint="eastAsia"/>
          <w:bCs/>
          <w:snapToGrid w:val="0"/>
          <w:sz w:val="28"/>
          <w:szCs w:val="28"/>
        </w:rPr>
        <w:t xml:space="preserve"> </w:t>
      </w:r>
      <w:r>
        <w:rPr>
          <w:rFonts w:ascii="仿宋_GB2312" w:eastAsia="仿宋_GB2312" w:hint="eastAsia"/>
          <w:bCs/>
          <w:snapToGrid w:val="0"/>
          <w:sz w:val="28"/>
          <w:szCs w:val="28"/>
        </w:rPr>
        <w:t>鉴定</w:t>
      </w:r>
      <w:r>
        <w:rPr>
          <w:rFonts w:ascii="仿宋_GB2312" w:eastAsia="仿宋_GB2312" w:hint="eastAsia"/>
          <w:bCs/>
          <w:snapToGrid w:val="0"/>
          <w:sz w:val="28"/>
          <w:szCs w:val="28"/>
        </w:rPr>
        <w:t>委托</w:t>
      </w:r>
      <w:r>
        <w:rPr>
          <w:rFonts w:ascii="仿宋_GB2312" w:eastAsia="仿宋_GB2312" w:hint="eastAsia"/>
          <w:bCs/>
          <w:snapToGrid w:val="0"/>
          <w:sz w:val="28"/>
          <w:szCs w:val="28"/>
        </w:rPr>
        <w:t>书、</w:t>
      </w:r>
      <w:r>
        <w:rPr>
          <w:rFonts w:ascii="仿宋_GB2312" w:eastAsia="仿宋_GB2312" w:hint="eastAsia"/>
          <w:bCs/>
          <w:snapToGrid w:val="0"/>
          <w:sz w:val="28"/>
          <w:szCs w:val="28"/>
        </w:rPr>
        <w:t>执行裁定书</w:t>
      </w:r>
      <w:r>
        <w:rPr>
          <w:rFonts w:ascii="仿宋_GB2312" w:eastAsia="仿宋_GB2312" w:hint="eastAsia"/>
          <w:bCs/>
          <w:snapToGrid w:val="0"/>
          <w:sz w:val="28"/>
          <w:szCs w:val="28"/>
        </w:rPr>
        <w:t>复印件</w:t>
      </w:r>
    </w:p>
    <w:p w:rsidR="00BB6530" w:rsidRDefault="007502A7">
      <w:pPr>
        <w:tabs>
          <w:tab w:val="left" w:pos="675"/>
        </w:tabs>
        <w:spacing w:line="480" w:lineRule="auto"/>
        <w:ind w:firstLineChars="400" w:firstLine="1120"/>
        <w:rPr>
          <w:rFonts w:ascii="仿宋_GB2312" w:eastAsia="仿宋_GB2312"/>
          <w:bCs/>
          <w:snapToGrid w:val="0"/>
          <w:sz w:val="28"/>
          <w:szCs w:val="28"/>
        </w:rPr>
      </w:pPr>
      <w:r>
        <w:rPr>
          <w:rFonts w:ascii="仿宋_GB2312" w:eastAsia="仿宋_GB2312" w:hint="eastAsia"/>
          <w:bCs/>
          <w:snapToGrid w:val="0"/>
          <w:sz w:val="28"/>
          <w:szCs w:val="28"/>
        </w:rPr>
        <w:t>附件三、</w:t>
      </w:r>
      <w:r>
        <w:rPr>
          <w:rFonts w:ascii="仿宋_GB2312" w:eastAsia="仿宋_GB2312" w:hint="eastAsia"/>
          <w:bCs/>
          <w:snapToGrid w:val="0"/>
          <w:sz w:val="28"/>
          <w:szCs w:val="28"/>
        </w:rPr>
        <w:t xml:space="preserve"> </w:t>
      </w:r>
      <w:r>
        <w:rPr>
          <w:rFonts w:ascii="仿宋_GB2312" w:eastAsia="仿宋_GB2312" w:hint="eastAsia"/>
          <w:bCs/>
          <w:snapToGrid w:val="0"/>
          <w:sz w:val="28"/>
          <w:szCs w:val="28"/>
        </w:rPr>
        <w:t>产权、产籍档案证明复印件</w:t>
      </w:r>
      <w:bookmarkStart w:id="40" w:name="_GoBack"/>
      <w:bookmarkEnd w:id="40"/>
    </w:p>
    <w:p w:rsidR="00BB6530" w:rsidRDefault="007502A7">
      <w:pPr>
        <w:tabs>
          <w:tab w:val="left" w:pos="675"/>
        </w:tabs>
        <w:spacing w:line="480" w:lineRule="auto"/>
        <w:ind w:firstLineChars="400" w:firstLine="1120"/>
        <w:rPr>
          <w:rFonts w:ascii="仿宋_GB2312" w:eastAsia="仿宋_GB2312" w:hAnsi="宋体"/>
          <w:sz w:val="28"/>
        </w:rPr>
      </w:pPr>
      <w:r>
        <w:rPr>
          <w:rFonts w:ascii="仿宋_GB2312" w:eastAsia="仿宋_GB2312" w:hint="eastAsia"/>
          <w:bCs/>
          <w:snapToGrid w:val="0"/>
          <w:sz w:val="28"/>
          <w:szCs w:val="28"/>
        </w:rPr>
        <w:t>附件四、</w:t>
      </w:r>
      <w:r>
        <w:rPr>
          <w:rFonts w:ascii="仿宋_GB2312" w:eastAsia="仿宋_GB2312" w:hint="eastAsia"/>
          <w:bCs/>
          <w:snapToGrid w:val="0"/>
          <w:sz w:val="28"/>
          <w:szCs w:val="28"/>
        </w:rPr>
        <w:t xml:space="preserve"> </w:t>
      </w:r>
      <w:r>
        <w:rPr>
          <w:rFonts w:ascii="仿宋_GB2312" w:eastAsia="仿宋_GB2312" w:hAnsi="宋体" w:hint="eastAsia"/>
          <w:sz w:val="28"/>
        </w:rPr>
        <w:t>房地产评估现场勘估记录复印件</w:t>
      </w:r>
    </w:p>
    <w:p w:rsidR="00BB6530" w:rsidRDefault="007502A7">
      <w:pPr>
        <w:tabs>
          <w:tab w:val="left" w:pos="675"/>
        </w:tabs>
        <w:spacing w:line="480" w:lineRule="auto"/>
        <w:ind w:left="540" w:firstLineChars="200" w:firstLine="560"/>
        <w:jc w:val="left"/>
        <w:rPr>
          <w:rFonts w:ascii="仿宋_GB2312" w:eastAsia="仿宋_GB2312" w:hAnsi="宋体"/>
          <w:bCs/>
          <w:snapToGrid w:val="0"/>
          <w:sz w:val="28"/>
          <w:szCs w:val="28"/>
        </w:rPr>
      </w:pPr>
      <w:r>
        <w:rPr>
          <w:rFonts w:ascii="仿宋_GB2312" w:eastAsia="仿宋_GB2312" w:hAnsi="宋体" w:hint="eastAsia"/>
          <w:bCs/>
          <w:snapToGrid w:val="0"/>
          <w:sz w:val="28"/>
          <w:szCs w:val="28"/>
        </w:rPr>
        <w:t>附件</w:t>
      </w:r>
      <w:r>
        <w:rPr>
          <w:rFonts w:ascii="仿宋_GB2312" w:eastAsia="仿宋_GB2312" w:hAnsi="宋体" w:hint="eastAsia"/>
          <w:bCs/>
          <w:snapToGrid w:val="0"/>
          <w:sz w:val="28"/>
          <w:szCs w:val="28"/>
        </w:rPr>
        <w:t>五</w:t>
      </w:r>
      <w:r>
        <w:rPr>
          <w:rFonts w:ascii="仿宋_GB2312" w:eastAsia="仿宋_GB2312" w:hAnsi="宋体" w:hint="eastAsia"/>
          <w:bCs/>
          <w:snapToGrid w:val="0"/>
          <w:sz w:val="28"/>
          <w:szCs w:val="28"/>
        </w:rPr>
        <w:t>、</w:t>
      </w:r>
      <w:r>
        <w:rPr>
          <w:rFonts w:ascii="仿宋_GB2312" w:eastAsia="仿宋_GB2312" w:hAnsi="宋体" w:hint="eastAsia"/>
          <w:bCs/>
          <w:snapToGrid w:val="0"/>
          <w:sz w:val="28"/>
          <w:szCs w:val="28"/>
        </w:rPr>
        <w:t xml:space="preserve"> </w:t>
      </w:r>
      <w:r>
        <w:rPr>
          <w:rFonts w:ascii="仿宋_GB2312" w:eastAsia="仿宋_GB2312" w:hAnsi="宋体" w:hint="eastAsia"/>
          <w:bCs/>
          <w:snapToGrid w:val="0"/>
          <w:sz w:val="28"/>
          <w:szCs w:val="28"/>
        </w:rPr>
        <w:t>房地产估价机构资格证书复印件</w:t>
      </w:r>
    </w:p>
    <w:p w:rsidR="00BB6530" w:rsidRDefault="007502A7">
      <w:pPr>
        <w:tabs>
          <w:tab w:val="left" w:pos="675"/>
        </w:tabs>
        <w:spacing w:line="480" w:lineRule="auto"/>
        <w:ind w:left="540" w:firstLineChars="200" w:firstLine="560"/>
        <w:jc w:val="left"/>
        <w:rPr>
          <w:rFonts w:ascii="仿宋_GB2312" w:eastAsia="仿宋_GB2312" w:hAnsi="宋体"/>
          <w:bCs/>
          <w:snapToGrid w:val="0"/>
          <w:sz w:val="28"/>
          <w:szCs w:val="28"/>
        </w:rPr>
      </w:pPr>
      <w:r>
        <w:rPr>
          <w:rFonts w:ascii="仿宋_GB2312" w:eastAsia="仿宋_GB2312" w:hAnsi="宋体" w:hint="eastAsia"/>
          <w:bCs/>
          <w:snapToGrid w:val="0"/>
          <w:sz w:val="28"/>
          <w:szCs w:val="28"/>
        </w:rPr>
        <w:t>附件</w:t>
      </w:r>
      <w:r>
        <w:rPr>
          <w:rFonts w:ascii="仿宋_GB2312" w:eastAsia="仿宋_GB2312" w:hAnsi="宋体" w:hint="eastAsia"/>
          <w:bCs/>
          <w:snapToGrid w:val="0"/>
          <w:sz w:val="28"/>
          <w:szCs w:val="28"/>
        </w:rPr>
        <w:t>六</w:t>
      </w:r>
      <w:r>
        <w:rPr>
          <w:rFonts w:ascii="仿宋_GB2312" w:eastAsia="仿宋_GB2312" w:hAnsi="宋体" w:hint="eastAsia"/>
          <w:bCs/>
          <w:snapToGrid w:val="0"/>
          <w:sz w:val="28"/>
          <w:szCs w:val="28"/>
        </w:rPr>
        <w:t>、</w:t>
      </w:r>
      <w:r>
        <w:rPr>
          <w:rFonts w:ascii="仿宋_GB2312" w:eastAsia="仿宋_GB2312" w:hAnsi="宋体" w:hint="eastAsia"/>
          <w:bCs/>
          <w:snapToGrid w:val="0"/>
          <w:sz w:val="28"/>
          <w:szCs w:val="28"/>
        </w:rPr>
        <w:t xml:space="preserve"> </w:t>
      </w:r>
      <w:r>
        <w:rPr>
          <w:rFonts w:ascii="仿宋_GB2312" w:eastAsia="仿宋_GB2312" w:hAnsi="宋体" w:hint="eastAsia"/>
          <w:bCs/>
          <w:snapToGrid w:val="0"/>
          <w:sz w:val="28"/>
          <w:szCs w:val="28"/>
        </w:rPr>
        <w:t>房地产估价师注册证书复印件</w:t>
      </w:r>
    </w:p>
    <w:sectPr w:rsidR="00BB6530" w:rsidSect="00BB6530">
      <w:headerReference w:type="default" r:id="rId13"/>
      <w:footerReference w:type="default" r:id="rId14"/>
      <w:pgSz w:w="11906" w:h="16838"/>
      <w:pgMar w:top="1440" w:right="1588" w:bottom="1440" w:left="1588" w:header="822" w:footer="709"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02A7" w:rsidRDefault="007502A7" w:rsidP="00BB6530">
      <w:r>
        <w:separator/>
      </w:r>
    </w:p>
  </w:endnote>
  <w:endnote w:type="continuationSeparator" w:id="1">
    <w:p w:rsidR="007502A7" w:rsidRDefault="007502A7" w:rsidP="00BB65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华文楷体">
    <w:altName w:val="楷体_GB2312"/>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宋体-18030">
    <w:altName w:val="宋体"/>
    <w:charset w:val="86"/>
    <w:family w:val="modern"/>
    <w:pitch w:val="default"/>
    <w:sig w:usb0="00000000" w:usb1="00000000" w:usb2="000A005E"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530" w:rsidRDefault="00BB6530">
    <w:pPr>
      <w:pStyle w:val="aa"/>
      <w:framePr w:wrap="around" w:vAnchor="text" w:hAnchor="margin" w:xAlign="right" w:y="1"/>
      <w:rPr>
        <w:rStyle w:val="ad"/>
      </w:rPr>
    </w:pPr>
    <w:r>
      <w:fldChar w:fldCharType="begin"/>
    </w:r>
    <w:r w:rsidR="007502A7">
      <w:rPr>
        <w:rStyle w:val="ad"/>
      </w:rPr>
      <w:instrText xml:space="preserve">PAGE  </w:instrText>
    </w:r>
    <w:r>
      <w:fldChar w:fldCharType="end"/>
    </w:r>
  </w:p>
  <w:p w:rsidR="00BB6530" w:rsidRDefault="00BB6530">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530" w:rsidRDefault="007502A7">
    <w:pPr>
      <w:pStyle w:val="aa"/>
      <w:pBdr>
        <w:top w:val="double" w:sz="4" w:space="1" w:color="auto"/>
      </w:pBdr>
    </w:pPr>
    <w:r>
      <w:rPr>
        <w:rFonts w:ascii="仿宋_GB2312" w:eastAsia="仿宋_GB2312" w:hAnsi="仿宋_GB2312" w:cs="仿宋_GB2312" w:hint="eastAsia"/>
        <w:sz w:val="21"/>
        <w:szCs w:val="21"/>
      </w:rPr>
      <w:t>地址：张店区淄博义乌小商品城</w:t>
    </w:r>
    <w:r>
      <w:rPr>
        <w:rFonts w:ascii="仿宋_GB2312" w:eastAsia="仿宋_GB2312" w:hAnsi="仿宋_GB2312" w:cs="仿宋_GB2312" w:hint="eastAsia"/>
        <w:sz w:val="21"/>
        <w:szCs w:val="21"/>
      </w:rPr>
      <w:t>30</w:t>
    </w:r>
    <w:r>
      <w:rPr>
        <w:rFonts w:ascii="仿宋_GB2312" w:eastAsia="仿宋_GB2312" w:hAnsi="仿宋_GB2312" w:cs="仿宋_GB2312" w:hint="eastAsia"/>
        <w:sz w:val="21"/>
        <w:szCs w:val="21"/>
      </w:rPr>
      <w:t>号楼</w:t>
    </w:r>
    <w:r>
      <w:rPr>
        <w:rFonts w:ascii="仿宋_GB2312" w:eastAsia="仿宋_GB2312" w:hAnsi="仿宋_GB2312" w:cs="仿宋_GB2312" w:hint="eastAsia"/>
        <w:sz w:val="21"/>
        <w:szCs w:val="21"/>
      </w:rPr>
      <w:t>1701</w:t>
    </w:r>
    <w:r>
      <w:rPr>
        <w:rFonts w:ascii="仿宋_GB2312" w:eastAsia="仿宋_GB2312" w:hAnsi="仿宋_GB2312" w:cs="仿宋_GB2312" w:hint="eastAsia"/>
        <w:sz w:val="21"/>
        <w:szCs w:val="21"/>
      </w:rPr>
      <w:t>室</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530" w:rsidRDefault="007502A7">
    <w:pPr>
      <w:pStyle w:val="aa"/>
      <w:pBdr>
        <w:top w:val="double" w:sz="4" w:space="1" w:color="auto"/>
      </w:pBdr>
      <w:rPr>
        <w:rFonts w:ascii="仿宋_GB2312" w:eastAsia="仿宋_GB2312" w:hAnsi="仿宋_GB2312" w:cs="仿宋_GB2312"/>
        <w:sz w:val="21"/>
        <w:szCs w:val="21"/>
      </w:rPr>
    </w:pPr>
    <w:r>
      <w:rPr>
        <w:rFonts w:ascii="仿宋_GB2312" w:eastAsia="仿宋_GB2312" w:hAnsi="仿宋_GB2312" w:cs="仿宋_GB2312" w:hint="eastAsia"/>
        <w:sz w:val="21"/>
        <w:szCs w:val="21"/>
      </w:rPr>
      <w:t>地址：张店区淄博义乌小商品城</w:t>
    </w:r>
    <w:r>
      <w:rPr>
        <w:rFonts w:ascii="仿宋_GB2312" w:eastAsia="仿宋_GB2312" w:hAnsi="仿宋_GB2312" w:cs="仿宋_GB2312" w:hint="eastAsia"/>
        <w:sz w:val="21"/>
        <w:szCs w:val="21"/>
      </w:rPr>
      <w:t>30</w:t>
    </w:r>
    <w:r>
      <w:rPr>
        <w:rFonts w:ascii="仿宋_GB2312" w:eastAsia="仿宋_GB2312" w:hAnsi="仿宋_GB2312" w:cs="仿宋_GB2312" w:hint="eastAsia"/>
        <w:sz w:val="21"/>
        <w:szCs w:val="21"/>
      </w:rPr>
      <w:t>号楼</w:t>
    </w:r>
    <w:r>
      <w:rPr>
        <w:rFonts w:ascii="仿宋_GB2312" w:eastAsia="仿宋_GB2312" w:hAnsi="仿宋_GB2312" w:cs="仿宋_GB2312" w:hint="eastAsia"/>
        <w:sz w:val="21"/>
        <w:szCs w:val="21"/>
      </w:rPr>
      <w:t>1701</w:t>
    </w:r>
    <w:r>
      <w:rPr>
        <w:rFonts w:ascii="仿宋_GB2312" w:eastAsia="仿宋_GB2312" w:hAnsi="仿宋_GB2312" w:cs="仿宋_GB2312" w:hint="eastAsia"/>
        <w:sz w:val="21"/>
        <w:szCs w:val="21"/>
      </w:rPr>
      <w:t>室</w:t>
    </w:r>
    <w:r>
      <w:rPr>
        <w:rFonts w:ascii="仿宋_GB2312" w:eastAsia="仿宋_GB2312" w:hAnsi="仿宋_GB2312" w:cs="仿宋_GB2312" w:hint="eastAsia"/>
        <w:sz w:val="21"/>
        <w:szCs w:val="21"/>
      </w:rPr>
      <w:t xml:space="preserve">                                 </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 xml:space="preserve"> </w:t>
    </w:r>
    <w:r w:rsidR="00BB6530">
      <w:rPr>
        <w:rFonts w:ascii="仿宋_GB2312" w:eastAsia="仿宋_GB2312" w:hAnsi="仿宋_GB2312" w:cs="仿宋_GB2312" w:hint="eastAsia"/>
        <w:sz w:val="21"/>
        <w:szCs w:val="21"/>
      </w:rPr>
      <w:fldChar w:fldCharType="begin"/>
    </w:r>
    <w:r>
      <w:rPr>
        <w:rFonts w:ascii="仿宋_GB2312" w:eastAsia="仿宋_GB2312" w:hAnsi="仿宋_GB2312" w:cs="仿宋_GB2312" w:hint="eastAsia"/>
        <w:sz w:val="21"/>
        <w:szCs w:val="21"/>
      </w:rPr>
      <w:instrText xml:space="preserve"> PAGE </w:instrText>
    </w:r>
    <w:r w:rsidR="00BB6530">
      <w:rPr>
        <w:rFonts w:ascii="仿宋_GB2312" w:eastAsia="仿宋_GB2312" w:hAnsi="仿宋_GB2312" w:cs="仿宋_GB2312" w:hint="eastAsia"/>
        <w:sz w:val="21"/>
        <w:szCs w:val="21"/>
      </w:rPr>
      <w:fldChar w:fldCharType="separate"/>
    </w:r>
    <w:r w:rsidR="004353F5">
      <w:rPr>
        <w:rFonts w:ascii="仿宋_GB2312" w:eastAsia="仿宋_GB2312" w:hAnsi="仿宋_GB2312" w:cs="仿宋_GB2312"/>
        <w:noProof/>
        <w:sz w:val="21"/>
        <w:szCs w:val="21"/>
      </w:rPr>
      <w:t>9</w:t>
    </w:r>
    <w:r w:rsidR="00BB6530">
      <w:rPr>
        <w:rFonts w:ascii="仿宋_GB2312" w:eastAsia="仿宋_GB2312" w:hAnsi="仿宋_GB2312" w:cs="仿宋_GB2312" w:hint="eastAsia"/>
        <w:sz w:val="21"/>
        <w:szCs w:val="21"/>
      </w:rPr>
      <w:fldChar w:fldCharType="end"/>
    </w:r>
    <w:r>
      <w:rPr>
        <w:rFonts w:ascii="仿宋_GB2312" w:eastAsia="仿宋_GB2312" w:hAnsi="仿宋_GB2312" w:cs="仿宋_GB2312" w:hint="eastAsia"/>
        <w:sz w:val="21"/>
        <w:szCs w:val="21"/>
      </w:rPr>
      <w:t xml:space="preserve"> </w:t>
    </w:r>
    <w:r>
      <w:rPr>
        <w:rFonts w:ascii="仿宋_GB2312" w:eastAsia="仿宋_GB2312" w:hAnsi="仿宋_GB2312" w:cs="仿宋_GB2312"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02A7" w:rsidRDefault="007502A7" w:rsidP="00BB6530">
      <w:r>
        <w:separator/>
      </w:r>
    </w:p>
  </w:footnote>
  <w:footnote w:type="continuationSeparator" w:id="1">
    <w:p w:rsidR="007502A7" w:rsidRDefault="007502A7" w:rsidP="00BB65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530" w:rsidRDefault="007502A7">
    <w:pPr>
      <w:pStyle w:val="ab"/>
      <w:ind w:right="105"/>
    </w:pPr>
    <w:r>
      <w:rPr>
        <w:rFonts w:ascii="仿宋_GB2312" w:eastAsia="仿宋_GB2312" w:hint="eastAsia"/>
        <w:sz w:val="21"/>
        <w:szCs w:val="21"/>
      </w:rPr>
      <w:t>山东智乾土地房地产评估咨询有限公司</w:t>
    </w:r>
    <w:r>
      <w:rPr>
        <w:rFonts w:ascii="仿宋_GB2312" w:eastAsia="仿宋_GB2312" w:hint="eastAsia"/>
        <w:sz w:val="21"/>
        <w:szCs w:val="21"/>
      </w:rPr>
      <w:t xml:space="preserve">                           </w:t>
    </w:r>
    <w:r>
      <w:rPr>
        <w:rFonts w:ascii="仿宋_GB2312" w:eastAsia="仿宋_GB2312" w:hint="eastAsia"/>
        <w:sz w:val="21"/>
        <w:szCs w:val="21"/>
      </w:rPr>
      <w:t>房地产估价报告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530" w:rsidRDefault="00BB6530">
    <w:pPr>
      <w:pStyle w:val="ab"/>
      <w:pBdr>
        <w:top w:val="none" w:sz="0" w:space="1" w:color="auto"/>
        <w:left w:val="none" w:sz="0" w:space="4" w:color="auto"/>
        <w:bottom w:val="none" w:sz="0" w:space="1" w:color="auto"/>
        <w:right w:val="none" w:sz="0" w:space="4"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530" w:rsidRDefault="007502A7">
    <w:pPr>
      <w:pStyle w:val="ab"/>
      <w:ind w:right="105"/>
      <w:rPr>
        <w:rFonts w:ascii="仿宋_GB2312" w:eastAsia="仿宋_GB2312"/>
        <w:sz w:val="21"/>
        <w:szCs w:val="21"/>
      </w:rPr>
    </w:pPr>
    <w:r>
      <w:rPr>
        <w:rFonts w:ascii="仿宋_GB2312" w:eastAsia="仿宋_GB2312" w:hint="eastAsia"/>
        <w:sz w:val="21"/>
        <w:szCs w:val="21"/>
      </w:rPr>
      <w:t>山东智乾土地房地产评估咨询有限公司</w:t>
    </w:r>
    <w:r>
      <w:rPr>
        <w:rFonts w:ascii="仿宋_GB2312" w:eastAsia="仿宋_GB2312" w:hint="eastAsia"/>
        <w:sz w:val="21"/>
        <w:szCs w:val="21"/>
      </w:rPr>
      <w:t xml:space="preserve">                            </w:t>
    </w:r>
    <w:r>
      <w:rPr>
        <w:rFonts w:ascii="仿宋_GB2312" w:eastAsia="仿宋_GB2312" w:hint="eastAsia"/>
        <w:sz w:val="21"/>
        <w:szCs w:val="21"/>
      </w:rPr>
      <w:t>房地产估价报告正文</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8460A3"/>
    <w:multiLevelType w:val="multilevel"/>
    <w:tmpl w:val="6C8460A3"/>
    <w:lvl w:ilvl="0">
      <w:start w:val="1"/>
      <w:numFmt w:val="decimal"/>
      <w:lvlText w:val="%1."/>
      <w:lvlJc w:val="left"/>
      <w:pPr>
        <w:ind w:left="921" w:hanging="360"/>
      </w:pPr>
      <w:rPr>
        <w:rFonts w:hint="default"/>
      </w:rPr>
    </w:lvl>
    <w:lvl w:ilvl="1">
      <w:start w:val="1"/>
      <w:numFmt w:val="lowerLetter"/>
      <w:lvlText w:val="%2)"/>
      <w:lvlJc w:val="left"/>
      <w:pPr>
        <w:ind w:left="1401" w:hanging="420"/>
      </w:p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92F"/>
    <w:rsid w:val="0000326C"/>
    <w:rsid w:val="0000327B"/>
    <w:rsid w:val="00005307"/>
    <w:rsid w:val="00007121"/>
    <w:rsid w:val="000074D7"/>
    <w:rsid w:val="00007BBB"/>
    <w:rsid w:val="0001195D"/>
    <w:rsid w:val="00011CD4"/>
    <w:rsid w:val="0001231E"/>
    <w:rsid w:val="00013317"/>
    <w:rsid w:val="0001491C"/>
    <w:rsid w:val="00014E5C"/>
    <w:rsid w:val="00017DBF"/>
    <w:rsid w:val="00022878"/>
    <w:rsid w:val="0002572E"/>
    <w:rsid w:val="0003161F"/>
    <w:rsid w:val="000356C8"/>
    <w:rsid w:val="0003668C"/>
    <w:rsid w:val="00037428"/>
    <w:rsid w:val="000375C3"/>
    <w:rsid w:val="000426FE"/>
    <w:rsid w:val="00046119"/>
    <w:rsid w:val="000475C4"/>
    <w:rsid w:val="00051019"/>
    <w:rsid w:val="00051892"/>
    <w:rsid w:val="00061712"/>
    <w:rsid w:val="00063AEE"/>
    <w:rsid w:val="0007046C"/>
    <w:rsid w:val="000759FB"/>
    <w:rsid w:val="00077596"/>
    <w:rsid w:val="00077F13"/>
    <w:rsid w:val="00082DB3"/>
    <w:rsid w:val="00084BFD"/>
    <w:rsid w:val="00085B78"/>
    <w:rsid w:val="00090C45"/>
    <w:rsid w:val="000949CD"/>
    <w:rsid w:val="000951C4"/>
    <w:rsid w:val="000A0B17"/>
    <w:rsid w:val="000A65D8"/>
    <w:rsid w:val="000B50EE"/>
    <w:rsid w:val="000B7831"/>
    <w:rsid w:val="000C3DAE"/>
    <w:rsid w:val="000D18E3"/>
    <w:rsid w:val="000D673A"/>
    <w:rsid w:val="000D699A"/>
    <w:rsid w:val="000D7F1C"/>
    <w:rsid w:val="000E0151"/>
    <w:rsid w:val="000E0DF9"/>
    <w:rsid w:val="000E1A1E"/>
    <w:rsid w:val="000E3AC9"/>
    <w:rsid w:val="000E3C0F"/>
    <w:rsid w:val="000E75BF"/>
    <w:rsid w:val="000F30A1"/>
    <w:rsid w:val="000F5E01"/>
    <w:rsid w:val="000F7A80"/>
    <w:rsid w:val="001017BE"/>
    <w:rsid w:val="001030B1"/>
    <w:rsid w:val="00104AE4"/>
    <w:rsid w:val="00107445"/>
    <w:rsid w:val="00113B81"/>
    <w:rsid w:val="00116F8A"/>
    <w:rsid w:val="001214D6"/>
    <w:rsid w:val="00126FC2"/>
    <w:rsid w:val="00127358"/>
    <w:rsid w:val="00131BE1"/>
    <w:rsid w:val="001329C6"/>
    <w:rsid w:val="00134333"/>
    <w:rsid w:val="00134824"/>
    <w:rsid w:val="00134BC0"/>
    <w:rsid w:val="001375F5"/>
    <w:rsid w:val="001413DB"/>
    <w:rsid w:val="00141D69"/>
    <w:rsid w:val="00141F31"/>
    <w:rsid w:val="0014313A"/>
    <w:rsid w:val="00146FA7"/>
    <w:rsid w:val="00151666"/>
    <w:rsid w:val="0015387F"/>
    <w:rsid w:val="00155CAA"/>
    <w:rsid w:val="00156F23"/>
    <w:rsid w:val="00163255"/>
    <w:rsid w:val="0016784C"/>
    <w:rsid w:val="00167E48"/>
    <w:rsid w:val="00171958"/>
    <w:rsid w:val="00172417"/>
    <w:rsid w:val="00172A27"/>
    <w:rsid w:val="001746CC"/>
    <w:rsid w:val="001761FD"/>
    <w:rsid w:val="001855A2"/>
    <w:rsid w:val="00186066"/>
    <w:rsid w:val="001865CC"/>
    <w:rsid w:val="001870C4"/>
    <w:rsid w:val="00192C11"/>
    <w:rsid w:val="00196C06"/>
    <w:rsid w:val="00197022"/>
    <w:rsid w:val="001A1946"/>
    <w:rsid w:val="001B064D"/>
    <w:rsid w:val="001B067F"/>
    <w:rsid w:val="001B3482"/>
    <w:rsid w:val="001B6200"/>
    <w:rsid w:val="001C0B2A"/>
    <w:rsid w:val="001C115C"/>
    <w:rsid w:val="001C21ED"/>
    <w:rsid w:val="001C2696"/>
    <w:rsid w:val="001C6DF3"/>
    <w:rsid w:val="001E581A"/>
    <w:rsid w:val="001E65CA"/>
    <w:rsid w:val="001F21D2"/>
    <w:rsid w:val="001F5492"/>
    <w:rsid w:val="001F67F1"/>
    <w:rsid w:val="00204CE4"/>
    <w:rsid w:val="002067B7"/>
    <w:rsid w:val="00212FA6"/>
    <w:rsid w:val="002131BE"/>
    <w:rsid w:val="002140EA"/>
    <w:rsid w:val="00223E91"/>
    <w:rsid w:val="00226B59"/>
    <w:rsid w:val="00230DB9"/>
    <w:rsid w:val="002338C2"/>
    <w:rsid w:val="00233A69"/>
    <w:rsid w:val="00240563"/>
    <w:rsid w:val="00241E83"/>
    <w:rsid w:val="00241F6A"/>
    <w:rsid w:val="0024246D"/>
    <w:rsid w:val="0024689C"/>
    <w:rsid w:val="0024778B"/>
    <w:rsid w:val="0025277C"/>
    <w:rsid w:val="00255156"/>
    <w:rsid w:val="00255F5E"/>
    <w:rsid w:val="002561B7"/>
    <w:rsid w:val="00256C25"/>
    <w:rsid w:val="00261CD0"/>
    <w:rsid w:val="002643AD"/>
    <w:rsid w:val="002643B4"/>
    <w:rsid w:val="002643B8"/>
    <w:rsid w:val="00266180"/>
    <w:rsid w:val="0026690E"/>
    <w:rsid w:val="00266A41"/>
    <w:rsid w:val="00271811"/>
    <w:rsid w:val="00271FD8"/>
    <w:rsid w:val="002721FE"/>
    <w:rsid w:val="0027331B"/>
    <w:rsid w:val="0027424E"/>
    <w:rsid w:val="00276166"/>
    <w:rsid w:val="00277642"/>
    <w:rsid w:val="00280556"/>
    <w:rsid w:val="002839CB"/>
    <w:rsid w:val="002847E4"/>
    <w:rsid w:val="0029025D"/>
    <w:rsid w:val="00292360"/>
    <w:rsid w:val="0029406D"/>
    <w:rsid w:val="002A16AC"/>
    <w:rsid w:val="002B01AB"/>
    <w:rsid w:val="002B155E"/>
    <w:rsid w:val="002B6233"/>
    <w:rsid w:val="002B69CE"/>
    <w:rsid w:val="002C6454"/>
    <w:rsid w:val="002C7B7B"/>
    <w:rsid w:val="002C7D8F"/>
    <w:rsid w:val="002D309B"/>
    <w:rsid w:val="002D4CB6"/>
    <w:rsid w:val="002E5911"/>
    <w:rsid w:val="002E5B42"/>
    <w:rsid w:val="002F229D"/>
    <w:rsid w:val="002F6BAD"/>
    <w:rsid w:val="002F79AF"/>
    <w:rsid w:val="0030134A"/>
    <w:rsid w:val="00303FE9"/>
    <w:rsid w:val="0030465F"/>
    <w:rsid w:val="00313CC9"/>
    <w:rsid w:val="00316027"/>
    <w:rsid w:val="00317F58"/>
    <w:rsid w:val="0032056D"/>
    <w:rsid w:val="0032324A"/>
    <w:rsid w:val="00325669"/>
    <w:rsid w:val="003260B1"/>
    <w:rsid w:val="003279C7"/>
    <w:rsid w:val="00332C1C"/>
    <w:rsid w:val="00333B4D"/>
    <w:rsid w:val="003438E9"/>
    <w:rsid w:val="00362795"/>
    <w:rsid w:val="00363783"/>
    <w:rsid w:val="00376065"/>
    <w:rsid w:val="00380F4F"/>
    <w:rsid w:val="00385184"/>
    <w:rsid w:val="00385541"/>
    <w:rsid w:val="003901F7"/>
    <w:rsid w:val="003904D3"/>
    <w:rsid w:val="003942DF"/>
    <w:rsid w:val="00394BFA"/>
    <w:rsid w:val="003A0E8C"/>
    <w:rsid w:val="003A1EE7"/>
    <w:rsid w:val="003A6A7B"/>
    <w:rsid w:val="003A6E0C"/>
    <w:rsid w:val="003B07EF"/>
    <w:rsid w:val="003B3B58"/>
    <w:rsid w:val="003B683B"/>
    <w:rsid w:val="003B75F7"/>
    <w:rsid w:val="003D53B1"/>
    <w:rsid w:val="003E3E23"/>
    <w:rsid w:val="003E4BFB"/>
    <w:rsid w:val="003F09F9"/>
    <w:rsid w:val="003F135D"/>
    <w:rsid w:val="003F251B"/>
    <w:rsid w:val="003F4EED"/>
    <w:rsid w:val="003F7F30"/>
    <w:rsid w:val="00403B5D"/>
    <w:rsid w:val="00404F5C"/>
    <w:rsid w:val="0040791F"/>
    <w:rsid w:val="00416132"/>
    <w:rsid w:val="004161CE"/>
    <w:rsid w:val="0041742A"/>
    <w:rsid w:val="00420790"/>
    <w:rsid w:val="00433621"/>
    <w:rsid w:val="00433DEF"/>
    <w:rsid w:val="004349A4"/>
    <w:rsid w:val="004350FC"/>
    <w:rsid w:val="004353F5"/>
    <w:rsid w:val="0043667B"/>
    <w:rsid w:val="00436DA1"/>
    <w:rsid w:val="00437AF1"/>
    <w:rsid w:val="0044082A"/>
    <w:rsid w:val="00442843"/>
    <w:rsid w:val="0044402C"/>
    <w:rsid w:val="0044760A"/>
    <w:rsid w:val="00451022"/>
    <w:rsid w:val="0045310D"/>
    <w:rsid w:val="00453375"/>
    <w:rsid w:val="0045472F"/>
    <w:rsid w:val="0045618E"/>
    <w:rsid w:val="00456AE1"/>
    <w:rsid w:val="00460241"/>
    <w:rsid w:val="00466573"/>
    <w:rsid w:val="004668A1"/>
    <w:rsid w:val="004671BF"/>
    <w:rsid w:val="00467D3D"/>
    <w:rsid w:val="004706EF"/>
    <w:rsid w:val="00472F6F"/>
    <w:rsid w:val="004750E5"/>
    <w:rsid w:val="00476478"/>
    <w:rsid w:val="00482598"/>
    <w:rsid w:val="00482FFB"/>
    <w:rsid w:val="00486F8A"/>
    <w:rsid w:val="0049021B"/>
    <w:rsid w:val="00491BEF"/>
    <w:rsid w:val="00492341"/>
    <w:rsid w:val="004A0228"/>
    <w:rsid w:val="004A053F"/>
    <w:rsid w:val="004A27F9"/>
    <w:rsid w:val="004B1AD4"/>
    <w:rsid w:val="004B227F"/>
    <w:rsid w:val="004B4D77"/>
    <w:rsid w:val="004C0E1F"/>
    <w:rsid w:val="004C1E9D"/>
    <w:rsid w:val="004C38AF"/>
    <w:rsid w:val="004C4517"/>
    <w:rsid w:val="004C5934"/>
    <w:rsid w:val="004D01E7"/>
    <w:rsid w:val="004D0B5C"/>
    <w:rsid w:val="004D1E83"/>
    <w:rsid w:val="004E295A"/>
    <w:rsid w:val="004E3BB3"/>
    <w:rsid w:val="004F4412"/>
    <w:rsid w:val="005025C5"/>
    <w:rsid w:val="0050535E"/>
    <w:rsid w:val="00507ACF"/>
    <w:rsid w:val="0051123A"/>
    <w:rsid w:val="005135B2"/>
    <w:rsid w:val="00521EA3"/>
    <w:rsid w:val="00522B7B"/>
    <w:rsid w:val="00523DFD"/>
    <w:rsid w:val="005266F3"/>
    <w:rsid w:val="005339AA"/>
    <w:rsid w:val="00540985"/>
    <w:rsid w:val="00540D69"/>
    <w:rsid w:val="005415A3"/>
    <w:rsid w:val="00542BFD"/>
    <w:rsid w:val="005441C9"/>
    <w:rsid w:val="00544740"/>
    <w:rsid w:val="005452DA"/>
    <w:rsid w:val="0054669E"/>
    <w:rsid w:val="00547D66"/>
    <w:rsid w:val="00551F0C"/>
    <w:rsid w:val="00557507"/>
    <w:rsid w:val="00563762"/>
    <w:rsid w:val="005704CD"/>
    <w:rsid w:val="0057785D"/>
    <w:rsid w:val="0058146E"/>
    <w:rsid w:val="00584D49"/>
    <w:rsid w:val="00585614"/>
    <w:rsid w:val="00591C01"/>
    <w:rsid w:val="005937BF"/>
    <w:rsid w:val="00596BDC"/>
    <w:rsid w:val="005A0F5F"/>
    <w:rsid w:val="005A1942"/>
    <w:rsid w:val="005A1C3F"/>
    <w:rsid w:val="005A3B7D"/>
    <w:rsid w:val="005A610E"/>
    <w:rsid w:val="005A6B79"/>
    <w:rsid w:val="005A74D4"/>
    <w:rsid w:val="005B03CD"/>
    <w:rsid w:val="005B2229"/>
    <w:rsid w:val="005B2FCA"/>
    <w:rsid w:val="005B480E"/>
    <w:rsid w:val="005C028B"/>
    <w:rsid w:val="005C03EF"/>
    <w:rsid w:val="005C0905"/>
    <w:rsid w:val="005C63A0"/>
    <w:rsid w:val="005C67A0"/>
    <w:rsid w:val="005C731B"/>
    <w:rsid w:val="005D1042"/>
    <w:rsid w:val="005E05E4"/>
    <w:rsid w:val="005E1596"/>
    <w:rsid w:val="005E4E1B"/>
    <w:rsid w:val="005F0BB0"/>
    <w:rsid w:val="005F1478"/>
    <w:rsid w:val="005F549B"/>
    <w:rsid w:val="005F5733"/>
    <w:rsid w:val="00602FDE"/>
    <w:rsid w:val="006031D2"/>
    <w:rsid w:val="00610896"/>
    <w:rsid w:val="00615E76"/>
    <w:rsid w:val="006214AE"/>
    <w:rsid w:val="0062308A"/>
    <w:rsid w:val="0062319C"/>
    <w:rsid w:val="00626B1F"/>
    <w:rsid w:val="00633A7B"/>
    <w:rsid w:val="00641744"/>
    <w:rsid w:val="00643769"/>
    <w:rsid w:val="00643AFF"/>
    <w:rsid w:val="00644391"/>
    <w:rsid w:val="00645601"/>
    <w:rsid w:val="0064740D"/>
    <w:rsid w:val="00647991"/>
    <w:rsid w:val="006541F8"/>
    <w:rsid w:val="006552E6"/>
    <w:rsid w:val="00666971"/>
    <w:rsid w:val="00670FF1"/>
    <w:rsid w:val="00673CA8"/>
    <w:rsid w:val="00673DEC"/>
    <w:rsid w:val="00681D4B"/>
    <w:rsid w:val="006835B4"/>
    <w:rsid w:val="006839D4"/>
    <w:rsid w:val="006867B9"/>
    <w:rsid w:val="00687482"/>
    <w:rsid w:val="0069117E"/>
    <w:rsid w:val="006915AD"/>
    <w:rsid w:val="006948E8"/>
    <w:rsid w:val="006A0164"/>
    <w:rsid w:val="006A07FB"/>
    <w:rsid w:val="006A318A"/>
    <w:rsid w:val="006A6CDD"/>
    <w:rsid w:val="006A782F"/>
    <w:rsid w:val="006A7C51"/>
    <w:rsid w:val="006B73D7"/>
    <w:rsid w:val="006B7B54"/>
    <w:rsid w:val="006C0109"/>
    <w:rsid w:val="006C2389"/>
    <w:rsid w:val="006C6DA1"/>
    <w:rsid w:val="006D4675"/>
    <w:rsid w:val="006D61F0"/>
    <w:rsid w:val="006D6D2C"/>
    <w:rsid w:val="006E04A6"/>
    <w:rsid w:val="006E1D3C"/>
    <w:rsid w:val="006E475C"/>
    <w:rsid w:val="006E55C6"/>
    <w:rsid w:val="006E5DD1"/>
    <w:rsid w:val="006E6188"/>
    <w:rsid w:val="006E6D38"/>
    <w:rsid w:val="006F0111"/>
    <w:rsid w:val="006F48D4"/>
    <w:rsid w:val="006F5631"/>
    <w:rsid w:val="006F5E37"/>
    <w:rsid w:val="006F67B2"/>
    <w:rsid w:val="006F7649"/>
    <w:rsid w:val="00700B72"/>
    <w:rsid w:val="00702D76"/>
    <w:rsid w:val="00703B10"/>
    <w:rsid w:val="00704D7B"/>
    <w:rsid w:val="007078CB"/>
    <w:rsid w:val="007161B9"/>
    <w:rsid w:val="00717C37"/>
    <w:rsid w:val="00722C4D"/>
    <w:rsid w:val="00723498"/>
    <w:rsid w:val="007234BD"/>
    <w:rsid w:val="007242FC"/>
    <w:rsid w:val="007266D6"/>
    <w:rsid w:val="0072755A"/>
    <w:rsid w:val="00730D12"/>
    <w:rsid w:val="00732D32"/>
    <w:rsid w:val="00741DAE"/>
    <w:rsid w:val="00744A47"/>
    <w:rsid w:val="00744F0B"/>
    <w:rsid w:val="007467C7"/>
    <w:rsid w:val="00747BD5"/>
    <w:rsid w:val="007502A7"/>
    <w:rsid w:val="00752ACF"/>
    <w:rsid w:val="0075355F"/>
    <w:rsid w:val="00753900"/>
    <w:rsid w:val="00757351"/>
    <w:rsid w:val="00760719"/>
    <w:rsid w:val="00770BF0"/>
    <w:rsid w:val="00775AD1"/>
    <w:rsid w:val="007763C2"/>
    <w:rsid w:val="00776D3D"/>
    <w:rsid w:val="007801D5"/>
    <w:rsid w:val="00780D14"/>
    <w:rsid w:val="00782CE4"/>
    <w:rsid w:val="00783139"/>
    <w:rsid w:val="00784538"/>
    <w:rsid w:val="007852F6"/>
    <w:rsid w:val="007943D0"/>
    <w:rsid w:val="00795410"/>
    <w:rsid w:val="007A0563"/>
    <w:rsid w:val="007A25CE"/>
    <w:rsid w:val="007A3848"/>
    <w:rsid w:val="007A5999"/>
    <w:rsid w:val="007A6CCA"/>
    <w:rsid w:val="007A7B19"/>
    <w:rsid w:val="007B027C"/>
    <w:rsid w:val="007B2FD5"/>
    <w:rsid w:val="007B30CF"/>
    <w:rsid w:val="007B4C9B"/>
    <w:rsid w:val="007B51AB"/>
    <w:rsid w:val="007C0209"/>
    <w:rsid w:val="007C70EF"/>
    <w:rsid w:val="007C7717"/>
    <w:rsid w:val="007C7D8C"/>
    <w:rsid w:val="007D2D9C"/>
    <w:rsid w:val="007D6B89"/>
    <w:rsid w:val="007E4FCD"/>
    <w:rsid w:val="007E614D"/>
    <w:rsid w:val="007F492F"/>
    <w:rsid w:val="008002BB"/>
    <w:rsid w:val="00800A56"/>
    <w:rsid w:val="00801C9F"/>
    <w:rsid w:val="0080512D"/>
    <w:rsid w:val="008127DF"/>
    <w:rsid w:val="008138F5"/>
    <w:rsid w:val="00813A3A"/>
    <w:rsid w:val="00817456"/>
    <w:rsid w:val="00821414"/>
    <w:rsid w:val="00821E54"/>
    <w:rsid w:val="00823EDB"/>
    <w:rsid w:val="0083299E"/>
    <w:rsid w:val="00833530"/>
    <w:rsid w:val="008360B8"/>
    <w:rsid w:val="00836CD0"/>
    <w:rsid w:val="0084100F"/>
    <w:rsid w:val="00842503"/>
    <w:rsid w:val="008446A0"/>
    <w:rsid w:val="00844D7C"/>
    <w:rsid w:val="00853D80"/>
    <w:rsid w:val="008601A9"/>
    <w:rsid w:val="00860A57"/>
    <w:rsid w:val="00867627"/>
    <w:rsid w:val="008713A7"/>
    <w:rsid w:val="0087260D"/>
    <w:rsid w:val="00872A12"/>
    <w:rsid w:val="008839E7"/>
    <w:rsid w:val="00884B23"/>
    <w:rsid w:val="008873C5"/>
    <w:rsid w:val="00894542"/>
    <w:rsid w:val="00896059"/>
    <w:rsid w:val="00896760"/>
    <w:rsid w:val="008A0416"/>
    <w:rsid w:val="008A0CBD"/>
    <w:rsid w:val="008A0F5C"/>
    <w:rsid w:val="008A1150"/>
    <w:rsid w:val="008A20FC"/>
    <w:rsid w:val="008A368F"/>
    <w:rsid w:val="008A4316"/>
    <w:rsid w:val="008A4EDB"/>
    <w:rsid w:val="008A69B8"/>
    <w:rsid w:val="008B116D"/>
    <w:rsid w:val="008B44C8"/>
    <w:rsid w:val="008B508C"/>
    <w:rsid w:val="008B5D21"/>
    <w:rsid w:val="008C305E"/>
    <w:rsid w:val="008C5FF3"/>
    <w:rsid w:val="008D2E4E"/>
    <w:rsid w:val="008D4AAC"/>
    <w:rsid w:val="008E05E0"/>
    <w:rsid w:val="008F1DF6"/>
    <w:rsid w:val="008F42F8"/>
    <w:rsid w:val="008F696D"/>
    <w:rsid w:val="00901D51"/>
    <w:rsid w:val="009033BB"/>
    <w:rsid w:val="00904031"/>
    <w:rsid w:val="009057DC"/>
    <w:rsid w:val="00905B12"/>
    <w:rsid w:val="00906550"/>
    <w:rsid w:val="009105FF"/>
    <w:rsid w:val="00910A5E"/>
    <w:rsid w:val="00911689"/>
    <w:rsid w:val="00913F81"/>
    <w:rsid w:val="0091633A"/>
    <w:rsid w:val="00922044"/>
    <w:rsid w:val="0092661C"/>
    <w:rsid w:val="00927135"/>
    <w:rsid w:val="00927FA6"/>
    <w:rsid w:val="0093292A"/>
    <w:rsid w:val="00937DB0"/>
    <w:rsid w:val="009429C1"/>
    <w:rsid w:val="00943E5F"/>
    <w:rsid w:val="00945450"/>
    <w:rsid w:val="00947180"/>
    <w:rsid w:val="00952B89"/>
    <w:rsid w:val="0096057D"/>
    <w:rsid w:val="00960EAC"/>
    <w:rsid w:val="00966F55"/>
    <w:rsid w:val="00970ACD"/>
    <w:rsid w:val="00972F99"/>
    <w:rsid w:val="009766F2"/>
    <w:rsid w:val="009769AE"/>
    <w:rsid w:val="00990638"/>
    <w:rsid w:val="009910B2"/>
    <w:rsid w:val="00992DC2"/>
    <w:rsid w:val="009A006F"/>
    <w:rsid w:val="009A2F27"/>
    <w:rsid w:val="009A3ED2"/>
    <w:rsid w:val="009B06CB"/>
    <w:rsid w:val="009B0C33"/>
    <w:rsid w:val="009B17CE"/>
    <w:rsid w:val="009B7B9E"/>
    <w:rsid w:val="009C4364"/>
    <w:rsid w:val="009C4741"/>
    <w:rsid w:val="009D28D3"/>
    <w:rsid w:val="009D47DC"/>
    <w:rsid w:val="009D507B"/>
    <w:rsid w:val="009D7D12"/>
    <w:rsid w:val="009E16BF"/>
    <w:rsid w:val="009E72E0"/>
    <w:rsid w:val="009E7B02"/>
    <w:rsid w:val="009F124A"/>
    <w:rsid w:val="009F1327"/>
    <w:rsid w:val="009F45F9"/>
    <w:rsid w:val="009F5473"/>
    <w:rsid w:val="00A0066B"/>
    <w:rsid w:val="00A00DF3"/>
    <w:rsid w:val="00A01604"/>
    <w:rsid w:val="00A0217D"/>
    <w:rsid w:val="00A02CAA"/>
    <w:rsid w:val="00A0693E"/>
    <w:rsid w:val="00A10F25"/>
    <w:rsid w:val="00A125BB"/>
    <w:rsid w:val="00A17F27"/>
    <w:rsid w:val="00A20CDA"/>
    <w:rsid w:val="00A23AAF"/>
    <w:rsid w:val="00A300D0"/>
    <w:rsid w:val="00A3479A"/>
    <w:rsid w:val="00A35231"/>
    <w:rsid w:val="00A36598"/>
    <w:rsid w:val="00A41D4E"/>
    <w:rsid w:val="00A42BCD"/>
    <w:rsid w:val="00A44BEE"/>
    <w:rsid w:val="00A4719C"/>
    <w:rsid w:val="00A50A19"/>
    <w:rsid w:val="00A5270C"/>
    <w:rsid w:val="00A54056"/>
    <w:rsid w:val="00A55564"/>
    <w:rsid w:val="00A56317"/>
    <w:rsid w:val="00A575B5"/>
    <w:rsid w:val="00A80777"/>
    <w:rsid w:val="00A84423"/>
    <w:rsid w:val="00A845F4"/>
    <w:rsid w:val="00A861D6"/>
    <w:rsid w:val="00A90A2C"/>
    <w:rsid w:val="00A91934"/>
    <w:rsid w:val="00A93F22"/>
    <w:rsid w:val="00AA22FA"/>
    <w:rsid w:val="00AA2559"/>
    <w:rsid w:val="00AA2A91"/>
    <w:rsid w:val="00AB0AD8"/>
    <w:rsid w:val="00AB1E94"/>
    <w:rsid w:val="00AB2A68"/>
    <w:rsid w:val="00AB4039"/>
    <w:rsid w:val="00AB693F"/>
    <w:rsid w:val="00AB6AA2"/>
    <w:rsid w:val="00AB74DB"/>
    <w:rsid w:val="00AB7B30"/>
    <w:rsid w:val="00AC1327"/>
    <w:rsid w:val="00AC1CAB"/>
    <w:rsid w:val="00AC31B3"/>
    <w:rsid w:val="00AD2342"/>
    <w:rsid w:val="00AE0B8C"/>
    <w:rsid w:val="00AE31AE"/>
    <w:rsid w:val="00AE5686"/>
    <w:rsid w:val="00AE6922"/>
    <w:rsid w:val="00AF20A3"/>
    <w:rsid w:val="00AF6732"/>
    <w:rsid w:val="00AF69F9"/>
    <w:rsid w:val="00B04789"/>
    <w:rsid w:val="00B062D1"/>
    <w:rsid w:val="00B078CA"/>
    <w:rsid w:val="00B1425F"/>
    <w:rsid w:val="00B2077C"/>
    <w:rsid w:val="00B277C9"/>
    <w:rsid w:val="00B27BA3"/>
    <w:rsid w:val="00B33190"/>
    <w:rsid w:val="00B332FD"/>
    <w:rsid w:val="00B36756"/>
    <w:rsid w:val="00B43478"/>
    <w:rsid w:val="00B44461"/>
    <w:rsid w:val="00B4503D"/>
    <w:rsid w:val="00B470EB"/>
    <w:rsid w:val="00B536D5"/>
    <w:rsid w:val="00B549E5"/>
    <w:rsid w:val="00B55F1C"/>
    <w:rsid w:val="00B57F37"/>
    <w:rsid w:val="00B636E6"/>
    <w:rsid w:val="00B63928"/>
    <w:rsid w:val="00B70AD1"/>
    <w:rsid w:val="00B71C4C"/>
    <w:rsid w:val="00B7339E"/>
    <w:rsid w:val="00B75FD3"/>
    <w:rsid w:val="00B76B7B"/>
    <w:rsid w:val="00B77924"/>
    <w:rsid w:val="00B77D42"/>
    <w:rsid w:val="00B800AD"/>
    <w:rsid w:val="00B81AAA"/>
    <w:rsid w:val="00B83E59"/>
    <w:rsid w:val="00B87ED0"/>
    <w:rsid w:val="00B943AD"/>
    <w:rsid w:val="00BA1247"/>
    <w:rsid w:val="00BA124F"/>
    <w:rsid w:val="00BA2875"/>
    <w:rsid w:val="00BB3297"/>
    <w:rsid w:val="00BB64C0"/>
    <w:rsid w:val="00BB6530"/>
    <w:rsid w:val="00BC11B5"/>
    <w:rsid w:val="00BC253A"/>
    <w:rsid w:val="00BD3D54"/>
    <w:rsid w:val="00BD3EE0"/>
    <w:rsid w:val="00BD40EB"/>
    <w:rsid w:val="00BD7E8A"/>
    <w:rsid w:val="00BE26BB"/>
    <w:rsid w:val="00BE3002"/>
    <w:rsid w:val="00BE37DD"/>
    <w:rsid w:val="00BE3F5E"/>
    <w:rsid w:val="00BE4AAF"/>
    <w:rsid w:val="00BE4B93"/>
    <w:rsid w:val="00BE69BB"/>
    <w:rsid w:val="00BF5E3B"/>
    <w:rsid w:val="00C00C41"/>
    <w:rsid w:val="00C03E21"/>
    <w:rsid w:val="00C06046"/>
    <w:rsid w:val="00C07D1C"/>
    <w:rsid w:val="00C12F13"/>
    <w:rsid w:val="00C1633B"/>
    <w:rsid w:val="00C1683B"/>
    <w:rsid w:val="00C22082"/>
    <w:rsid w:val="00C269E0"/>
    <w:rsid w:val="00C306A1"/>
    <w:rsid w:val="00C370FA"/>
    <w:rsid w:val="00C478A8"/>
    <w:rsid w:val="00C47AF8"/>
    <w:rsid w:val="00C50161"/>
    <w:rsid w:val="00C56D6F"/>
    <w:rsid w:val="00C57339"/>
    <w:rsid w:val="00C6123B"/>
    <w:rsid w:val="00C6374D"/>
    <w:rsid w:val="00C67206"/>
    <w:rsid w:val="00C81EEB"/>
    <w:rsid w:val="00C84549"/>
    <w:rsid w:val="00C85630"/>
    <w:rsid w:val="00C915B2"/>
    <w:rsid w:val="00CA0A43"/>
    <w:rsid w:val="00CA2369"/>
    <w:rsid w:val="00CB3737"/>
    <w:rsid w:val="00CB3FFF"/>
    <w:rsid w:val="00CB606C"/>
    <w:rsid w:val="00CC0430"/>
    <w:rsid w:val="00CC32EA"/>
    <w:rsid w:val="00CC64F0"/>
    <w:rsid w:val="00CC7279"/>
    <w:rsid w:val="00CD0150"/>
    <w:rsid w:val="00CD2266"/>
    <w:rsid w:val="00CF6DEC"/>
    <w:rsid w:val="00CF789F"/>
    <w:rsid w:val="00D03BBD"/>
    <w:rsid w:val="00D05A1B"/>
    <w:rsid w:val="00D168B8"/>
    <w:rsid w:val="00D211DD"/>
    <w:rsid w:val="00D236E6"/>
    <w:rsid w:val="00D30DEB"/>
    <w:rsid w:val="00D330AD"/>
    <w:rsid w:val="00D34088"/>
    <w:rsid w:val="00D4012F"/>
    <w:rsid w:val="00D40727"/>
    <w:rsid w:val="00D409FF"/>
    <w:rsid w:val="00D40FBC"/>
    <w:rsid w:val="00D44611"/>
    <w:rsid w:val="00D46CAA"/>
    <w:rsid w:val="00D46E33"/>
    <w:rsid w:val="00D47375"/>
    <w:rsid w:val="00D51659"/>
    <w:rsid w:val="00D55610"/>
    <w:rsid w:val="00D615A7"/>
    <w:rsid w:val="00D640FB"/>
    <w:rsid w:val="00D65015"/>
    <w:rsid w:val="00D7248A"/>
    <w:rsid w:val="00D77C43"/>
    <w:rsid w:val="00D84245"/>
    <w:rsid w:val="00D85C3F"/>
    <w:rsid w:val="00D86CAD"/>
    <w:rsid w:val="00D87650"/>
    <w:rsid w:val="00D90F03"/>
    <w:rsid w:val="00D93692"/>
    <w:rsid w:val="00DA224B"/>
    <w:rsid w:val="00DA34BB"/>
    <w:rsid w:val="00DB068D"/>
    <w:rsid w:val="00DB2580"/>
    <w:rsid w:val="00DB43F7"/>
    <w:rsid w:val="00DB472B"/>
    <w:rsid w:val="00DB6651"/>
    <w:rsid w:val="00DB79B8"/>
    <w:rsid w:val="00DC0981"/>
    <w:rsid w:val="00DC526B"/>
    <w:rsid w:val="00DC5328"/>
    <w:rsid w:val="00DC5502"/>
    <w:rsid w:val="00DD102B"/>
    <w:rsid w:val="00DD459E"/>
    <w:rsid w:val="00DD498C"/>
    <w:rsid w:val="00DD59AB"/>
    <w:rsid w:val="00DD7A2D"/>
    <w:rsid w:val="00DE138A"/>
    <w:rsid w:val="00DE5AFE"/>
    <w:rsid w:val="00DE5DB8"/>
    <w:rsid w:val="00DE6732"/>
    <w:rsid w:val="00DE7284"/>
    <w:rsid w:val="00DF2A9B"/>
    <w:rsid w:val="00DF312C"/>
    <w:rsid w:val="00DF5AE7"/>
    <w:rsid w:val="00DF73E6"/>
    <w:rsid w:val="00E007AF"/>
    <w:rsid w:val="00E03F7A"/>
    <w:rsid w:val="00E044D9"/>
    <w:rsid w:val="00E05304"/>
    <w:rsid w:val="00E06412"/>
    <w:rsid w:val="00E1053B"/>
    <w:rsid w:val="00E112B7"/>
    <w:rsid w:val="00E14649"/>
    <w:rsid w:val="00E17EDA"/>
    <w:rsid w:val="00E20426"/>
    <w:rsid w:val="00E23185"/>
    <w:rsid w:val="00E25973"/>
    <w:rsid w:val="00E260B6"/>
    <w:rsid w:val="00E322EA"/>
    <w:rsid w:val="00E3265F"/>
    <w:rsid w:val="00E3330B"/>
    <w:rsid w:val="00E348A8"/>
    <w:rsid w:val="00E36899"/>
    <w:rsid w:val="00E4363B"/>
    <w:rsid w:val="00E4519F"/>
    <w:rsid w:val="00E4588C"/>
    <w:rsid w:val="00E46FB5"/>
    <w:rsid w:val="00E53AA4"/>
    <w:rsid w:val="00E56D80"/>
    <w:rsid w:val="00E604F1"/>
    <w:rsid w:val="00E60DE3"/>
    <w:rsid w:val="00E60F14"/>
    <w:rsid w:val="00E6625D"/>
    <w:rsid w:val="00E66738"/>
    <w:rsid w:val="00E72183"/>
    <w:rsid w:val="00E736F0"/>
    <w:rsid w:val="00E86736"/>
    <w:rsid w:val="00E929C2"/>
    <w:rsid w:val="00E93087"/>
    <w:rsid w:val="00E93294"/>
    <w:rsid w:val="00E93883"/>
    <w:rsid w:val="00E95774"/>
    <w:rsid w:val="00E968E8"/>
    <w:rsid w:val="00E97E37"/>
    <w:rsid w:val="00EA1ADD"/>
    <w:rsid w:val="00EA68EF"/>
    <w:rsid w:val="00EA7345"/>
    <w:rsid w:val="00EB144D"/>
    <w:rsid w:val="00EB72FB"/>
    <w:rsid w:val="00EC0D0C"/>
    <w:rsid w:val="00EC14E3"/>
    <w:rsid w:val="00EC5A13"/>
    <w:rsid w:val="00EC7800"/>
    <w:rsid w:val="00ED07E5"/>
    <w:rsid w:val="00EE23BE"/>
    <w:rsid w:val="00EE6515"/>
    <w:rsid w:val="00EF0212"/>
    <w:rsid w:val="00EF2E50"/>
    <w:rsid w:val="00EF33B5"/>
    <w:rsid w:val="00EF3C67"/>
    <w:rsid w:val="00EF6605"/>
    <w:rsid w:val="00F003F9"/>
    <w:rsid w:val="00F00E8B"/>
    <w:rsid w:val="00F0174E"/>
    <w:rsid w:val="00F10071"/>
    <w:rsid w:val="00F12FA4"/>
    <w:rsid w:val="00F141B2"/>
    <w:rsid w:val="00F15098"/>
    <w:rsid w:val="00F21151"/>
    <w:rsid w:val="00F21EEC"/>
    <w:rsid w:val="00F22F8D"/>
    <w:rsid w:val="00F230EF"/>
    <w:rsid w:val="00F246FD"/>
    <w:rsid w:val="00F2486E"/>
    <w:rsid w:val="00F27BEE"/>
    <w:rsid w:val="00F31D22"/>
    <w:rsid w:val="00F461C5"/>
    <w:rsid w:val="00F51AE7"/>
    <w:rsid w:val="00F54CDE"/>
    <w:rsid w:val="00F561C5"/>
    <w:rsid w:val="00F564CF"/>
    <w:rsid w:val="00F620CE"/>
    <w:rsid w:val="00F65158"/>
    <w:rsid w:val="00F71747"/>
    <w:rsid w:val="00F71DE1"/>
    <w:rsid w:val="00F727C0"/>
    <w:rsid w:val="00F7700D"/>
    <w:rsid w:val="00F81E9A"/>
    <w:rsid w:val="00F82A9B"/>
    <w:rsid w:val="00F82B17"/>
    <w:rsid w:val="00F82D1E"/>
    <w:rsid w:val="00F84871"/>
    <w:rsid w:val="00F86C45"/>
    <w:rsid w:val="00F86CB1"/>
    <w:rsid w:val="00F91456"/>
    <w:rsid w:val="00F91D0B"/>
    <w:rsid w:val="00F974D7"/>
    <w:rsid w:val="00FA2C6A"/>
    <w:rsid w:val="00FA35E2"/>
    <w:rsid w:val="00FB0ED6"/>
    <w:rsid w:val="00FB2C53"/>
    <w:rsid w:val="00FB6F9F"/>
    <w:rsid w:val="00FC08B4"/>
    <w:rsid w:val="00FC188D"/>
    <w:rsid w:val="00FC5817"/>
    <w:rsid w:val="00FC7792"/>
    <w:rsid w:val="00FD0CDB"/>
    <w:rsid w:val="00FD1BBB"/>
    <w:rsid w:val="00FD3259"/>
    <w:rsid w:val="00FD3DA6"/>
    <w:rsid w:val="00FD630F"/>
    <w:rsid w:val="00FE1D5F"/>
    <w:rsid w:val="00FE33F5"/>
    <w:rsid w:val="00FE6F39"/>
    <w:rsid w:val="00FE7E04"/>
    <w:rsid w:val="00FF0523"/>
    <w:rsid w:val="00FF15AE"/>
    <w:rsid w:val="00FF1729"/>
    <w:rsid w:val="04303445"/>
    <w:rsid w:val="06E41734"/>
    <w:rsid w:val="09D53033"/>
    <w:rsid w:val="0BEC769C"/>
    <w:rsid w:val="0D8862E0"/>
    <w:rsid w:val="0DFF6F25"/>
    <w:rsid w:val="0F9D006B"/>
    <w:rsid w:val="12187FE5"/>
    <w:rsid w:val="134D3987"/>
    <w:rsid w:val="13557C2C"/>
    <w:rsid w:val="143B397F"/>
    <w:rsid w:val="146877E8"/>
    <w:rsid w:val="15023EEC"/>
    <w:rsid w:val="182933DF"/>
    <w:rsid w:val="1B2F7376"/>
    <w:rsid w:val="21C212F3"/>
    <w:rsid w:val="235159A5"/>
    <w:rsid w:val="240D5F5D"/>
    <w:rsid w:val="26253CE0"/>
    <w:rsid w:val="29AC0054"/>
    <w:rsid w:val="2C1C4BDB"/>
    <w:rsid w:val="2DC37484"/>
    <w:rsid w:val="2DDA6BEB"/>
    <w:rsid w:val="2E9E12BF"/>
    <w:rsid w:val="32FB23ED"/>
    <w:rsid w:val="35BC138C"/>
    <w:rsid w:val="37963EB5"/>
    <w:rsid w:val="37DC5C2D"/>
    <w:rsid w:val="382B578E"/>
    <w:rsid w:val="3AA351C1"/>
    <w:rsid w:val="3AC17B41"/>
    <w:rsid w:val="3B84242C"/>
    <w:rsid w:val="3CB4753F"/>
    <w:rsid w:val="3D63427B"/>
    <w:rsid w:val="3DAB02A7"/>
    <w:rsid w:val="3E391EDF"/>
    <w:rsid w:val="40066607"/>
    <w:rsid w:val="40B97AFE"/>
    <w:rsid w:val="439804DC"/>
    <w:rsid w:val="441850E7"/>
    <w:rsid w:val="444E210B"/>
    <w:rsid w:val="44784922"/>
    <w:rsid w:val="47580886"/>
    <w:rsid w:val="48D24877"/>
    <w:rsid w:val="48DD6961"/>
    <w:rsid w:val="4A6F7DBD"/>
    <w:rsid w:val="4E862F89"/>
    <w:rsid w:val="4EA806F3"/>
    <w:rsid w:val="4F8A13AC"/>
    <w:rsid w:val="5115598F"/>
    <w:rsid w:val="52A27F4A"/>
    <w:rsid w:val="5336088A"/>
    <w:rsid w:val="553071F2"/>
    <w:rsid w:val="56417065"/>
    <w:rsid w:val="58026173"/>
    <w:rsid w:val="5B745BDF"/>
    <w:rsid w:val="5CFA26BB"/>
    <w:rsid w:val="639A5310"/>
    <w:rsid w:val="6C07121E"/>
    <w:rsid w:val="6D4F00CD"/>
    <w:rsid w:val="6F3B6C4D"/>
    <w:rsid w:val="714347D5"/>
    <w:rsid w:val="715D4554"/>
    <w:rsid w:val="72AB358A"/>
    <w:rsid w:val="734706DE"/>
    <w:rsid w:val="738E5DD7"/>
    <w:rsid w:val="73FE6719"/>
    <w:rsid w:val="742A6E1A"/>
    <w:rsid w:val="745D6BBA"/>
    <w:rsid w:val="74AD3444"/>
    <w:rsid w:val="74D83640"/>
    <w:rsid w:val="77CC5AB6"/>
    <w:rsid w:val="782E6B28"/>
    <w:rsid w:val="7BDE12A6"/>
    <w:rsid w:val="7CAC6E0B"/>
    <w:rsid w:val="7E2D6A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iPriority="39" w:qFormat="1"/>
    <w:lsdException w:name="toc 3" w:uiPriority="39" w:qFormat="1"/>
    <w:lsdException w:name="Normal Indent" w:qFormat="1"/>
    <w:lsdException w:name="annotation text" w:qFormat="1"/>
    <w:lsdException w:name="header" w:uiPriority="99"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Body Text Indent 2"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530"/>
    <w:pPr>
      <w:widowControl w:val="0"/>
      <w:jc w:val="both"/>
    </w:pPr>
    <w:rPr>
      <w:kern w:val="2"/>
      <w:sz w:val="21"/>
      <w:szCs w:val="24"/>
    </w:rPr>
  </w:style>
  <w:style w:type="paragraph" w:styleId="1">
    <w:name w:val="heading 1"/>
    <w:basedOn w:val="a"/>
    <w:next w:val="a"/>
    <w:qFormat/>
    <w:rsid w:val="00BB6530"/>
    <w:pPr>
      <w:keepNext/>
      <w:tabs>
        <w:tab w:val="left" w:pos="870"/>
      </w:tabs>
      <w:spacing w:line="560" w:lineRule="exact"/>
      <w:ind w:left="870" w:hanging="720"/>
      <w:outlineLvl w:val="0"/>
    </w:pPr>
    <w:rPr>
      <w:rFonts w:ascii="仿宋_GB2312" w:eastAsia="仿宋_GB2312"/>
      <w:color w:val="000000"/>
      <w:sz w:val="28"/>
    </w:rPr>
  </w:style>
  <w:style w:type="paragraph" w:styleId="2">
    <w:name w:val="heading 2"/>
    <w:basedOn w:val="a"/>
    <w:next w:val="a"/>
    <w:qFormat/>
    <w:rsid w:val="00BB6530"/>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BB6530"/>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BB6530"/>
    <w:pPr>
      <w:overflowPunct w:val="0"/>
      <w:autoSpaceDE w:val="0"/>
      <w:autoSpaceDN w:val="0"/>
      <w:adjustRightInd w:val="0"/>
      <w:snapToGrid w:val="0"/>
      <w:spacing w:line="300" w:lineRule="auto"/>
      <w:ind w:firstLine="556"/>
      <w:textAlignment w:val="baseline"/>
    </w:pPr>
    <w:rPr>
      <w:rFonts w:ascii="仿宋_GB2312" w:eastAsia="仿宋_GB2312"/>
      <w:sz w:val="28"/>
      <w:szCs w:val="20"/>
    </w:rPr>
  </w:style>
  <w:style w:type="paragraph" w:styleId="a4">
    <w:name w:val="Document Map"/>
    <w:basedOn w:val="a"/>
    <w:link w:val="Char"/>
    <w:qFormat/>
    <w:rsid w:val="00BB6530"/>
    <w:rPr>
      <w:rFonts w:ascii="宋体"/>
      <w:sz w:val="18"/>
      <w:szCs w:val="18"/>
    </w:rPr>
  </w:style>
  <w:style w:type="paragraph" w:styleId="a5">
    <w:name w:val="annotation text"/>
    <w:basedOn w:val="a"/>
    <w:link w:val="Char0"/>
    <w:qFormat/>
    <w:rsid w:val="00BB6530"/>
    <w:pPr>
      <w:jc w:val="left"/>
    </w:pPr>
    <w:rPr>
      <w:szCs w:val="20"/>
    </w:rPr>
  </w:style>
  <w:style w:type="paragraph" w:styleId="a6">
    <w:name w:val="Body Text Indent"/>
    <w:basedOn w:val="a"/>
    <w:qFormat/>
    <w:rsid w:val="00BB6530"/>
    <w:pPr>
      <w:spacing w:after="120"/>
      <w:ind w:leftChars="200" w:left="420"/>
    </w:pPr>
  </w:style>
  <w:style w:type="paragraph" w:styleId="30">
    <w:name w:val="toc 3"/>
    <w:basedOn w:val="a"/>
    <w:next w:val="a"/>
    <w:uiPriority w:val="39"/>
    <w:qFormat/>
    <w:rsid w:val="00BB6530"/>
    <w:pPr>
      <w:tabs>
        <w:tab w:val="right" w:leader="dot" w:pos="8296"/>
      </w:tabs>
      <w:ind w:leftChars="400" w:left="840"/>
    </w:pPr>
    <w:rPr>
      <w:rFonts w:ascii="仿宋_GB2312" w:eastAsia="仿宋_GB2312"/>
      <w:sz w:val="28"/>
      <w:szCs w:val="28"/>
    </w:rPr>
  </w:style>
  <w:style w:type="paragraph" w:styleId="a7">
    <w:name w:val="Plain Text"/>
    <w:basedOn w:val="a"/>
    <w:link w:val="Char1"/>
    <w:qFormat/>
    <w:rsid w:val="00BB6530"/>
    <w:rPr>
      <w:rFonts w:ascii="宋体" w:hAnsi="宋体"/>
      <w:szCs w:val="20"/>
    </w:rPr>
  </w:style>
  <w:style w:type="paragraph" w:styleId="a8">
    <w:name w:val="Date"/>
    <w:basedOn w:val="a"/>
    <w:next w:val="a"/>
    <w:qFormat/>
    <w:rsid w:val="00BB6530"/>
    <w:pPr>
      <w:ind w:leftChars="2500" w:left="100"/>
    </w:pPr>
  </w:style>
  <w:style w:type="paragraph" w:styleId="20">
    <w:name w:val="Body Text Indent 2"/>
    <w:basedOn w:val="a"/>
    <w:qFormat/>
    <w:rsid w:val="00BB6530"/>
    <w:pPr>
      <w:spacing w:line="500" w:lineRule="exact"/>
      <w:ind w:firstLine="573"/>
    </w:pPr>
    <w:rPr>
      <w:rFonts w:ascii="仿宋_GB2312" w:eastAsia="仿宋_GB2312"/>
      <w:sz w:val="28"/>
    </w:rPr>
  </w:style>
  <w:style w:type="paragraph" w:styleId="a9">
    <w:name w:val="Balloon Text"/>
    <w:basedOn w:val="a"/>
    <w:qFormat/>
    <w:rsid w:val="00BB6530"/>
    <w:rPr>
      <w:sz w:val="18"/>
      <w:szCs w:val="18"/>
    </w:rPr>
  </w:style>
  <w:style w:type="paragraph" w:styleId="aa">
    <w:name w:val="footer"/>
    <w:basedOn w:val="a"/>
    <w:link w:val="Char2"/>
    <w:qFormat/>
    <w:rsid w:val="00BB6530"/>
    <w:pPr>
      <w:tabs>
        <w:tab w:val="center" w:pos="4153"/>
        <w:tab w:val="right" w:pos="8306"/>
      </w:tabs>
      <w:snapToGrid w:val="0"/>
      <w:jc w:val="left"/>
    </w:pPr>
    <w:rPr>
      <w:sz w:val="18"/>
      <w:szCs w:val="18"/>
    </w:rPr>
  </w:style>
  <w:style w:type="paragraph" w:styleId="ab">
    <w:name w:val="header"/>
    <w:basedOn w:val="a"/>
    <w:link w:val="Char3"/>
    <w:uiPriority w:val="99"/>
    <w:qFormat/>
    <w:rsid w:val="00BB6530"/>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BB6530"/>
  </w:style>
  <w:style w:type="paragraph" w:styleId="21">
    <w:name w:val="toc 2"/>
    <w:basedOn w:val="a"/>
    <w:next w:val="a"/>
    <w:uiPriority w:val="39"/>
    <w:qFormat/>
    <w:rsid w:val="00BB6530"/>
    <w:pPr>
      <w:ind w:leftChars="200" w:left="420"/>
    </w:pPr>
  </w:style>
  <w:style w:type="paragraph" w:styleId="ac">
    <w:name w:val="Normal (Web)"/>
    <w:basedOn w:val="a"/>
    <w:qFormat/>
    <w:rsid w:val="00BB6530"/>
    <w:pPr>
      <w:widowControl/>
      <w:jc w:val="left"/>
    </w:pPr>
    <w:rPr>
      <w:rFonts w:ascii="宋体" w:hAnsi="宋体" w:cs="宋体"/>
      <w:kern w:val="0"/>
      <w:sz w:val="24"/>
    </w:rPr>
  </w:style>
  <w:style w:type="character" w:styleId="ad">
    <w:name w:val="page number"/>
    <w:basedOn w:val="a0"/>
    <w:qFormat/>
    <w:rsid w:val="00BB6530"/>
  </w:style>
  <w:style w:type="character" w:styleId="ae">
    <w:name w:val="FollowedHyperlink"/>
    <w:basedOn w:val="a0"/>
    <w:qFormat/>
    <w:rsid w:val="00BB6530"/>
    <w:rPr>
      <w:color w:val="000000"/>
      <w:sz w:val="18"/>
      <w:szCs w:val="18"/>
      <w:u w:val="none"/>
    </w:rPr>
  </w:style>
  <w:style w:type="character" w:styleId="af">
    <w:name w:val="Hyperlink"/>
    <w:basedOn w:val="a0"/>
    <w:uiPriority w:val="99"/>
    <w:qFormat/>
    <w:rsid w:val="00BB6530"/>
    <w:rPr>
      <w:color w:val="000000"/>
      <w:sz w:val="18"/>
      <w:szCs w:val="18"/>
      <w:u w:val="none"/>
    </w:rPr>
  </w:style>
  <w:style w:type="character" w:styleId="af0">
    <w:name w:val="annotation reference"/>
    <w:basedOn w:val="a0"/>
    <w:qFormat/>
    <w:rsid w:val="00BB6530"/>
    <w:rPr>
      <w:sz w:val="21"/>
      <w:szCs w:val="21"/>
    </w:rPr>
  </w:style>
  <w:style w:type="table" w:styleId="af1">
    <w:name w:val="Table Grid"/>
    <w:basedOn w:val="a1"/>
    <w:qFormat/>
    <w:rsid w:val="00BB653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Char">
    <w:name w:val="标题 3 Char"/>
    <w:basedOn w:val="a0"/>
    <w:qFormat/>
    <w:rsid w:val="00BB6530"/>
    <w:rPr>
      <w:rFonts w:eastAsia="宋体"/>
      <w:b/>
      <w:bCs/>
      <w:kern w:val="2"/>
      <w:sz w:val="32"/>
      <w:szCs w:val="32"/>
      <w:lang w:val="en-US" w:eastAsia="zh-CN" w:bidi="ar-SA"/>
    </w:rPr>
  </w:style>
  <w:style w:type="character" w:customStyle="1" w:styleId="font51">
    <w:name w:val="font51"/>
    <w:qFormat/>
    <w:rsid w:val="00BB6530"/>
    <w:rPr>
      <w:rFonts w:ascii="宋体" w:eastAsia="宋体" w:hAnsi="宋体" w:cs="宋体" w:hint="eastAsia"/>
      <w:color w:val="000000"/>
      <w:sz w:val="20"/>
      <w:szCs w:val="20"/>
      <w:u w:val="none"/>
    </w:rPr>
  </w:style>
  <w:style w:type="character" w:customStyle="1" w:styleId="Char">
    <w:name w:val="文档结构图 Char"/>
    <w:basedOn w:val="a0"/>
    <w:link w:val="a4"/>
    <w:qFormat/>
    <w:rsid w:val="00BB6530"/>
    <w:rPr>
      <w:rFonts w:ascii="宋体"/>
      <w:kern w:val="2"/>
      <w:sz w:val="18"/>
      <w:szCs w:val="18"/>
    </w:rPr>
  </w:style>
  <w:style w:type="character" w:customStyle="1" w:styleId="Char0">
    <w:name w:val="批注文字 Char"/>
    <w:basedOn w:val="a0"/>
    <w:link w:val="a5"/>
    <w:qFormat/>
    <w:rsid w:val="00BB6530"/>
    <w:rPr>
      <w:kern w:val="2"/>
      <w:sz w:val="21"/>
    </w:rPr>
  </w:style>
  <w:style w:type="character" w:customStyle="1" w:styleId="ellipsis">
    <w:name w:val="ellipsis"/>
    <w:basedOn w:val="a0"/>
    <w:qFormat/>
    <w:rsid w:val="00BB6530"/>
  </w:style>
  <w:style w:type="character" w:customStyle="1" w:styleId="Char1">
    <w:name w:val="纯文本 Char"/>
    <w:basedOn w:val="a0"/>
    <w:link w:val="a7"/>
    <w:qFormat/>
    <w:rsid w:val="00BB6530"/>
    <w:rPr>
      <w:rFonts w:ascii="宋体" w:hAnsi="宋体"/>
      <w:kern w:val="2"/>
      <w:sz w:val="21"/>
    </w:rPr>
  </w:style>
  <w:style w:type="paragraph" w:customStyle="1" w:styleId="font0">
    <w:name w:val="font0"/>
    <w:basedOn w:val="a"/>
    <w:qFormat/>
    <w:rsid w:val="00BB6530"/>
    <w:pPr>
      <w:widowControl/>
      <w:jc w:val="center"/>
    </w:pPr>
    <w:rPr>
      <w:rFonts w:ascii="黑体" w:eastAsia="黑体" w:hAnsi="宋体" w:cs="Arial Unicode MS"/>
      <w:kern w:val="0"/>
    </w:rPr>
  </w:style>
  <w:style w:type="paragraph" w:customStyle="1" w:styleId="Char4">
    <w:name w:val="Char"/>
    <w:basedOn w:val="a"/>
    <w:qFormat/>
    <w:rsid w:val="00BB6530"/>
    <w:rPr>
      <w:szCs w:val="20"/>
    </w:rPr>
  </w:style>
  <w:style w:type="paragraph" w:customStyle="1" w:styleId="7">
    <w:name w:val="样式7"/>
    <w:basedOn w:val="a"/>
    <w:qFormat/>
    <w:rsid w:val="00BB6530"/>
    <w:pPr>
      <w:spacing w:line="360" w:lineRule="auto"/>
      <w:ind w:firstLine="567"/>
    </w:pPr>
    <w:rPr>
      <w:rFonts w:ascii="仿宋_GB2312" w:eastAsia="仿宋_GB2312"/>
      <w:sz w:val="28"/>
      <w:szCs w:val="20"/>
    </w:rPr>
  </w:style>
  <w:style w:type="paragraph" w:customStyle="1" w:styleId="Char10">
    <w:name w:val="Char1"/>
    <w:basedOn w:val="a"/>
    <w:qFormat/>
    <w:rsid w:val="00BB6530"/>
  </w:style>
  <w:style w:type="character" w:customStyle="1" w:styleId="Char3">
    <w:name w:val="页眉 Char"/>
    <w:basedOn w:val="a0"/>
    <w:link w:val="ab"/>
    <w:uiPriority w:val="99"/>
    <w:qFormat/>
    <w:rsid w:val="00BB6530"/>
    <w:rPr>
      <w:kern w:val="2"/>
      <w:sz w:val="18"/>
      <w:szCs w:val="18"/>
    </w:rPr>
  </w:style>
  <w:style w:type="character" w:customStyle="1" w:styleId="Char2">
    <w:name w:val="页脚 Char"/>
    <w:basedOn w:val="a0"/>
    <w:link w:val="aa"/>
    <w:uiPriority w:val="99"/>
    <w:qFormat/>
    <w:rsid w:val="00BB6530"/>
    <w:rPr>
      <w:kern w:val="2"/>
      <w:sz w:val="18"/>
      <w:szCs w:val="18"/>
    </w:rPr>
  </w:style>
  <w:style w:type="paragraph" w:styleId="af2">
    <w:name w:val="List Paragraph"/>
    <w:basedOn w:val="a"/>
    <w:uiPriority w:val="99"/>
    <w:unhideWhenUsed/>
    <w:qFormat/>
    <w:rsid w:val="00BB653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29132665-55A4-4173-ABFB-9FCD9701BD0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1104</Words>
  <Characters>6296</Characters>
  <Application>Microsoft Office Word</Application>
  <DocSecurity>0</DocSecurity>
  <Lines>52</Lines>
  <Paragraphs>14</Paragraphs>
  <ScaleCrop>false</ScaleCrop>
  <Company>Microsoft</Company>
  <LinksUpToDate>false</LinksUpToDate>
  <CharactersWithSpaces>7386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房地产估价报告</dc:title>
  <dc:creator>sagitar</dc:creator>
  <cp:lastModifiedBy>PC</cp:lastModifiedBy>
  <cp:revision>25</cp:revision>
  <cp:lastPrinted>2018-09-25T01:07:00Z</cp:lastPrinted>
  <dcterms:created xsi:type="dcterms:W3CDTF">2018-01-29T01:46:00Z</dcterms:created>
  <dcterms:modified xsi:type="dcterms:W3CDTF">2018-09-25T01:07:00Z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2052-11.1.0.7832</vt:lpwstr>
  </property>
</Properties>
</file>