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F049E" w:rsidRPr="00A451F6" w:rsidRDefault="00EF049E">
      <w:pPr>
        <w:spacing w:line="1000" w:lineRule="exact"/>
        <w:jc w:val="center"/>
        <w:rPr>
          <w:rFonts w:ascii="宋体" w:hAnsi="宋体"/>
          <w:b/>
          <w:spacing w:val="100"/>
          <w:w w:val="80"/>
          <w:sz w:val="72"/>
        </w:rPr>
      </w:pPr>
    </w:p>
    <w:p w:rsidR="003157BA" w:rsidRPr="00A451F6" w:rsidRDefault="003157BA">
      <w:pPr>
        <w:spacing w:line="1000" w:lineRule="exact"/>
        <w:jc w:val="center"/>
        <w:rPr>
          <w:rFonts w:ascii="宋体" w:hAnsi="宋体"/>
          <w:b/>
          <w:spacing w:val="100"/>
          <w:w w:val="80"/>
          <w:sz w:val="72"/>
        </w:rPr>
      </w:pPr>
    </w:p>
    <w:p w:rsidR="00EF049E" w:rsidRPr="00A451F6" w:rsidRDefault="00320A56">
      <w:pPr>
        <w:spacing w:line="1000" w:lineRule="exact"/>
        <w:jc w:val="center"/>
        <w:rPr>
          <w:rFonts w:ascii="宋体"/>
          <w:b/>
          <w:spacing w:val="100"/>
          <w:w w:val="66"/>
          <w:sz w:val="72"/>
        </w:rPr>
      </w:pPr>
      <w:r w:rsidRPr="00A451F6">
        <w:rPr>
          <w:rFonts w:ascii="宋体" w:hAnsi="宋体" w:hint="eastAsia"/>
          <w:b/>
          <w:spacing w:val="100"/>
          <w:w w:val="66"/>
          <w:sz w:val="72"/>
        </w:rPr>
        <w:t xml:space="preserve"> </w:t>
      </w:r>
      <w:r w:rsidR="00251543" w:rsidRPr="00A451F6">
        <w:rPr>
          <w:rFonts w:ascii="宋体" w:hAnsi="宋体" w:hint="eastAsia"/>
          <w:b/>
          <w:spacing w:val="100"/>
          <w:w w:val="66"/>
          <w:sz w:val="72"/>
        </w:rPr>
        <w:t>房地产司法鉴定估价报告</w:t>
      </w:r>
    </w:p>
    <w:p w:rsidR="00EF049E" w:rsidRPr="00A451F6" w:rsidRDefault="00251543" w:rsidP="00320A56">
      <w:pPr>
        <w:adjustRightInd w:val="0"/>
        <w:snapToGrid w:val="0"/>
        <w:spacing w:line="500" w:lineRule="exact"/>
        <w:jc w:val="center"/>
        <w:rPr>
          <w:rFonts w:ascii="宋体" w:hAnsi="宋体" w:cs="宋体"/>
          <w:sz w:val="18"/>
          <w:szCs w:val="18"/>
        </w:rPr>
      </w:pPr>
      <w:r w:rsidRPr="00A451F6">
        <w:rPr>
          <w:rFonts w:ascii="宋体" w:hAnsi="宋体" w:cs="宋体" w:hint="eastAsia"/>
          <w:sz w:val="18"/>
          <w:szCs w:val="18"/>
        </w:rPr>
        <w:t>估价项目名称：</w:t>
      </w:r>
      <w:r w:rsidR="003E36D9">
        <w:rPr>
          <w:rFonts w:ascii="宋体" w:hAnsi="宋体" w:cs="宋体" w:hint="eastAsia"/>
          <w:sz w:val="18"/>
          <w:szCs w:val="18"/>
        </w:rPr>
        <w:t>张店区道庄小区68号楼1单元1层西户</w:t>
      </w:r>
      <w:r w:rsidRPr="00A451F6">
        <w:rPr>
          <w:rFonts w:ascii="宋体" w:hAnsi="宋体" w:cs="宋体" w:hint="eastAsia"/>
          <w:sz w:val="18"/>
          <w:szCs w:val="18"/>
        </w:rPr>
        <w:t>房地产</w:t>
      </w:r>
      <w:r w:rsidR="00E76DC0" w:rsidRPr="00A451F6">
        <w:rPr>
          <w:rFonts w:ascii="宋体" w:hAnsi="宋体" w:cs="宋体" w:hint="eastAsia"/>
          <w:sz w:val="18"/>
          <w:szCs w:val="18"/>
        </w:rPr>
        <w:t>市场</w:t>
      </w:r>
      <w:r w:rsidRPr="00A451F6">
        <w:rPr>
          <w:rFonts w:ascii="宋体" w:hAnsi="宋体" w:cs="宋体" w:hint="eastAsia"/>
          <w:sz w:val="18"/>
          <w:szCs w:val="18"/>
        </w:rPr>
        <w:t>价值估价</w:t>
      </w:r>
    </w:p>
    <w:p w:rsidR="00EF049E" w:rsidRPr="00736B4F" w:rsidRDefault="00EF049E">
      <w:pPr>
        <w:jc w:val="center"/>
        <w:rPr>
          <w:rFonts w:ascii="宋体"/>
          <w:szCs w:val="21"/>
        </w:rPr>
      </w:pPr>
    </w:p>
    <w:p w:rsidR="00EF049E" w:rsidRPr="00A451F6" w:rsidRDefault="00EF049E">
      <w:pPr>
        <w:jc w:val="center"/>
        <w:rPr>
          <w:rFonts w:ascii="宋体"/>
          <w:sz w:val="28"/>
        </w:rPr>
      </w:pPr>
    </w:p>
    <w:p w:rsidR="00EF049E" w:rsidRPr="00A451F6" w:rsidRDefault="00EF049E">
      <w:pPr>
        <w:jc w:val="center"/>
        <w:rPr>
          <w:rFonts w:ascii="宋体"/>
          <w:sz w:val="28"/>
        </w:rPr>
      </w:pPr>
    </w:p>
    <w:p w:rsidR="00EF049E" w:rsidRPr="00A451F6" w:rsidRDefault="00EF049E">
      <w:pPr>
        <w:jc w:val="center"/>
        <w:rPr>
          <w:rFonts w:ascii="宋体"/>
          <w:sz w:val="28"/>
        </w:rPr>
      </w:pPr>
    </w:p>
    <w:p w:rsidR="003157BA" w:rsidRPr="00A451F6" w:rsidRDefault="003157BA">
      <w:pPr>
        <w:jc w:val="center"/>
        <w:rPr>
          <w:rFonts w:ascii="宋体"/>
          <w:sz w:val="28"/>
        </w:rPr>
      </w:pPr>
    </w:p>
    <w:p w:rsidR="00EF049E" w:rsidRPr="00A451F6" w:rsidRDefault="00EF049E">
      <w:pPr>
        <w:jc w:val="center"/>
        <w:rPr>
          <w:rFonts w:ascii="宋体"/>
          <w:sz w:val="28"/>
        </w:rPr>
      </w:pPr>
    </w:p>
    <w:p w:rsidR="00EF049E" w:rsidRPr="00A451F6" w:rsidRDefault="00EF049E">
      <w:pPr>
        <w:jc w:val="center"/>
        <w:rPr>
          <w:rFonts w:ascii="宋体"/>
          <w:sz w:val="28"/>
        </w:rPr>
      </w:pPr>
    </w:p>
    <w:p w:rsidR="0087396F" w:rsidRPr="00A451F6" w:rsidRDefault="0087396F">
      <w:pPr>
        <w:jc w:val="center"/>
        <w:rPr>
          <w:rFonts w:ascii="宋体"/>
          <w:sz w:val="28"/>
        </w:rPr>
      </w:pPr>
    </w:p>
    <w:p w:rsidR="00EF049E" w:rsidRPr="00A451F6" w:rsidRDefault="00EF049E">
      <w:pPr>
        <w:jc w:val="center"/>
        <w:rPr>
          <w:rFonts w:ascii="宋体"/>
          <w:sz w:val="28"/>
        </w:rPr>
      </w:pPr>
    </w:p>
    <w:p w:rsidR="00EF049E" w:rsidRPr="00A451F6" w:rsidRDefault="00EF049E">
      <w:pPr>
        <w:jc w:val="center"/>
        <w:rPr>
          <w:rFonts w:ascii="宋体"/>
          <w:sz w:val="28"/>
        </w:rPr>
      </w:pPr>
    </w:p>
    <w:p w:rsidR="00EF049E" w:rsidRPr="00A451F6" w:rsidRDefault="00251543">
      <w:pPr>
        <w:spacing w:line="600" w:lineRule="exact"/>
        <w:ind w:firstLineChars="400" w:firstLine="1120"/>
        <w:rPr>
          <w:rFonts w:ascii="宋体" w:cs="宋体"/>
          <w:sz w:val="28"/>
        </w:rPr>
      </w:pPr>
      <w:r w:rsidRPr="00A451F6">
        <w:rPr>
          <w:rFonts w:ascii="宋体" w:hAnsi="宋体" w:hint="eastAsia"/>
          <w:sz w:val="28"/>
        </w:rPr>
        <w:t>估价委托人：</w:t>
      </w:r>
      <w:r w:rsidR="008D50DA">
        <w:rPr>
          <w:rFonts w:ascii="宋体" w:hAnsi="宋体" w:cs="宋体" w:hint="eastAsia"/>
          <w:sz w:val="28"/>
        </w:rPr>
        <w:t>山东省淄博市张店区人民法院</w:t>
      </w:r>
    </w:p>
    <w:p w:rsidR="00EF049E" w:rsidRPr="00A451F6" w:rsidRDefault="00251543">
      <w:pPr>
        <w:spacing w:line="600" w:lineRule="exact"/>
        <w:ind w:firstLineChars="400" w:firstLine="1120"/>
        <w:rPr>
          <w:rFonts w:ascii="宋体"/>
          <w:sz w:val="28"/>
        </w:rPr>
      </w:pPr>
      <w:r w:rsidRPr="00A451F6">
        <w:rPr>
          <w:rFonts w:ascii="宋体" w:hAnsi="宋体" w:hint="eastAsia"/>
          <w:sz w:val="28"/>
        </w:rPr>
        <w:t>房地产估价机构：</w:t>
      </w:r>
      <w:r w:rsidR="00E267C7" w:rsidRPr="00A451F6">
        <w:rPr>
          <w:rFonts w:ascii="宋体" w:hAnsi="宋体" w:hint="eastAsia"/>
          <w:sz w:val="28"/>
        </w:rPr>
        <w:t>淄博齐正土地房地产评估有限公司</w:t>
      </w:r>
    </w:p>
    <w:p w:rsidR="00EF049E" w:rsidRPr="00A451F6" w:rsidRDefault="00251543">
      <w:pPr>
        <w:spacing w:line="540" w:lineRule="exact"/>
        <w:ind w:firstLineChars="402" w:firstLine="1126"/>
        <w:rPr>
          <w:rFonts w:ascii="宋体" w:hAnsi="宋体"/>
          <w:sz w:val="28"/>
          <w:szCs w:val="28"/>
        </w:rPr>
      </w:pPr>
      <w:r w:rsidRPr="00A451F6">
        <w:rPr>
          <w:rFonts w:ascii="宋体" w:hAnsi="宋体" w:hint="eastAsia"/>
          <w:sz w:val="28"/>
        </w:rPr>
        <w:t>注册房地产估价师：</w:t>
      </w:r>
      <w:r w:rsidR="002304CA">
        <w:rPr>
          <w:rFonts w:ascii="宋体" w:hAnsi="宋体" w:hint="eastAsia"/>
          <w:sz w:val="28"/>
          <w:szCs w:val="28"/>
        </w:rPr>
        <w:t>李晓伟</w:t>
      </w:r>
      <w:r w:rsidRPr="00A451F6">
        <w:rPr>
          <w:rFonts w:ascii="宋体" w:hAnsi="宋体" w:hint="eastAsia"/>
          <w:sz w:val="28"/>
          <w:szCs w:val="28"/>
        </w:rPr>
        <w:t xml:space="preserve"> （注册号：</w:t>
      </w:r>
      <w:r w:rsidR="002304CA">
        <w:rPr>
          <w:rFonts w:ascii="宋体" w:hAnsi="宋体" w:hint="eastAsia"/>
          <w:sz w:val="28"/>
          <w:szCs w:val="28"/>
        </w:rPr>
        <w:t>3720180037</w:t>
      </w:r>
      <w:r w:rsidRPr="00A451F6">
        <w:rPr>
          <w:rFonts w:ascii="宋体" w:hAnsi="宋体" w:hint="eastAsia"/>
          <w:sz w:val="28"/>
          <w:szCs w:val="28"/>
        </w:rPr>
        <w:t>）</w:t>
      </w:r>
    </w:p>
    <w:p w:rsidR="00EF049E" w:rsidRPr="00A451F6" w:rsidRDefault="00251543">
      <w:pPr>
        <w:spacing w:line="540" w:lineRule="exact"/>
        <w:ind w:firstLineChars="402" w:firstLine="1126"/>
        <w:rPr>
          <w:rFonts w:ascii="宋体"/>
          <w:sz w:val="28"/>
          <w:szCs w:val="28"/>
        </w:rPr>
      </w:pPr>
      <w:r w:rsidRPr="00A451F6">
        <w:rPr>
          <w:rFonts w:ascii="宋体" w:hAnsi="宋体" w:hint="eastAsia"/>
          <w:sz w:val="28"/>
          <w:szCs w:val="28"/>
        </w:rPr>
        <w:t xml:space="preserve">               </w:t>
      </w:r>
      <w:r w:rsidRPr="00A451F6">
        <w:rPr>
          <w:rFonts w:ascii="宋体" w:hAnsi="宋体"/>
          <w:sz w:val="28"/>
          <w:szCs w:val="28"/>
        </w:rPr>
        <w:t xml:space="preserve">   </w:t>
      </w:r>
      <w:r w:rsidR="002304CA" w:rsidRPr="002304CA">
        <w:rPr>
          <w:rFonts w:ascii="宋体" w:hAnsi="宋体" w:hint="eastAsia"/>
          <w:sz w:val="28"/>
          <w:szCs w:val="28"/>
        </w:rPr>
        <w:t>王金凤</w:t>
      </w:r>
      <w:r w:rsidRPr="00A451F6">
        <w:rPr>
          <w:rFonts w:ascii="宋体" w:hAnsi="宋体" w:hint="eastAsia"/>
          <w:sz w:val="28"/>
          <w:szCs w:val="28"/>
        </w:rPr>
        <w:t xml:space="preserve"> （注册号：</w:t>
      </w:r>
      <w:r w:rsidR="002304CA">
        <w:rPr>
          <w:rFonts w:ascii="宋体" w:hAnsi="宋体" w:hint="eastAsia"/>
          <w:sz w:val="28"/>
          <w:szCs w:val="28"/>
        </w:rPr>
        <w:t>3720160190</w:t>
      </w:r>
      <w:r w:rsidRPr="00A451F6">
        <w:rPr>
          <w:rFonts w:ascii="宋体" w:hAnsi="宋体" w:hint="eastAsia"/>
          <w:sz w:val="28"/>
          <w:szCs w:val="28"/>
        </w:rPr>
        <w:t>）</w:t>
      </w:r>
    </w:p>
    <w:p w:rsidR="00EF049E" w:rsidRPr="00A451F6" w:rsidRDefault="00251543">
      <w:pPr>
        <w:spacing w:line="540" w:lineRule="exact"/>
        <w:ind w:firstLineChars="402" w:firstLine="1126"/>
        <w:rPr>
          <w:rFonts w:ascii="宋体"/>
          <w:sz w:val="28"/>
        </w:rPr>
      </w:pPr>
      <w:r w:rsidRPr="00A451F6">
        <w:rPr>
          <w:rFonts w:ascii="宋体" w:hAnsi="宋体" w:hint="eastAsia"/>
          <w:sz w:val="28"/>
        </w:rPr>
        <w:t>估价报告出具日期：</w:t>
      </w:r>
      <w:r w:rsidR="00672440">
        <w:rPr>
          <w:rFonts w:ascii="宋体" w:hAnsi="宋体"/>
          <w:sz w:val="28"/>
        </w:rPr>
        <w:t>2018年10月25日</w:t>
      </w:r>
    </w:p>
    <w:p w:rsidR="00EF049E" w:rsidRPr="00A451F6" w:rsidRDefault="00251543">
      <w:pPr>
        <w:spacing w:line="600" w:lineRule="exact"/>
        <w:ind w:firstLineChars="400" w:firstLine="1120"/>
        <w:sectPr w:rsidR="00EF049E" w:rsidRPr="00A451F6" w:rsidSect="000C607E">
          <w:headerReference w:type="even" r:id="rId9"/>
          <w:headerReference w:type="default" r:id="rId10"/>
          <w:pgSz w:w="11906" w:h="16838"/>
          <w:pgMar w:top="1440" w:right="1797" w:bottom="1440" w:left="1797" w:header="851" w:footer="992" w:gutter="0"/>
          <w:cols w:space="720"/>
          <w:docGrid w:type="lines" w:linePitch="312"/>
        </w:sectPr>
      </w:pPr>
      <w:r w:rsidRPr="00A451F6">
        <w:rPr>
          <w:rFonts w:ascii="宋体" w:hAnsi="宋体" w:hint="eastAsia"/>
          <w:sz w:val="28"/>
        </w:rPr>
        <w:t>估价报告编号：</w:t>
      </w:r>
      <w:r w:rsidR="00F93C51" w:rsidRPr="00A451F6">
        <w:rPr>
          <w:rFonts w:ascii="宋体" w:hAnsi="宋体" w:hint="eastAsia"/>
          <w:sz w:val="28"/>
        </w:rPr>
        <w:t>淄齐房估字（2018）</w:t>
      </w:r>
      <w:r w:rsidR="002304CA">
        <w:rPr>
          <w:rFonts w:ascii="宋体" w:hAnsi="宋体" w:hint="eastAsia"/>
          <w:sz w:val="28"/>
        </w:rPr>
        <w:t>101997912</w:t>
      </w:r>
      <w:r w:rsidR="00F93C51" w:rsidRPr="00A451F6">
        <w:rPr>
          <w:rFonts w:ascii="宋体" w:hAnsi="宋体" w:hint="eastAsia"/>
          <w:sz w:val="28"/>
        </w:rPr>
        <w:t>号</w:t>
      </w:r>
    </w:p>
    <w:p w:rsidR="00EF049E" w:rsidRPr="00A451F6" w:rsidRDefault="00251543">
      <w:pPr>
        <w:pStyle w:val="10"/>
        <w:tabs>
          <w:tab w:val="right" w:leader="dot" w:pos="8302"/>
        </w:tabs>
        <w:ind w:firstLineChars="1800" w:firstLine="3795"/>
        <w:rPr>
          <w:b/>
        </w:rPr>
      </w:pPr>
      <w:r w:rsidRPr="00A451F6">
        <w:rPr>
          <w:rFonts w:hint="eastAsia"/>
          <w:b/>
        </w:rPr>
        <w:lastRenderedPageBreak/>
        <w:t>目</w:t>
      </w:r>
      <w:r w:rsidRPr="00A451F6">
        <w:rPr>
          <w:rFonts w:hint="eastAsia"/>
          <w:b/>
        </w:rPr>
        <w:t xml:space="preserve"> </w:t>
      </w:r>
      <w:r w:rsidRPr="00A451F6">
        <w:rPr>
          <w:rFonts w:hint="eastAsia"/>
          <w:b/>
        </w:rPr>
        <w:t>录</w:t>
      </w:r>
    </w:p>
    <w:p w:rsidR="00EF049E" w:rsidRPr="00A451F6" w:rsidRDefault="00EF049E">
      <w:pPr>
        <w:jc w:val="center"/>
      </w:pPr>
    </w:p>
    <w:p w:rsidR="002304CA" w:rsidRDefault="00137A34">
      <w:pPr>
        <w:pStyle w:val="10"/>
        <w:tabs>
          <w:tab w:val="right" w:leader="dot" w:pos="8302"/>
        </w:tabs>
        <w:rPr>
          <w:rFonts w:asciiTheme="minorHAnsi" w:eastAsiaTheme="minorEastAsia" w:hAnsiTheme="minorHAnsi" w:cstheme="minorBidi"/>
          <w:noProof/>
          <w:szCs w:val="22"/>
        </w:rPr>
      </w:pPr>
      <w:r w:rsidRPr="00A451F6">
        <w:fldChar w:fldCharType="begin"/>
      </w:r>
      <w:r w:rsidR="00251543" w:rsidRPr="00A451F6">
        <w:instrText xml:space="preserve"> TOC \o "1-3" \h \z \u </w:instrText>
      </w:r>
      <w:r w:rsidRPr="00A451F6">
        <w:fldChar w:fldCharType="separate"/>
      </w:r>
      <w:hyperlink w:anchor="_Toc528591556" w:history="1">
        <w:r w:rsidR="002304CA" w:rsidRPr="0040478E">
          <w:rPr>
            <w:rStyle w:val="a9"/>
            <w:rFonts w:ascii="黑体" w:eastAsia="黑体" w:hAnsi="宋体" w:hint="eastAsia"/>
            <w:noProof/>
          </w:rPr>
          <w:t>致</w:t>
        </w:r>
        <w:r w:rsidR="002304CA" w:rsidRPr="0040478E">
          <w:rPr>
            <w:rStyle w:val="a9"/>
            <w:rFonts w:ascii="黑体" w:eastAsia="黑体" w:hAnsi="宋体"/>
            <w:noProof/>
          </w:rPr>
          <w:t xml:space="preserve"> </w:t>
        </w:r>
        <w:r w:rsidR="002304CA" w:rsidRPr="0040478E">
          <w:rPr>
            <w:rStyle w:val="a9"/>
            <w:rFonts w:ascii="黑体" w:eastAsia="黑体" w:hAnsi="宋体" w:hint="eastAsia"/>
            <w:noProof/>
          </w:rPr>
          <w:t>估</w:t>
        </w:r>
        <w:r w:rsidR="002304CA" w:rsidRPr="0040478E">
          <w:rPr>
            <w:rStyle w:val="a9"/>
            <w:rFonts w:ascii="黑体" w:eastAsia="黑体" w:hAnsi="宋体"/>
            <w:noProof/>
          </w:rPr>
          <w:t xml:space="preserve"> </w:t>
        </w:r>
        <w:r w:rsidR="002304CA" w:rsidRPr="0040478E">
          <w:rPr>
            <w:rStyle w:val="a9"/>
            <w:rFonts w:ascii="黑体" w:eastAsia="黑体" w:hAnsi="宋体" w:hint="eastAsia"/>
            <w:noProof/>
          </w:rPr>
          <w:t>价</w:t>
        </w:r>
        <w:r w:rsidR="002304CA" w:rsidRPr="0040478E">
          <w:rPr>
            <w:rStyle w:val="a9"/>
            <w:rFonts w:ascii="黑体" w:eastAsia="黑体" w:hAnsi="宋体"/>
            <w:noProof/>
          </w:rPr>
          <w:t xml:space="preserve"> </w:t>
        </w:r>
        <w:r w:rsidR="002304CA" w:rsidRPr="0040478E">
          <w:rPr>
            <w:rStyle w:val="a9"/>
            <w:rFonts w:ascii="黑体" w:eastAsia="黑体" w:hAnsi="宋体" w:hint="eastAsia"/>
            <w:noProof/>
          </w:rPr>
          <w:t>委</w:t>
        </w:r>
        <w:r w:rsidR="002304CA" w:rsidRPr="0040478E">
          <w:rPr>
            <w:rStyle w:val="a9"/>
            <w:rFonts w:ascii="黑体" w:eastAsia="黑体" w:hAnsi="宋体"/>
            <w:noProof/>
          </w:rPr>
          <w:t xml:space="preserve"> </w:t>
        </w:r>
        <w:r w:rsidR="002304CA" w:rsidRPr="0040478E">
          <w:rPr>
            <w:rStyle w:val="a9"/>
            <w:rFonts w:ascii="黑体" w:eastAsia="黑体" w:hAnsi="宋体" w:hint="eastAsia"/>
            <w:noProof/>
          </w:rPr>
          <w:t>托</w:t>
        </w:r>
        <w:r w:rsidR="002304CA" w:rsidRPr="0040478E">
          <w:rPr>
            <w:rStyle w:val="a9"/>
            <w:rFonts w:ascii="黑体" w:eastAsia="黑体" w:hAnsi="宋体"/>
            <w:noProof/>
          </w:rPr>
          <w:t xml:space="preserve"> </w:t>
        </w:r>
        <w:r w:rsidR="002304CA" w:rsidRPr="0040478E">
          <w:rPr>
            <w:rStyle w:val="a9"/>
            <w:rFonts w:ascii="黑体" w:eastAsia="黑体" w:hAnsi="宋体" w:hint="eastAsia"/>
            <w:noProof/>
          </w:rPr>
          <w:t>人</w:t>
        </w:r>
        <w:r w:rsidR="002304CA" w:rsidRPr="0040478E">
          <w:rPr>
            <w:rStyle w:val="a9"/>
            <w:rFonts w:ascii="黑体" w:eastAsia="黑体" w:hAnsi="宋体"/>
            <w:noProof/>
          </w:rPr>
          <w:t xml:space="preserve"> </w:t>
        </w:r>
        <w:r w:rsidR="002304CA" w:rsidRPr="0040478E">
          <w:rPr>
            <w:rStyle w:val="a9"/>
            <w:rFonts w:ascii="黑体" w:eastAsia="黑体" w:hAnsi="宋体" w:hint="eastAsia"/>
            <w:noProof/>
          </w:rPr>
          <w:t>函</w:t>
        </w:r>
        <w:r w:rsidR="002304CA">
          <w:rPr>
            <w:noProof/>
            <w:webHidden/>
          </w:rPr>
          <w:tab/>
        </w:r>
        <w:r>
          <w:rPr>
            <w:noProof/>
            <w:webHidden/>
          </w:rPr>
          <w:fldChar w:fldCharType="begin"/>
        </w:r>
        <w:r w:rsidR="002304CA">
          <w:rPr>
            <w:noProof/>
            <w:webHidden/>
          </w:rPr>
          <w:instrText xml:space="preserve"> PAGEREF _Toc528591556 \h </w:instrText>
        </w:r>
        <w:r>
          <w:rPr>
            <w:noProof/>
            <w:webHidden/>
          </w:rPr>
        </w:r>
        <w:r>
          <w:rPr>
            <w:noProof/>
            <w:webHidden/>
          </w:rPr>
          <w:fldChar w:fldCharType="separate"/>
        </w:r>
        <w:r w:rsidR="000E77A2">
          <w:rPr>
            <w:noProof/>
            <w:webHidden/>
          </w:rPr>
          <w:t>1</w:t>
        </w:r>
        <w:r>
          <w:rPr>
            <w:noProof/>
            <w:webHidden/>
          </w:rPr>
          <w:fldChar w:fldCharType="end"/>
        </w:r>
      </w:hyperlink>
    </w:p>
    <w:p w:rsidR="002304CA" w:rsidRDefault="00137A34">
      <w:pPr>
        <w:pStyle w:val="10"/>
        <w:tabs>
          <w:tab w:val="right" w:leader="dot" w:pos="8302"/>
        </w:tabs>
        <w:rPr>
          <w:rFonts w:asciiTheme="minorHAnsi" w:eastAsiaTheme="minorEastAsia" w:hAnsiTheme="minorHAnsi" w:cstheme="minorBidi"/>
          <w:noProof/>
          <w:szCs w:val="22"/>
        </w:rPr>
      </w:pPr>
      <w:hyperlink w:anchor="_Toc528591557" w:history="1">
        <w:r w:rsidR="002304CA" w:rsidRPr="0040478E">
          <w:rPr>
            <w:rStyle w:val="a9"/>
            <w:rFonts w:ascii="黑体" w:eastAsia="黑体" w:hAnsi="宋体" w:hint="eastAsia"/>
            <w:noProof/>
          </w:rPr>
          <w:t>注册房地产估价师声明</w:t>
        </w:r>
        <w:r w:rsidR="002304CA">
          <w:rPr>
            <w:noProof/>
            <w:webHidden/>
          </w:rPr>
          <w:tab/>
        </w:r>
        <w:r>
          <w:rPr>
            <w:noProof/>
            <w:webHidden/>
          </w:rPr>
          <w:fldChar w:fldCharType="begin"/>
        </w:r>
        <w:r w:rsidR="002304CA">
          <w:rPr>
            <w:noProof/>
            <w:webHidden/>
          </w:rPr>
          <w:instrText xml:space="preserve"> PAGEREF _Toc528591557 \h </w:instrText>
        </w:r>
        <w:r>
          <w:rPr>
            <w:noProof/>
            <w:webHidden/>
          </w:rPr>
        </w:r>
        <w:r>
          <w:rPr>
            <w:noProof/>
            <w:webHidden/>
          </w:rPr>
          <w:fldChar w:fldCharType="separate"/>
        </w:r>
        <w:r w:rsidR="000E77A2">
          <w:rPr>
            <w:noProof/>
            <w:webHidden/>
          </w:rPr>
          <w:t>2</w:t>
        </w:r>
        <w:r>
          <w:rPr>
            <w:noProof/>
            <w:webHidden/>
          </w:rPr>
          <w:fldChar w:fldCharType="end"/>
        </w:r>
      </w:hyperlink>
    </w:p>
    <w:p w:rsidR="002304CA" w:rsidRDefault="00137A34">
      <w:pPr>
        <w:pStyle w:val="10"/>
        <w:tabs>
          <w:tab w:val="right" w:leader="dot" w:pos="8302"/>
        </w:tabs>
        <w:rPr>
          <w:rFonts w:asciiTheme="minorHAnsi" w:eastAsiaTheme="minorEastAsia" w:hAnsiTheme="minorHAnsi" w:cstheme="minorBidi"/>
          <w:noProof/>
          <w:szCs w:val="22"/>
        </w:rPr>
      </w:pPr>
      <w:hyperlink w:anchor="_Toc528591558" w:history="1">
        <w:r w:rsidR="002304CA" w:rsidRPr="0040478E">
          <w:rPr>
            <w:rStyle w:val="a9"/>
            <w:rFonts w:ascii="黑体" w:eastAsia="黑体" w:hAnsi="宋体" w:hint="eastAsia"/>
            <w:noProof/>
          </w:rPr>
          <w:t>估价的假设和限制条件</w:t>
        </w:r>
        <w:r w:rsidR="002304CA">
          <w:rPr>
            <w:noProof/>
            <w:webHidden/>
          </w:rPr>
          <w:tab/>
        </w:r>
        <w:r>
          <w:rPr>
            <w:noProof/>
            <w:webHidden/>
          </w:rPr>
          <w:fldChar w:fldCharType="begin"/>
        </w:r>
        <w:r w:rsidR="002304CA">
          <w:rPr>
            <w:noProof/>
            <w:webHidden/>
          </w:rPr>
          <w:instrText xml:space="preserve"> PAGEREF _Toc528591558 \h </w:instrText>
        </w:r>
        <w:r>
          <w:rPr>
            <w:noProof/>
            <w:webHidden/>
          </w:rPr>
        </w:r>
        <w:r>
          <w:rPr>
            <w:noProof/>
            <w:webHidden/>
          </w:rPr>
          <w:fldChar w:fldCharType="separate"/>
        </w:r>
        <w:r w:rsidR="000E77A2">
          <w:rPr>
            <w:noProof/>
            <w:webHidden/>
          </w:rPr>
          <w:t>3</w:t>
        </w:r>
        <w:r>
          <w:rPr>
            <w:noProof/>
            <w:webHidden/>
          </w:rPr>
          <w:fldChar w:fldCharType="end"/>
        </w:r>
      </w:hyperlink>
    </w:p>
    <w:p w:rsidR="002304CA" w:rsidRDefault="00137A34">
      <w:pPr>
        <w:pStyle w:val="10"/>
        <w:tabs>
          <w:tab w:val="right" w:leader="dot" w:pos="8302"/>
        </w:tabs>
        <w:rPr>
          <w:rFonts w:asciiTheme="minorHAnsi" w:eastAsiaTheme="minorEastAsia" w:hAnsiTheme="minorHAnsi" w:cstheme="minorBidi"/>
          <w:noProof/>
          <w:szCs w:val="22"/>
        </w:rPr>
      </w:pPr>
      <w:hyperlink w:anchor="_Toc528591559" w:history="1">
        <w:r w:rsidR="002304CA" w:rsidRPr="0040478E">
          <w:rPr>
            <w:rStyle w:val="a9"/>
            <w:rFonts w:ascii="黑体" w:eastAsia="黑体" w:hAnsi="宋体" w:hint="eastAsia"/>
            <w:noProof/>
          </w:rPr>
          <w:t>房地产司法鉴定估价结果报告</w:t>
        </w:r>
        <w:r w:rsidR="002304CA">
          <w:rPr>
            <w:noProof/>
            <w:webHidden/>
          </w:rPr>
          <w:tab/>
        </w:r>
        <w:r>
          <w:rPr>
            <w:noProof/>
            <w:webHidden/>
          </w:rPr>
          <w:fldChar w:fldCharType="begin"/>
        </w:r>
        <w:r w:rsidR="002304CA">
          <w:rPr>
            <w:noProof/>
            <w:webHidden/>
          </w:rPr>
          <w:instrText xml:space="preserve"> PAGEREF _Toc528591559 \h </w:instrText>
        </w:r>
        <w:r>
          <w:rPr>
            <w:noProof/>
            <w:webHidden/>
          </w:rPr>
        </w:r>
        <w:r>
          <w:rPr>
            <w:noProof/>
            <w:webHidden/>
          </w:rPr>
          <w:fldChar w:fldCharType="separate"/>
        </w:r>
        <w:r w:rsidR="000E77A2">
          <w:rPr>
            <w:noProof/>
            <w:webHidden/>
          </w:rPr>
          <w:t>5</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0" w:history="1">
        <w:r w:rsidR="002304CA" w:rsidRPr="0040478E">
          <w:rPr>
            <w:rStyle w:val="a9"/>
            <w:rFonts w:ascii="黑体" w:eastAsia="黑体" w:hAnsi="宋体" w:hint="eastAsia"/>
            <w:noProof/>
          </w:rPr>
          <w:t>一、估价委托人</w:t>
        </w:r>
        <w:r w:rsidR="002304CA">
          <w:rPr>
            <w:noProof/>
            <w:webHidden/>
          </w:rPr>
          <w:tab/>
        </w:r>
        <w:r>
          <w:rPr>
            <w:noProof/>
            <w:webHidden/>
          </w:rPr>
          <w:fldChar w:fldCharType="begin"/>
        </w:r>
        <w:r w:rsidR="002304CA">
          <w:rPr>
            <w:noProof/>
            <w:webHidden/>
          </w:rPr>
          <w:instrText xml:space="preserve"> PAGEREF _Toc528591560 \h </w:instrText>
        </w:r>
        <w:r>
          <w:rPr>
            <w:noProof/>
            <w:webHidden/>
          </w:rPr>
        </w:r>
        <w:r>
          <w:rPr>
            <w:noProof/>
            <w:webHidden/>
          </w:rPr>
          <w:fldChar w:fldCharType="separate"/>
        </w:r>
        <w:r w:rsidR="000E77A2">
          <w:rPr>
            <w:noProof/>
            <w:webHidden/>
          </w:rPr>
          <w:t>5</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1" w:history="1">
        <w:r w:rsidR="002304CA" w:rsidRPr="0040478E">
          <w:rPr>
            <w:rStyle w:val="a9"/>
            <w:rFonts w:ascii="黑体" w:eastAsia="黑体" w:hAnsi="宋体" w:hint="eastAsia"/>
            <w:noProof/>
          </w:rPr>
          <w:t>二、房地产估价机构</w:t>
        </w:r>
        <w:r w:rsidR="002304CA">
          <w:rPr>
            <w:noProof/>
            <w:webHidden/>
          </w:rPr>
          <w:tab/>
        </w:r>
        <w:r>
          <w:rPr>
            <w:noProof/>
            <w:webHidden/>
          </w:rPr>
          <w:fldChar w:fldCharType="begin"/>
        </w:r>
        <w:r w:rsidR="002304CA">
          <w:rPr>
            <w:noProof/>
            <w:webHidden/>
          </w:rPr>
          <w:instrText xml:space="preserve"> PAGEREF _Toc528591561 \h </w:instrText>
        </w:r>
        <w:r>
          <w:rPr>
            <w:noProof/>
            <w:webHidden/>
          </w:rPr>
        </w:r>
        <w:r>
          <w:rPr>
            <w:noProof/>
            <w:webHidden/>
          </w:rPr>
          <w:fldChar w:fldCharType="separate"/>
        </w:r>
        <w:r w:rsidR="000E77A2">
          <w:rPr>
            <w:noProof/>
            <w:webHidden/>
          </w:rPr>
          <w:t>5</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2" w:history="1">
        <w:r w:rsidR="002304CA" w:rsidRPr="0040478E">
          <w:rPr>
            <w:rStyle w:val="a9"/>
            <w:rFonts w:ascii="黑体" w:eastAsia="黑体" w:hAnsi="宋体" w:hint="eastAsia"/>
            <w:noProof/>
          </w:rPr>
          <w:t>三、估价对象</w:t>
        </w:r>
        <w:r w:rsidR="002304CA">
          <w:rPr>
            <w:noProof/>
            <w:webHidden/>
          </w:rPr>
          <w:tab/>
        </w:r>
        <w:r>
          <w:rPr>
            <w:noProof/>
            <w:webHidden/>
          </w:rPr>
          <w:fldChar w:fldCharType="begin"/>
        </w:r>
        <w:r w:rsidR="002304CA">
          <w:rPr>
            <w:noProof/>
            <w:webHidden/>
          </w:rPr>
          <w:instrText xml:space="preserve"> PAGEREF _Toc528591562 \h </w:instrText>
        </w:r>
        <w:r>
          <w:rPr>
            <w:noProof/>
            <w:webHidden/>
          </w:rPr>
        </w:r>
        <w:r>
          <w:rPr>
            <w:noProof/>
            <w:webHidden/>
          </w:rPr>
          <w:fldChar w:fldCharType="separate"/>
        </w:r>
        <w:r w:rsidR="000E77A2">
          <w:rPr>
            <w:noProof/>
            <w:webHidden/>
          </w:rPr>
          <w:t>5</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3" w:history="1">
        <w:r w:rsidR="002304CA" w:rsidRPr="0040478E">
          <w:rPr>
            <w:rStyle w:val="a9"/>
            <w:rFonts w:ascii="黑体" w:eastAsia="黑体" w:hAnsi="宋体" w:hint="eastAsia"/>
            <w:noProof/>
          </w:rPr>
          <w:t>四、估价目的</w:t>
        </w:r>
        <w:r w:rsidR="002304CA">
          <w:rPr>
            <w:noProof/>
            <w:webHidden/>
          </w:rPr>
          <w:tab/>
        </w:r>
        <w:r>
          <w:rPr>
            <w:noProof/>
            <w:webHidden/>
          </w:rPr>
          <w:fldChar w:fldCharType="begin"/>
        </w:r>
        <w:r w:rsidR="002304CA">
          <w:rPr>
            <w:noProof/>
            <w:webHidden/>
          </w:rPr>
          <w:instrText xml:space="preserve"> PAGEREF _Toc528591563 \h </w:instrText>
        </w:r>
        <w:r>
          <w:rPr>
            <w:noProof/>
            <w:webHidden/>
          </w:rPr>
        </w:r>
        <w:r>
          <w:rPr>
            <w:noProof/>
            <w:webHidden/>
          </w:rPr>
          <w:fldChar w:fldCharType="separate"/>
        </w:r>
        <w:r w:rsidR="000E77A2">
          <w:rPr>
            <w:noProof/>
            <w:webHidden/>
          </w:rPr>
          <w:t>7</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4" w:history="1">
        <w:r w:rsidR="002304CA" w:rsidRPr="0040478E">
          <w:rPr>
            <w:rStyle w:val="a9"/>
            <w:rFonts w:ascii="黑体" w:eastAsia="黑体" w:hAnsi="宋体" w:hint="eastAsia"/>
            <w:noProof/>
          </w:rPr>
          <w:t>五、价值时点</w:t>
        </w:r>
        <w:r w:rsidR="002304CA">
          <w:rPr>
            <w:noProof/>
            <w:webHidden/>
          </w:rPr>
          <w:tab/>
        </w:r>
        <w:r>
          <w:rPr>
            <w:noProof/>
            <w:webHidden/>
          </w:rPr>
          <w:fldChar w:fldCharType="begin"/>
        </w:r>
        <w:r w:rsidR="002304CA">
          <w:rPr>
            <w:noProof/>
            <w:webHidden/>
          </w:rPr>
          <w:instrText xml:space="preserve"> PAGEREF _Toc528591564 \h </w:instrText>
        </w:r>
        <w:r>
          <w:rPr>
            <w:noProof/>
            <w:webHidden/>
          </w:rPr>
        </w:r>
        <w:r>
          <w:rPr>
            <w:noProof/>
            <w:webHidden/>
          </w:rPr>
          <w:fldChar w:fldCharType="separate"/>
        </w:r>
        <w:r w:rsidR="000E77A2">
          <w:rPr>
            <w:noProof/>
            <w:webHidden/>
          </w:rPr>
          <w:t>7</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5" w:history="1">
        <w:r w:rsidR="002304CA" w:rsidRPr="0040478E">
          <w:rPr>
            <w:rStyle w:val="a9"/>
            <w:rFonts w:ascii="黑体" w:eastAsia="黑体" w:hAnsi="宋体" w:hint="eastAsia"/>
            <w:noProof/>
          </w:rPr>
          <w:t>六、价值类型</w:t>
        </w:r>
        <w:r w:rsidR="002304CA">
          <w:rPr>
            <w:noProof/>
            <w:webHidden/>
          </w:rPr>
          <w:tab/>
        </w:r>
        <w:r>
          <w:rPr>
            <w:noProof/>
            <w:webHidden/>
          </w:rPr>
          <w:fldChar w:fldCharType="begin"/>
        </w:r>
        <w:r w:rsidR="002304CA">
          <w:rPr>
            <w:noProof/>
            <w:webHidden/>
          </w:rPr>
          <w:instrText xml:space="preserve"> PAGEREF _Toc528591565 \h </w:instrText>
        </w:r>
        <w:r>
          <w:rPr>
            <w:noProof/>
            <w:webHidden/>
          </w:rPr>
        </w:r>
        <w:r>
          <w:rPr>
            <w:noProof/>
            <w:webHidden/>
          </w:rPr>
          <w:fldChar w:fldCharType="separate"/>
        </w:r>
        <w:r w:rsidR="000E77A2">
          <w:rPr>
            <w:noProof/>
            <w:webHidden/>
          </w:rPr>
          <w:t>7</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6" w:history="1">
        <w:r w:rsidR="002304CA" w:rsidRPr="0040478E">
          <w:rPr>
            <w:rStyle w:val="a9"/>
            <w:rFonts w:ascii="黑体" w:eastAsia="黑体" w:hAnsi="宋体" w:hint="eastAsia"/>
            <w:noProof/>
          </w:rPr>
          <w:t>七、估价依据</w:t>
        </w:r>
        <w:r w:rsidR="002304CA">
          <w:rPr>
            <w:noProof/>
            <w:webHidden/>
          </w:rPr>
          <w:tab/>
        </w:r>
        <w:r>
          <w:rPr>
            <w:noProof/>
            <w:webHidden/>
          </w:rPr>
          <w:fldChar w:fldCharType="begin"/>
        </w:r>
        <w:r w:rsidR="002304CA">
          <w:rPr>
            <w:noProof/>
            <w:webHidden/>
          </w:rPr>
          <w:instrText xml:space="preserve"> PAGEREF _Toc528591566 \h </w:instrText>
        </w:r>
        <w:r>
          <w:rPr>
            <w:noProof/>
            <w:webHidden/>
          </w:rPr>
        </w:r>
        <w:r>
          <w:rPr>
            <w:noProof/>
            <w:webHidden/>
          </w:rPr>
          <w:fldChar w:fldCharType="separate"/>
        </w:r>
        <w:r w:rsidR="000E77A2">
          <w:rPr>
            <w:noProof/>
            <w:webHidden/>
          </w:rPr>
          <w:t>7</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7" w:history="1">
        <w:r w:rsidR="002304CA" w:rsidRPr="0040478E">
          <w:rPr>
            <w:rStyle w:val="a9"/>
            <w:rFonts w:ascii="黑体" w:eastAsia="黑体" w:hAnsi="宋体" w:hint="eastAsia"/>
            <w:noProof/>
          </w:rPr>
          <w:t>八、估价原则</w:t>
        </w:r>
        <w:r w:rsidR="002304CA">
          <w:rPr>
            <w:noProof/>
            <w:webHidden/>
          </w:rPr>
          <w:tab/>
        </w:r>
        <w:r>
          <w:rPr>
            <w:noProof/>
            <w:webHidden/>
          </w:rPr>
          <w:fldChar w:fldCharType="begin"/>
        </w:r>
        <w:r w:rsidR="002304CA">
          <w:rPr>
            <w:noProof/>
            <w:webHidden/>
          </w:rPr>
          <w:instrText xml:space="preserve"> PAGEREF _Toc528591567 \h </w:instrText>
        </w:r>
        <w:r>
          <w:rPr>
            <w:noProof/>
            <w:webHidden/>
          </w:rPr>
        </w:r>
        <w:r>
          <w:rPr>
            <w:noProof/>
            <w:webHidden/>
          </w:rPr>
          <w:fldChar w:fldCharType="separate"/>
        </w:r>
        <w:r w:rsidR="000E77A2">
          <w:rPr>
            <w:noProof/>
            <w:webHidden/>
          </w:rPr>
          <w:t>8</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8" w:history="1">
        <w:r w:rsidR="002304CA" w:rsidRPr="0040478E">
          <w:rPr>
            <w:rStyle w:val="a9"/>
            <w:rFonts w:ascii="黑体" w:eastAsia="黑体" w:hAnsi="宋体" w:hint="eastAsia"/>
            <w:noProof/>
          </w:rPr>
          <w:t>九、估价思路及方法</w:t>
        </w:r>
        <w:r w:rsidR="002304CA">
          <w:rPr>
            <w:noProof/>
            <w:webHidden/>
          </w:rPr>
          <w:tab/>
        </w:r>
        <w:r>
          <w:rPr>
            <w:noProof/>
            <w:webHidden/>
          </w:rPr>
          <w:fldChar w:fldCharType="begin"/>
        </w:r>
        <w:r w:rsidR="002304CA">
          <w:rPr>
            <w:noProof/>
            <w:webHidden/>
          </w:rPr>
          <w:instrText xml:space="preserve"> PAGEREF _Toc528591568 \h </w:instrText>
        </w:r>
        <w:r>
          <w:rPr>
            <w:noProof/>
            <w:webHidden/>
          </w:rPr>
        </w:r>
        <w:r>
          <w:rPr>
            <w:noProof/>
            <w:webHidden/>
          </w:rPr>
          <w:fldChar w:fldCharType="separate"/>
        </w:r>
        <w:r w:rsidR="000E77A2">
          <w:rPr>
            <w:noProof/>
            <w:webHidden/>
          </w:rPr>
          <w:t>9</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69" w:history="1">
        <w:r w:rsidR="002304CA" w:rsidRPr="0040478E">
          <w:rPr>
            <w:rStyle w:val="a9"/>
            <w:rFonts w:ascii="黑体" w:eastAsia="黑体" w:hAnsi="宋体" w:hint="eastAsia"/>
            <w:noProof/>
          </w:rPr>
          <w:t>十、估价结果</w:t>
        </w:r>
        <w:r w:rsidR="002304CA">
          <w:rPr>
            <w:noProof/>
            <w:webHidden/>
          </w:rPr>
          <w:tab/>
        </w:r>
        <w:r>
          <w:rPr>
            <w:noProof/>
            <w:webHidden/>
          </w:rPr>
          <w:fldChar w:fldCharType="begin"/>
        </w:r>
        <w:r w:rsidR="002304CA">
          <w:rPr>
            <w:noProof/>
            <w:webHidden/>
          </w:rPr>
          <w:instrText xml:space="preserve"> PAGEREF _Toc528591569 \h </w:instrText>
        </w:r>
        <w:r>
          <w:rPr>
            <w:noProof/>
            <w:webHidden/>
          </w:rPr>
        </w:r>
        <w:r>
          <w:rPr>
            <w:noProof/>
            <w:webHidden/>
          </w:rPr>
          <w:fldChar w:fldCharType="separate"/>
        </w:r>
        <w:r w:rsidR="000E77A2">
          <w:rPr>
            <w:noProof/>
            <w:webHidden/>
          </w:rPr>
          <w:t>10</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70" w:history="1">
        <w:r w:rsidR="002304CA" w:rsidRPr="0040478E">
          <w:rPr>
            <w:rStyle w:val="a9"/>
            <w:rFonts w:ascii="黑体" w:eastAsia="黑体" w:hAnsi="宋体" w:hint="eastAsia"/>
            <w:noProof/>
          </w:rPr>
          <w:t>十一、估价人员</w:t>
        </w:r>
        <w:r w:rsidR="002304CA">
          <w:rPr>
            <w:noProof/>
            <w:webHidden/>
          </w:rPr>
          <w:tab/>
        </w:r>
        <w:r>
          <w:rPr>
            <w:noProof/>
            <w:webHidden/>
          </w:rPr>
          <w:fldChar w:fldCharType="begin"/>
        </w:r>
        <w:r w:rsidR="002304CA">
          <w:rPr>
            <w:noProof/>
            <w:webHidden/>
          </w:rPr>
          <w:instrText xml:space="preserve"> PAGEREF _Toc528591570 \h </w:instrText>
        </w:r>
        <w:r>
          <w:rPr>
            <w:noProof/>
            <w:webHidden/>
          </w:rPr>
        </w:r>
        <w:r>
          <w:rPr>
            <w:noProof/>
            <w:webHidden/>
          </w:rPr>
          <w:fldChar w:fldCharType="separate"/>
        </w:r>
        <w:r w:rsidR="000E77A2">
          <w:rPr>
            <w:noProof/>
            <w:webHidden/>
          </w:rPr>
          <w:t>11</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71" w:history="1">
        <w:r w:rsidR="002304CA" w:rsidRPr="0040478E">
          <w:rPr>
            <w:rStyle w:val="a9"/>
            <w:rFonts w:ascii="黑体" w:eastAsia="黑体" w:hAnsi="宋体" w:hint="eastAsia"/>
            <w:noProof/>
          </w:rPr>
          <w:t>十二、实地勘查期</w:t>
        </w:r>
        <w:r w:rsidR="002304CA">
          <w:rPr>
            <w:noProof/>
            <w:webHidden/>
          </w:rPr>
          <w:tab/>
        </w:r>
        <w:r>
          <w:rPr>
            <w:noProof/>
            <w:webHidden/>
          </w:rPr>
          <w:fldChar w:fldCharType="begin"/>
        </w:r>
        <w:r w:rsidR="002304CA">
          <w:rPr>
            <w:noProof/>
            <w:webHidden/>
          </w:rPr>
          <w:instrText xml:space="preserve"> PAGEREF _Toc528591571 \h </w:instrText>
        </w:r>
        <w:r>
          <w:rPr>
            <w:noProof/>
            <w:webHidden/>
          </w:rPr>
        </w:r>
        <w:r>
          <w:rPr>
            <w:noProof/>
            <w:webHidden/>
          </w:rPr>
          <w:fldChar w:fldCharType="separate"/>
        </w:r>
        <w:r w:rsidR="000E77A2">
          <w:rPr>
            <w:noProof/>
            <w:webHidden/>
          </w:rPr>
          <w:t>11</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72" w:history="1">
        <w:r w:rsidR="002304CA" w:rsidRPr="0040478E">
          <w:rPr>
            <w:rStyle w:val="a9"/>
            <w:rFonts w:ascii="黑体" w:eastAsia="黑体" w:hAnsi="宋体" w:hint="eastAsia"/>
            <w:noProof/>
          </w:rPr>
          <w:t>十三、估价作业期</w:t>
        </w:r>
        <w:r w:rsidR="002304CA">
          <w:rPr>
            <w:noProof/>
            <w:webHidden/>
          </w:rPr>
          <w:tab/>
        </w:r>
        <w:r>
          <w:rPr>
            <w:noProof/>
            <w:webHidden/>
          </w:rPr>
          <w:fldChar w:fldCharType="begin"/>
        </w:r>
        <w:r w:rsidR="002304CA">
          <w:rPr>
            <w:noProof/>
            <w:webHidden/>
          </w:rPr>
          <w:instrText xml:space="preserve"> PAGEREF _Toc528591572 \h </w:instrText>
        </w:r>
        <w:r>
          <w:rPr>
            <w:noProof/>
            <w:webHidden/>
          </w:rPr>
        </w:r>
        <w:r>
          <w:rPr>
            <w:noProof/>
            <w:webHidden/>
          </w:rPr>
          <w:fldChar w:fldCharType="separate"/>
        </w:r>
        <w:r w:rsidR="000E77A2">
          <w:rPr>
            <w:noProof/>
            <w:webHidden/>
          </w:rPr>
          <w:t>11</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73" w:history="1">
        <w:r w:rsidR="002304CA" w:rsidRPr="0040478E">
          <w:rPr>
            <w:rStyle w:val="a9"/>
            <w:rFonts w:ascii="黑体" w:eastAsia="黑体" w:hAnsi="宋体" w:hint="eastAsia"/>
            <w:noProof/>
          </w:rPr>
          <w:t>十四、估价结果使用说明</w:t>
        </w:r>
        <w:r w:rsidR="002304CA">
          <w:rPr>
            <w:noProof/>
            <w:webHidden/>
          </w:rPr>
          <w:tab/>
        </w:r>
        <w:r>
          <w:rPr>
            <w:noProof/>
            <w:webHidden/>
          </w:rPr>
          <w:fldChar w:fldCharType="begin"/>
        </w:r>
        <w:r w:rsidR="002304CA">
          <w:rPr>
            <w:noProof/>
            <w:webHidden/>
          </w:rPr>
          <w:instrText xml:space="preserve"> PAGEREF _Toc528591573 \h </w:instrText>
        </w:r>
        <w:r>
          <w:rPr>
            <w:noProof/>
            <w:webHidden/>
          </w:rPr>
        </w:r>
        <w:r>
          <w:rPr>
            <w:noProof/>
            <w:webHidden/>
          </w:rPr>
          <w:fldChar w:fldCharType="separate"/>
        </w:r>
        <w:r w:rsidR="000E77A2">
          <w:rPr>
            <w:noProof/>
            <w:webHidden/>
          </w:rPr>
          <w:t>11</w:t>
        </w:r>
        <w:r>
          <w:rPr>
            <w:noProof/>
            <w:webHidden/>
          </w:rPr>
          <w:fldChar w:fldCharType="end"/>
        </w:r>
      </w:hyperlink>
    </w:p>
    <w:p w:rsidR="002304CA" w:rsidRDefault="00137A34">
      <w:pPr>
        <w:pStyle w:val="20"/>
        <w:tabs>
          <w:tab w:val="right" w:leader="dot" w:pos="8302"/>
        </w:tabs>
        <w:rPr>
          <w:rFonts w:asciiTheme="minorHAnsi" w:eastAsiaTheme="minorEastAsia" w:hAnsiTheme="minorHAnsi" w:cstheme="minorBidi"/>
          <w:noProof/>
          <w:szCs w:val="22"/>
        </w:rPr>
      </w:pPr>
      <w:hyperlink w:anchor="_Toc528591574" w:history="1">
        <w:r w:rsidR="002304CA" w:rsidRPr="0040478E">
          <w:rPr>
            <w:rStyle w:val="a9"/>
            <w:rFonts w:ascii="黑体" w:eastAsia="黑体" w:hAnsi="宋体" w:hint="eastAsia"/>
            <w:noProof/>
          </w:rPr>
          <w:t>十五、附</w:t>
        </w:r>
        <w:r w:rsidR="002304CA" w:rsidRPr="0040478E">
          <w:rPr>
            <w:rStyle w:val="a9"/>
            <w:rFonts w:ascii="黑体" w:eastAsia="黑体" w:hAnsi="宋体"/>
            <w:noProof/>
          </w:rPr>
          <w:t xml:space="preserve">  </w:t>
        </w:r>
        <w:r w:rsidR="002304CA" w:rsidRPr="0040478E">
          <w:rPr>
            <w:rStyle w:val="a9"/>
            <w:rFonts w:ascii="黑体" w:eastAsia="黑体" w:hAnsi="宋体" w:hint="eastAsia"/>
            <w:noProof/>
          </w:rPr>
          <w:t>件</w:t>
        </w:r>
        <w:r w:rsidR="002304CA">
          <w:rPr>
            <w:noProof/>
            <w:webHidden/>
          </w:rPr>
          <w:tab/>
        </w:r>
        <w:r>
          <w:rPr>
            <w:noProof/>
            <w:webHidden/>
          </w:rPr>
          <w:fldChar w:fldCharType="begin"/>
        </w:r>
        <w:r w:rsidR="002304CA">
          <w:rPr>
            <w:noProof/>
            <w:webHidden/>
          </w:rPr>
          <w:instrText xml:space="preserve"> PAGEREF _Toc528591574 \h </w:instrText>
        </w:r>
        <w:r>
          <w:rPr>
            <w:noProof/>
            <w:webHidden/>
          </w:rPr>
        </w:r>
        <w:r>
          <w:rPr>
            <w:noProof/>
            <w:webHidden/>
          </w:rPr>
          <w:fldChar w:fldCharType="separate"/>
        </w:r>
        <w:r w:rsidR="000E77A2">
          <w:rPr>
            <w:noProof/>
            <w:webHidden/>
          </w:rPr>
          <w:t>12</w:t>
        </w:r>
        <w:r>
          <w:rPr>
            <w:noProof/>
            <w:webHidden/>
          </w:rPr>
          <w:fldChar w:fldCharType="end"/>
        </w:r>
      </w:hyperlink>
    </w:p>
    <w:p w:rsidR="00EF049E" w:rsidRPr="00A451F6" w:rsidRDefault="00137A34">
      <w:pPr>
        <w:sectPr w:rsidR="00EF049E" w:rsidRPr="00A451F6">
          <w:pgSz w:w="11906" w:h="16838"/>
          <w:pgMar w:top="1440" w:right="1797" w:bottom="1440" w:left="1797" w:header="851" w:footer="992" w:gutter="0"/>
          <w:cols w:space="720"/>
          <w:docGrid w:type="linesAndChars" w:linePitch="312"/>
        </w:sectPr>
      </w:pPr>
      <w:r w:rsidRPr="00A451F6">
        <w:fldChar w:fldCharType="end"/>
      </w:r>
    </w:p>
    <w:p w:rsidR="00EF049E" w:rsidRPr="00A451F6" w:rsidRDefault="00F147BD">
      <w:pPr>
        <w:jc w:val="center"/>
        <w:rPr>
          <w:rFonts w:ascii="宋体"/>
          <w:sz w:val="28"/>
        </w:rPr>
      </w:pPr>
      <w:r w:rsidRPr="00A451F6">
        <w:rPr>
          <w:rFonts w:ascii="宋体"/>
          <w:noProof/>
          <w:sz w:val="28"/>
        </w:rPr>
        <w:lastRenderedPageBreak/>
        <w:drawing>
          <wp:anchor distT="0" distB="0" distL="114300" distR="114300" simplePos="0" relativeHeight="251658240" behindDoc="0" locked="0" layoutInCell="1" allowOverlap="1">
            <wp:simplePos x="0" y="0"/>
            <wp:positionH relativeFrom="column">
              <wp:posOffset>3840480</wp:posOffset>
            </wp:positionH>
            <wp:positionV relativeFrom="paragraph">
              <wp:posOffset>19050</wp:posOffset>
            </wp:positionV>
            <wp:extent cx="1438508" cy="6858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8508" cy="685800"/>
                    </a:xfrm>
                    <a:prstGeom prst="rect">
                      <a:avLst/>
                    </a:prstGeom>
                  </pic:spPr>
                </pic:pic>
              </a:graphicData>
            </a:graphic>
          </wp:anchor>
        </w:drawing>
      </w:r>
    </w:p>
    <w:p w:rsidR="00EF049E" w:rsidRPr="00A451F6" w:rsidRDefault="00EF049E">
      <w:pPr>
        <w:jc w:val="center"/>
        <w:rPr>
          <w:rFonts w:ascii="宋体"/>
          <w:sz w:val="28"/>
        </w:rPr>
      </w:pPr>
    </w:p>
    <w:p w:rsidR="00EF049E" w:rsidRDefault="00EF049E">
      <w:pPr>
        <w:jc w:val="center"/>
        <w:rPr>
          <w:rFonts w:ascii="宋体"/>
          <w:sz w:val="28"/>
        </w:rPr>
      </w:pPr>
    </w:p>
    <w:p w:rsidR="000E77A2" w:rsidRPr="00A451F6" w:rsidRDefault="000E77A2">
      <w:pPr>
        <w:jc w:val="center"/>
        <w:rPr>
          <w:rFonts w:ascii="宋体"/>
          <w:sz w:val="28"/>
        </w:rPr>
      </w:pPr>
    </w:p>
    <w:p w:rsidR="000C607E" w:rsidRPr="00A451F6" w:rsidRDefault="000C607E">
      <w:pPr>
        <w:jc w:val="center"/>
        <w:rPr>
          <w:rFonts w:ascii="宋体"/>
          <w:sz w:val="28"/>
        </w:rPr>
      </w:pPr>
    </w:p>
    <w:p w:rsidR="00F147BD" w:rsidRPr="00A451F6" w:rsidRDefault="00F147BD" w:rsidP="00F147BD">
      <w:pPr>
        <w:pStyle w:val="1"/>
        <w:spacing w:before="0" w:after="0" w:line="240" w:lineRule="auto"/>
        <w:jc w:val="center"/>
        <w:rPr>
          <w:rFonts w:ascii="黑体" w:eastAsia="黑体" w:hAnsi="宋体"/>
          <w:sz w:val="30"/>
          <w:szCs w:val="30"/>
        </w:rPr>
      </w:pPr>
      <w:bookmarkStart w:id="0" w:name="_Toc528591556"/>
      <w:r w:rsidRPr="00A451F6">
        <w:rPr>
          <w:rFonts w:ascii="黑体" w:eastAsia="黑体" w:hAnsi="宋体" w:hint="eastAsia"/>
          <w:sz w:val="30"/>
          <w:szCs w:val="30"/>
        </w:rPr>
        <w:t>致</w:t>
      </w:r>
      <w:r w:rsidRPr="00A451F6">
        <w:rPr>
          <w:rFonts w:ascii="黑体" w:eastAsia="黑体" w:hAnsi="宋体"/>
          <w:sz w:val="30"/>
          <w:szCs w:val="30"/>
        </w:rPr>
        <w:t xml:space="preserve"> </w:t>
      </w:r>
      <w:r w:rsidRPr="00A451F6">
        <w:rPr>
          <w:rFonts w:ascii="黑体" w:eastAsia="黑体" w:hAnsi="宋体" w:hint="eastAsia"/>
          <w:sz w:val="30"/>
          <w:szCs w:val="30"/>
        </w:rPr>
        <w:t>估</w:t>
      </w:r>
      <w:r w:rsidRPr="00A451F6">
        <w:rPr>
          <w:rFonts w:ascii="黑体" w:eastAsia="黑体" w:hAnsi="宋体"/>
          <w:sz w:val="30"/>
          <w:szCs w:val="30"/>
        </w:rPr>
        <w:t xml:space="preserve"> </w:t>
      </w:r>
      <w:r w:rsidRPr="00A451F6">
        <w:rPr>
          <w:rFonts w:ascii="黑体" w:eastAsia="黑体" w:hAnsi="宋体" w:hint="eastAsia"/>
          <w:sz w:val="30"/>
          <w:szCs w:val="30"/>
        </w:rPr>
        <w:t>价</w:t>
      </w:r>
      <w:r w:rsidRPr="00A451F6">
        <w:rPr>
          <w:rFonts w:ascii="黑体" w:eastAsia="黑体" w:hAnsi="宋体"/>
          <w:sz w:val="30"/>
          <w:szCs w:val="30"/>
        </w:rPr>
        <w:t xml:space="preserve"> </w:t>
      </w:r>
      <w:r w:rsidRPr="00A451F6">
        <w:rPr>
          <w:rFonts w:ascii="黑体" w:eastAsia="黑体" w:hAnsi="宋体" w:hint="eastAsia"/>
          <w:sz w:val="30"/>
          <w:szCs w:val="30"/>
        </w:rPr>
        <w:t>委</w:t>
      </w:r>
      <w:r w:rsidRPr="00A451F6">
        <w:rPr>
          <w:rFonts w:ascii="黑体" w:eastAsia="黑体" w:hAnsi="宋体"/>
          <w:sz w:val="30"/>
          <w:szCs w:val="30"/>
        </w:rPr>
        <w:t xml:space="preserve"> </w:t>
      </w:r>
      <w:r w:rsidRPr="00A451F6">
        <w:rPr>
          <w:rFonts w:ascii="黑体" w:eastAsia="黑体" w:hAnsi="宋体" w:hint="eastAsia"/>
          <w:sz w:val="30"/>
          <w:szCs w:val="30"/>
        </w:rPr>
        <w:t>托</w:t>
      </w:r>
      <w:r w:rsidRPr="00A451F6">
        <w:rPr>
          <w:rFonts w:ascii="黑体" w:eastAsia="黑体" w:hAnsi="宋体"/>
          <w:sz w:val="30"/>
          <w:szCs w:val="30"/>
        </w:rPr>
        <w:t xml:space="preserve"> </w:t>
      </w:r>
      <w:r w:rsidRPr="00A451F6">
        <w:rPr>
          <w:rFonts w:ascii="黑体" w:eastAsia="黑体" w:hAnsi="宋体" w:hint="eastAsia"/>
          <w:sz w:val="30"/>
          <w:szCs w:val="30"/>
        </w:rPr>
        <w:t>人</w:t>
      </w:r>
      <w:r w:rsidRPr="00A451F6">
        <w:rPr>
          <w:rFonts w:ascii="黑体" w:eastAsia="黑体" w:hAnsi="宋体"/>
          <w:sz w:val="30"/>
          <w:szCs w:val="30"/>
        </w:rPr>
        <w:t xml:space="preserve"> </w:t>
      </w:r>
      <w:r w:rsidRPr="00A451F6">
        <w:rPr>
          <w:rFonts w:ascii="黑体" w:eastAsia="黑体" w:hAnsi="宋体" w:hint="eastAsia"/>
          <w:sz w:val="30"/>
          <w:szCs w:val="30"/>
        </w:rPr>
        <w:t>函</w:t>
      </w:r>
      <w:bookmarkEnd w:id="0"/>
    </w:p>
    <w:p w:rsidR="004A0B4F" w:rsidRPr="00A451F6" w:rsidRDefault="004A0B4F">
      <w:pPr>
        <w:jc w:val="center"/>
        <w:rPr>
          <w:rFonts w:ascii="宋体"/>
          <w:sz w:val="28"/>
        </w:rPr>
      </w:pPr>
    </w:p>
    <w:p w:rsidR="00EF049E" w:rsidRPr="00A451F6" w:rsidRDefault="00F93C51" w:rsidP="002304CA">
      <w:pPr>
        <w:ind w:firstLineChars="1300" w:firstLine="2600"/>
        <w:rPr>
          <w:rFonts w:ascii="宋体"/>
          <w:sz w:val="20"/>
          <w:szCs w:val="20"/>
        </w:rPr>
      </w:pPr>
      <w:r w:rsidRPr="00A451F6">
        <w:rPr>
          <w:rFonts w:ascii="宋体" w:hAnsi="宋体" w:hint="eastAsia"/>
          <w:sz w:val="20"/>
          <w:szCs w:val="20"/>
        </w:rPr>
        <w:t>淄齐房估字（2018）</w:t>
      </w:r>
      <w:r w:rsidR="002304CA">
        <w:rPr>
          <w:rFonts w:ascii="宋体" w:hAnsi="宋体" w:hint="eastAsia"/>
          <w:sz w:val="20"/>
          <w:szCs w:val="20"/>
        </w:rPr>
        <w:t>101997912</w:t>
      </w:r>
      <w:r w:rsidRPr="00A451F6">
        <w:rPr>
          <w:rFonts w:ascii="宋体" w:hAnsi="宋体" w:hint="eastAsia"/>
          <w:sz w:val="20"/>
          <w:szCs w:val="20"/>
        </w:rPr>
        <w:t>号</w:t>
      </w:r>
    </w:p>
    <w:p w:rsidR="00EF049E" w:rsidRPr="00A451F6" w:rsidRDefault="00EF049E">
      <w:pPr>
        <w:jc w:val="center"/>
      </w:pPr>
    </w:p>
    <w:p w:rsidR="00EF049E" w:rsidRPr="00A451F6" w:rsidRDefault="008D50DA" w:rsidP="004A0B4F">
      <w:pPr>
        <w:spacing w:line="360" w:lineRule="exact"/>
        <w:rPr>
          <w:rFonts w:ascii="宋体"/>
          <w:sz w:val="28"/>
        </w:rPr>
      </w:pPr>
      <w:r>
        <w:rPr>
          <w:rFonts w:ascii="宋体" w:hAnsi="宋体" w:hint="eastAsia"/>
          <w:b/>
          <w:sz w:val="28"/>
        </w:rPr>
        <w:t>山东省淄博市张店区人民法院</w:t>
      </w:r>
      <w:r w:rsidR="00251543" w:rsidRPr="00A451F6">
        <w:rPr>
          <w:rFonts w:ascii="宋体" w:hAnsi="宋体" w:hint="eastAsia"/>
          <w:sz w:val="28"/>
        </w:rPr>
        <w:t>：</w:t>
      </w:r>
    </w:p>
    <w:p w:rsidR="00EF049E" w:rsidRPr="00A451F6" w:rsidRDefault="00251543" w:rsidP="00DA41BA">
      <w:pPr>
        <w:spacing w:line="400" w:lineRule="exact"/>
        <w:ind w:firstLineChars="200" w:firstLine="560"/>
        <w:rPr>
          <w:rFonts w:ascii="宋体"/>
          <w:sz w:val="28"/>
        </w:rPr>
      </w:pPr>
      <w:r w:rsidRPr="00A451F6">
        <w:rPr>
          <w:rFonts w:ascii="宋体" w:hAnsi="宋体" w:hint="eastAsia"/>
          <w:sz w:val="28"/>
        </w:rPr>
        <w:t>受贵院委托，我公司组织估价人员，于</w:t>
      </w:r>
      <w:r w:rsidR="003E36D9">
        <w:rPr>
          <w:rFonts w:ascii="宋体" w:hAnsi="宋体"/>
          <w:sz w:val="28"/>
        </w:rPr>
        <w:t>2018年10月18日</w:t>
      </w:r>
      <w:r w:rsidRPr="00A451F6">
        <w:rPr>
          <w:rFonts w:ascii="宋体" w:hAnsi="宋体"/>
          <w:sz w:val="28"/>
        </w:rPr>
        <w:t>至</w:t>
      </w:r>
      <w:r w:rsidR="00672440">
        <w:rPr>
          <w:rFonts w:ascii="宋体" w:hAnsi="宋体"/>
          <w:sz w:val="28"/>
        </w:rPr>
        <w:t>2018年10月25日</w:t>
      </w:r>
      <w:r w:rsidRPr="00A451F6">
        <w:rPr>
          <w:rFonts w:ascii="宋体" w:hAnsi="宋体" w:hint="eastAsia"/>
          <w:sz w:val="28"/>
        </w:rPr>
        <w:t>，根据委估目的，遵循《房地产估价规范》，经现场勘验和科学测算，对贵院委估的位于</w:t>
      </w:r>
      <w:r w:rsidR="003E36D9">
        <w:rPr>
          <w:rFonts w:ascii="宋体" w:hAnsi="宋体" w:cs="宋体" w:hint="eastAsia"/>
          <w:sz w:val="28"/>
          <w:szCs w:val="28"/>
        </w:rPr>
        <w:t>张店区道庄小区68号楼</w:t>
      </w:r>
      <w:r w:rsidRPr="00A451F6">
        <w:rPr>
          <w:rFonts w:ascii="宋体" w:hAnsi="宋体" w:hint="eastAsia"/>
          <w:sz w:val="28"/>
        </w:rPr>
        <w:t>一套住宅房地产</w:t>
      </w:r>
      <w:r w:rsidR="00650193">
        <w:rPr>
          <w:rFonts w:ascii="宋体" w:hAnsi="宋体" w:hint="eastAsia"/>
          <w:sz w:val="28"/>
        </w:rPr>
        <w:t>及其附属</w:t>
      </w:r>
      <w:r w:rsidRPr="00A451F6">
        <w:rPr>
          <w:rFonts w:ascii="宋体" w:hAnsi="宋体" w:hint="eastAsia"/>
          <w:sz w:val="28"/>
        </w:rPr>
        <w:t>进行了评估，为估价委托人执行（审理）案件提供参考依据而评估房地产的价值。现将估价情况及结果报告给贵院。</w:t>
      </w:r>
    </w:p>
    <w:p w:rsidR="00EF049E" w:rsidRPr="00E14B96" w:rsidRDefault="00251543" w:rsidP="00DA41BA">
      <w:pPr>
        <w:tabs>
          <w:tab w:val="left" w:pos="1290"/>
        </w:tabs>
        <w:spacing w:line="400" w:lineRule="exact"/>
        <w:ind w:firstLineChars="200" w:firstLine="560"/>
        <w:rPr>
          <w:rFonts w:ascii="黑体" w:eastAsia="黑体" w:hAnsi="宋体"/>
          <w:color w:val="FF0000"/>
          <w:kern w:val="0"/>
          <w:sz w:val="32"/>
          <w:szCs w:val="32"/>
        </w:rPr>
      </w:pPr>
      <w:r w:rsidRPr="00A451F6">
        <w:rPr>
          <w:rFonts w:ascii="宋体" w:hAnsi="宋体" w:hint="eastAsia"/>
          <w:sz w:val="28"/>
        </w:rPr>
        <w:t>经采用比较法进行评估，估价对</w:t>
      </w:r>
      <w:bookmarkStart w:id="1" w:name="_GoBack"/>
      <w:bookmarkEnd w:id="1"/>
      <w:r w:rsidRPr="00A451F6">
        <w:rPr>
          <w:rFonts w:ascii="宋体" w:hAnsi="宋体" w:hint="eastAsia"/>
          <w:sz w:val="28"/>
        </w:rPr>
        <w:t>象房屋坐落于</w:t>
      </w:r>
      <w:r w:rsidR="003E36D9">
        <w:rPr>
          <w:rFonts w:ascii="宋体" w:hAnsi="宋体" w:cs="宋体" w:hint="eastAsia"/>
          <w:sz w:val="28"/>
          <w:szCs w:val="28"/>
        </w:rPr>
        <w:t>张店区道庄小区68号楼1单元1层西户</w:t>
      </w:r>
      <w:r w:rsidR="00A26FCD" w:rsidRPr="00A451F6">
        <w:rPr>
          <w:rFonts w:ascii="宋体" w:hAnsi="宋体" w:hint="eastAsia"/>
          <w:sz w:val="28"/>
        </w:rPr>
        <w:t>，为一套住宅房地产</w:t>
      </w:r>
      <w:r w:rsidR="00FA28A6">
        <w:rPr>
          <w:rFonts w:ascii="宋体" w:hAnsi="宋体" w:hint="eastAsia"/>
          <w:sz w:val="28"/>
        </w:rPr>
        <w:t>及其附属</w:t>
      </w:r>
      <w:r w:rsidRPr="00A451F6">
        <w:rPr>
          <w:rFonts w:ascii="宋体" w:hAnsi="宋体" w:hint="eastAsia"/>
          <w:sz w:val="28"/>
        </w:rPr>
        <w:t>，</w:t>
      </w:r>
      <w:r w:rsidR="002A1DEF" w:rsidRPr="00A451F6">
        <w:rPr>
          <w:rFonts w:ascii="宋体" w:hAnsi="宋体" w:hint="eastAsia"/>
          <w:sz w:val="28"/>
        </w:rPr>
        <w:t>根据</w:t>
      </w:r>
      <w:r w:rsidR="008D1A8C" w:rsidRPr="00A451F6">
        <w:rPr>
          <w:rFonts w:ascii="宋体" w:hAnsi="宋体" w:hint="eastAsia"/>
          <w:sz w:val="28"/>
        </w:rPr>
        <w:t>《</w:t>
      </w:r>
      <w:r w:rsidR="0050258E" w:rsidRPr="00A451F6">
        <w:rPr>
          <w:rFonts w:ascii="宋体" w:hAnsi="宋体" w:hint="eastAsia"/>
          <w:sz w:val="28"/>
        </w:rPr>
        <w:t>产权、产籍档案证明</w:t>
      </w:r>
      <w:r w:rsidR="008D1A8C" w:rsidRPr="00A451F6">
        <w:rPr>
          <w:rFonts w:ascii="宋体" w:hAnsi="宋体" w:hint="eastAsia"/>
          <w:sz w:val="28"/>
        </w:rPr>
        <w:t>》</w:t>
      </w:r>
      <w:r w:rsidR="002A1DEF" w:rsidRPr="00A451F6">
        <w:rPr>
          <w:rFonts w:ascii="宋体" w:hAnsi="宋体" w:hint="eastAsia"/>
          <w:sz w:val="28"/>
        </w:rPr>
        <w:t>，估价对象</w:t>
      </w:r>
      <w:r w:rsidR="00BB1DFB" w:rsidRPr="00A451F6">
        <w:rPr>
          <w:rFonts w:ascii="宋体" w:hAnsi="宋体" w:hint="eastAsia"/>
          <w:sz w:val="28"/>
        </w:rPr>
        <w:t>产权人为</w:t>
      </w:r>
      <w:r w:rsidR="003E36D9">
        <w:rPr>
          <w:rFonts w:ascii="宋体" w:hAnsi="宋体" w:hint="eastAsia"/>
          <w:sz w:val="28"/>
        </w:rPr>
        <w:t>朱天训</w:t>
      </w:r>
      <w:r w:rsidR="00240636">
        <w:rPr>
          <w:rFonts w:ascii="宋体" w:hAnsi="宋体" w:hint="eastAsia"/>
          <w:sz w:val="28"/>
        </w:rPr>
        <w:t>，共有人为</w:t>
      </w:r>
      <w:r w:rsidR="003E36D9">
        <w:rPr>
          <w:rFonts w:ascii="宋体" w:hAnsi="宋体" w:hint="eastAsia"/>
          <w:sz w:val="28"/>
        </w:rPr>
        <w:t>齐华</w:t>
      </w:r>
      <w:r w:rsidR="009F5326">
        <w:rPr>
          <w:rFonts w:ascii="宋体" w:hAnsi="宋体" w:hint="eastAsia"/>
          <w:sz w:val="28"/>
        </w:rPr>
        <w:t>。</w:t>
      </w:r>
      <w:r w:rsidR="0050258E" w:rsidRPr="00A451F6">
        <w:rPr>
          <w:rFonts w:ascii="宋体" w:hAnsi="宋体" w:hint="eastAsia"/>
          <w:sz w:val="28"/>
        </w:rPr>
        <w:t>产权证号：</w:t>
      </w:r>
      <w:r w:rsidR="003E36D9">
        <w:rPr>
          <w:rFonts w:ascii="宋体" w:hAnsi="宋体" w:hint="eastAsia"/>
          <w:sz w:val="28"/>
        </w:rPr>
        <w:t>01-0076219</w:t>
      </w:r>
      <w:r w:rsidR="002A1DEF" w:rsidRPr="00A451F6">
        <w:rPr>
          <w:rFonts w:ascii="宋体" w:hAnsi="宋体" w:hint="eastAsia"/>
          <w:sz w:val="28"/>
        </w:rPr>
        <w:t>，</w:t>
      </w:r>
      <w:r w:rsidR="00CA7A70" w:rsidRPr="00A451F6">
        <w:rPr>
          <w:rFonts w:ascii="宋体" w:hAnsi="宋体" w:hint="eastAsia"/>
          <w:sz w:val="28"/>
        </w:rPr>
        <w:t>结构为</w:t>
      </w:r>
      <w:r w:rsidR="00240636">
        <w:rPr>
          <w:rFonts w:ascii="宋体" w:hAnsi="宋体" w:hint="eastAsia"/>
          <w:sz w:val="28"/>
        </w:rPr>
        <w:t>混合</w:t>
      </w:r>
      <w:r w:rsidR="00CA7A70" w:rsidRPr="00A451F6">
        <w:rPr>
          <w:rFonts w:ascii="宋体" w:hAnsi="宋体" w:hint="eastAsia"/>
          <w:sz w:val="28"/>
        </w:rPr>
        <w:t>，建筑面积为</w:t>
      </w:r>
      <w:r w:rsidR="003E36D9">
        <w:rPr>
          <w:rFonts w:ascii="宋体" w:hAnsi="宋体" w:hint="eastAsia"/>
          <w:sz w:val="28"/>
        </w:rPr>
        <w:t>135.39</w:t>
      </w:r>
      <w:r w:rsidR="00CA7A70" w:rsidRPr="00A451F6">
        <w:rPr>
          <w:rFonts w:ascii="宋体" w:hAnsi="宋体" w:hint="eastAsia"/>
          <w:sz w:val="28"/>
        </w:rPr>
        <w:t>㎡</w:t>
      </w:r>
      <w:r w:rsidR="00673A0A">
        <w:rPr>
          <w:rFonts w:ascii="宋体" w:hAnsi="宋体" w:hint="eastAsia"/>
          <w:sz w:val="28"/>
        </w:rPr>
        <w:t>；根据《城镇居民购买公有住房用地登记统一申请审批表》：证号为淄国用(2008)A15195号，共用面积为847㎡，使用权类型为划拨</w:t>
      </w:r>
      <w:r w:rsidR="002A1DEF" w:rsidRPr="00A451F6">
        <w:rPr>
          <w:rFonts w:ascii="宋体" w:hAnsi="宋体" w:hint="eastAsia"/>
          <w:sz w:val="28"/>
        </w:rPr>
        <w:t>。</w:t>
      </w:r>
      <w:r w:rsidRPr="00A60E26">
        <w:rPr>
          <w:rFonts w:ascii="宋体" w:hAnsi="宋体" w:hint="eastAsia"/>
          <w:sz w:val="28"/>
        </w:rPr>
        <w:t>在价值时点</w:t>
      </w:r>
      <w:r w:rsidR="003E36D9">
        <w:rPr>
          <w:rFonts w:ascii="宋体" w:hAnsi="宋体"/>
          <w:sz w:val="28"/>
        </w:rPr>
        <w:t>2018年10月18日</w:t>
      </w:r>
      <w:r w:rsidRPr="00A60E26">
        <w:rPr>
          <w:rFonts w:ascii="宋体" w:hAnsi="宋体" w:hint="eastAsia"/>
          <w:sz w:val="28"/>
        </w:rPr>
        <w:t>估价对象房地产</w:t>
      </w:r>
      <w:r w:rsidR="00CB7452">
        <w:rPr>
          <w:rFonts w:ascii="宋体" w:hAnsi="宋体" w:hint="eastAsia"/>
          <w:sz w:val="28"/>
        </w:rPr>
        <w:t>（含附属）</w:t>
      </w:r>
      <w:r w:rsidRPr="00A60E26">
        <w:rPr>
          <w:rFonts w:ascii="宋体" w:hAnsi="宋体" w:hint="eastAsia"/>
          <w:sz w:val="28"/>
        </w:rPr>
        <w:t>的市场价评估总值为</w:t>
      </w:r>
      <w:r w:rsidR="00197A76">
        <w:rPr>
          <w:rFonts w:ascii="宋体" w:hAnsi="宋体" w:hint="eastAsia"/>
          <w:b/>
          <w:sz w:val="28"/>
        </w:rPr>
        <w:t>122.78</w:t>
      </w:r>
      <w:r w:rsidRPr="00A60E26">
        <w:rPr>
          <w:rFonts w:ascii="宋体" w:hAnsi="宋体" w:hint="eastAsia"/>
          <w:b/>
          <w:sz w:val="28"/>
        </w:rPr>
        <w:t>万元</w:t>
      </w:r>
      <w:r w:rsidRPr="00A60E26">
        <w:rPr>
          <w:rFonts w:ascii="宋体" w:hAnsi="宋体" w:hint="eastAsia"/>
          <w:sz w:val="28"/>
        </w:rPr>
        <w:t>，人民币大写：</w:t>
      </w:r>
      <w:r w:rsidR="00197A76">
        <w:rPr>
          <w:rFonts w:ascii="宋体" w:hAnsi="宋体" w:hint="eastAsia"/>
          <w:b/>
          <w:sz w:val="28"/>
        </w:rPr>
        <w:t>壹佰贰拾贰万柒仟捌佰元整</w:t>
      </w:r>
      <w:r w:rsidRPr="00A60E26">
        <w:rPr>
          <w:rFonts w:ascii="宋体" w:hAnsi="宋体" w:hint="eastAsia"/>
          <w:sz w:val="28"/>
        </w:rPr>
        <w:t>。</w:t>
      </w:r>
      <w:r w:rsidR="003E36D9">
        <w:rPr>
          <w:rFonts w:ascii="宋体" w:hAnsi="宋体" w:hint="eastAsia"/>
          <w:sz w:val="28"/>
        </w:rPr>
        <w:t>住宅（含附属</w:t>
      </w:r>
      <w:r w:rsidR="00CB7452">
        <w:rPr>
          <w:rFonts w:ascii="宋体" w:hAnsi="宋体" w:hint="eastAsia"/>
          <w:sz w:val="28"/>
        </w:rPr>
        <w:t>）折合每建筑平方</w:t>
      </w:r>
      <w:r w:rsidR="00CB7452" w:rsidRPr="00E14B96">
        <w:rPr>
          <w:rFonts w:ascii="宋体" w:hAnsi="宋体" w:hint="eastAsia"/>
          <w:sz w:val="28"/>
        </w:rPr>
        <w:t>米</w:t>
      </w:r>
      <w:r w:rsidR="00197A76">
        <w:rPr>
          <w:rFonts w:ascii="宋体" w:hAnsi="宋体" w:hint="eastAsia"/>
          <w:sz w:val="28"/>
        </w:rPr>
        <w:t>9068.85</w:t>
      </w:r>
      <w:r w:rsidR="00320F79" w:rsidRPr="00E14B96">
        <w:rPr>
          <w:rFonts w:ascii="宋体" w:hAnsi="宋体" w:hint="eastAsia"/>
          <w:sz w:val="28"/>
        </w:rPr>
        <w:t>元。</w:t>
      </w:r>
    </w:p>
    <w:p w:rsidR="00EF049E" w:rsidRPr="00A451F6" w:rsidRDefault="00251543" w:rsidP="007119FD">
      <w:pPr>
        <w:spacing w:line="340" w:lineRule="exact"/>
        <w:ind w:firstLineChars="200" w:firstLine="562"/>
        <w:rPr>
          <w:rFonts w:ascii="宋体" w:hAnsi="宋体"/>
          <w:sz w:val="28"/>
          <w:szCs w:val="28"/>
        </w:rPr>
      </w:pPr>
      <w:r w:rsidRPr="00A451F6">
        <w:rPr>
          <w:rFonts w:ascii="宋体" w:hAnsi="宋体" w:hint="eastAsia"/>
          <w:b/>
          <w:sz w:val="28"/>
          <w:szCs w:val="28"/>
        </w:rPr>
        <w:t>注：</w:t>
      </w:r>
      <w:r w:rsidRPr="00A451F6">
        <w:rPr>
          <w:rFonts w:ascii="宋体" w:hAnsi="宋体" w:hint="eastAsia"/>
          <w:sz w:val="28"/>
          <w:szCs w:val="28"/>
        </w:rPr>
        <w:t>本估价报告使用有效期限自</w:t>
      </w:r>
      <w:r w:rsidR="00672440">
        <w:rPr>
          <w:rFonts w:ascii="宋体" w:hAnsi="宋体"/>
          <w:sz w:val="28"/>
          <w:szCs w:val="28"/>
        </w:rPr>
        <w:t>2018年10月25日</w:t>
      </w:r>
      <w:r w:rsidRPr="00A451F6">
        <w:rPr>
          <w:rFonts w:ascii="宋体" w:hAnsi="宋体"/>
          <w:sz w:val="28"/>
          <w:szCs w:val="28"/>
        </w:rPr>
        <w:t>起至</w:t>
      </w:r>
      <w:r w:rsidR="00672440">
        <w:rPr>
          <w:rFonts w:ascii="宋体" w:hAnsi="宋体"/>
          <w:sz w:val="28"/>
          <w:szCs w:val="28"/>
        </w:rPr>
        <w:t>2019年10月24日</w:t>
      </w:r>
      <w:r w:rsidR="00DE3F60" w:rsidRPr="00A451F6">
        <w:rPr>
          <w:rFonts w:ascii="宋体" w:hAnsi="宋体"/>
          <w:sz w:val="28"/>
          <w:szCs w:val="28"/>
        </w:rPr>
        <w:t>止</w:t>
      </w:r>
      <w:r w:rsidRPr="00A451F6">
        <w:rPr>
          <w:rFonts w:ascii="宋体" w:hAnsi="宋体" w:hint="eastAsia"/>
          <w:sz w:val="28"/>
          <w:szCs w:val="28"/>
        </w:rPr>
        <w:t>。</w:t>
      </w:r>
    </w:p>
    <w:p w:rsidR="00EF049E" w:rsidRPr="00A451F6" w:rsidRDefault="00251543" w:rsidP="007119FD">
      <w:pPr>
        <w:spacing w:line="340" w:lineRule="exact"/>
        <w:ind w:firstLineChars="200" w:firstLine="562"/>
        <w:rPr>
          <w:rFonts w:ascii="宋体"/>
          <w:sz w:val="28"/>
        </w:rPr>
      </w:pPr>
      <w:r w:rsidRPr="00A451F6">
        <w:rPr>
          <w:rFonts w:ascii="宋体" w:hAnsi="宋体" w:hint="eastAsia"/>
          <w:b/>
          <w:sz w:val="28"/>
        </w:rPr>
        <w:t>附</w:t>
      </w:r>
      <w:r w:rsidRPr="00A451F6">
        <w:rPr>
          <w:rFonts w:ascii="宋体" w:hAnsi="宋体" w:hint="eastAsia"/>
          <w:sz w:val="28"/>
        </w:rPr>
        <w:t>：估价结果报告。</w:t>
      </w:r>
    </w:p>
    <w:p w:rsidR="000E77A2" w:rsidRDefault="000E77A2" w:rsidP="007119FD">
      <w:pPr>
        <w:spacing w:line="340" w:lineRule="exact"/>
        <w:ind w:firstLineChars="1350" w:firstLine="3780"/>
        <w:rPr>
          <w:rFonts w:ascii="宋体" w:hAnsi="宋体"/>
          <w:sz w:val="28"/>
        </w:rPr>
      </w:pPr>
    </w:p>
    <w:p w:rsidR="00EF049E" w:rsidRPr="00A451F6" w:rsidRDefault="00E267C7" w:rsidP="007119FD">
      <w:pPr>
        <w:spacing w:line="340" w:lineRule="exact"/>
        <w:ind w:firstLineChars="1350" w:firstLine="3780"/>
        <w:rPr>
          <w:rFonts w:ascii="宋体"/>
          <w:sz w:val="28"/>
        </w:rPr>
      </w:pPr>
      <w:r w:rsidRPr="00A451F6">
        <w:rPr>
          <w:rFonts w:ascii="宋体" w:hAnsi="宋体" w:hint="eastAsia"/>
          <w:sz w:val="28"/>
        </w:rPr>
        <w:t>淄博齐正土地房地产评估有限公司</w:t>
      </w:r>
    </w:p>
    <w:p w:rsidR="00EF049E" w:rsidRPr="00A451F6" w:rsidRDefault="00251543" w:rsidP="004A0B4F">
      <w:pPr>
        <w:spacing w:line="360" w:lineRule="exact"/>
        <w:ind w:firstLineChars="304" w:firstLine="851"/>
        <w:rPr>
          <w:rFonts w:ascii="宋体"/>
          <w:sz w:val="28"/>
        </w:rPr>
      </w:pPr>
      <w:r w:rsidRPr="00A451F6">
        <w:rPr>
          <w:rFonts w:ascii="宋体" w:hAnsi="宋体"/>
          <w:sz w:val="28"/>
        </w:rPr>
        <w:t xml:space="preserve">                        </w:t>
      </w:r>
      <w:r w:rsidR="005C0258" w:rsidRPr="00A451F6">
        <w:rPr>
          <w:rFonts w:ascii="宋体" w:hAnsi="宋体" w:hint="eastAsia"/>
          <w:sz w:val="28"/>
        </w:rPr>
        <w:t xml:space="preserve">     </w:t>
      </w:r>
      <w:r w:rsidR="004A0B4F" w:rsidRPr="00A451F6">
        <w:rPr>
          <w:rFonts w:ascii="宋体" w:hAnsi="宋体" w:hint="eastAsia"/>
          <w:sz w:val="28"/>
        </w:rPr>
        <w:t xml:space="preserve">   </w:t>
      </w:r>
      <w:r w:rsidR="005C0258" w:rsidRPr="00A451F6">
        <w:rPr>
          <w:rFonts w:ascii="宋体" w:hAnsi="宋体" w:hint="eastAsia"/>
          <w:sz w:val="28"/>
        </w:rPr>
        <w:t xml:space="preserve"> </w:t>
      </w:r>
      <w:r w:rsidRPr="00A451F6">
        <w:rPr>
          <w:rFonts w:ascii="宋体" w:hAnsi="宋体" w:hint="eastAsia"/>
          <w:sz w:val="28"/>
        </w:rPr>
        <w:t>法人代表：</w:t>
      </w:r>
      <w:r w:rsidR="00492438" w:rsidRPr="00A451F6">
        <w:rPr>
          <w:rFonts w:ascii="宋体"/>
          <w:sz w:val="28"/>
        </w:rPr>
        <w:t xml:space="preserve"> </w:t>
      </w:r>
    </w:p>
    <w:p w:rsidR="00EF049E" w:rsidRPr="00A451F6" w:rsidRDefault="00251543" w:rsidP="004A0B4F">
      <w:pPr>
        <w:spacing w:line="360" w:lineRule="exact"/>
        <w:ind w:firstLine="570"/>
        <w:rPr>
          <w:rFonts w:ascii="宋体" w:cs="宋体"/>
          <w:sz w:val="28"/>
        </w:rPr>
      </w:pPr>
      <w:r w:rsidRPr="00A451F6">
        <w:rPr>
          <w:rFonts w:ascii="宋体" w:hAnsi="宋体"/>
          <w:sz w:val="28"/>
        </w:rPr>
        <w:t xml:space="preserve">               </w:t>
      </w:r>
      <w:r w:rsidRPr="00A451F6">
        <w:rPr>
          <w:rFonts w:ascii="宋体" w:hAnsi="宋体" w:hint="eastAsia"/>
          <w:sz w:val="28"/>
        </w:rPr>
        <w:t xml:space="preserve">　</w:t>
      </w:r>
      <w:r w:rsidRPr="00A451F6">
        <w:rPr>
          <w:rFonts w:ascii="宋体" w:hAnsi="宋体"/>
          <w:sz w:val="28"/>
        </w:rPr>
        <w:t xml:space="preserve">         </w:t>
      </w:r>
      <w:r w:rsidRPr="00A451F6">
        <w:rPr>
          <w:rFonts w:ascii="宋体" w:hAnsi="宋体" w:hint="eastAsia"/>
          <w:sz w:val="28"/>
        </w:rPr>
        <w:t xml:space="preserve"> </w:t>
      </w:r>
      <w:r w:rsidR="005C0258" w:rsidRPr="00A451F6">
        <w:rPr>
          <w:rFonts w:ascii="宋体" w:hAnsi="宋体" w:hint="eastAsia"/>
          <w:sz w:val="28"/>
        </w:rPr>
        <w:t xml:space="preserve"> </w:t>
      </w:r>
      <w:r w:rsidR="003B66CC" w:rsidRPr="00A451F6">
        <w:rPr>
          <w:rFonts w:ascii="宋体" w:hAnsi="宋体" w:hint="eastAsia"/>
          <w:sz w:val="28"/>
        </w:rPr>
        <w:t xml:space="preserve"> </w:t>
      </w:r>
      <w:r w:rsidR="00672440">
        <w:rPr>
          <w:rFonts w:ascii="宋体" w:hAnsi="宋体"/>
          <w:sz w:val="28"/>
        </w:rPr>
        <w:t>二〇一八年十月二十五日</w:t>
      </w:r>
    </w:p>
    <w:p w:rsidR="00EF049E" w:rsidRPr="00A451F6" w:rsidRDefault="00EF049E">
      <w:pPr>
        <w:sectPr w:rsidR="00EF049E" w:rsidRPr="00A451F6" w:rsidSect="000E77A2">
          <w:footerReference w:type="default" r:id="rId12"/>
          <w:pgSz w:w="11906" w:h="16838" w:code="9"/>
          <w:pgMar w:top="1440" w:right="1797" w:bottom="1440" w:left="1797" w:header="851" w:footer="992" w:gutter="0"/>
          <w:pgNumType w:start="1"/>
          <w:cols w:space="720"/>
          <w:docGrid w:type="lines" w:linePitch="312"/>
        </w:sectPr>
      </w:pPr>
    </w:p>
    <w:p w:rsidR="00EF049E" w:rsidRPr="00A451F6" w:rsidRDefault="00251543" w:rsidP="00297F48">
      <w:pPr>
        <w:spacing w:line="480" w:lineRule="exact"/>
        <w:ind w:firstLineChars="150" w:firstLine="422"/>
        <w:rPr>
          <w:rFonts w:ascii="宋体"/>
          <w:b/>
          <w:sz w:val="28"/>
        </w:rPr>
      </w:pPr>
      <w:r w:rsidRPr="00A451F6">
        <w:rPr>
          <w:rFonts w:ascii="宋体" w:hAnsi="宋体" w:hint="eastAsia"/>
          <w:b/>
          <w:bCs/>
          <w:sz w:val="28"/>
        </w:rPr>
        <w:lastRenderedPageBreak/>
        <w:t>（一）</w:t>
      </w:r>
      <w:r w:rsidRPr="00A451F6">
        <w:rPr>
          <w:rFonts w:ascii="宋体" w:hAnsi="宋体" w:hint="eastAsia"/>
          <w:b/>
          <w:sz w:val="28"/>
        </w:rPr>
        <w:t>估价范围</w:t>
      </w:r>
    </w:p>
    <w:p w:rsidR="00EF049E" w:rsidRPr="00A451F6" w:rsidRDefault="00251543">
      <w:pPr>
        <w:spacing w:line="480" w:lineRule="exact"/>
        <w:ind w:firstLineChars="200" w:firstLine="560"/>
        <w:rPr>
          <w:rFonts w:ascii="宋体"/>
          <w:sz w:val="28"/>
        </w:rPr>
      </w:pPr>
      <w:r w:rsidRPr="00A451F6">
        <w:rPr>
          <w:rFonts w:ascii="宋体" w:hAnsi="宋体" w:hint="eastAsia"/>
          <w:sz w:val="28"/>
        </w:rPr>
        <w:t>估价对象位于</w:t>
      </w:r>
      <w:r w:rsidR="003E36D9">
        <w:rPr>
          <w:rFonts w:ascii="宋体" w:hAnsi="宋体" w:cs="宋体" w:hint="eastAsia"/>
          <w:sz w:val="28"/>
          <w:szCs w:val="28"/>
        </w:rPr>
        <w:t>张店区道庄小区68号楼1单元1层西户</w:t>
      </w:r>
      <w:r w:rsidRPr="00A451F6">
        <w:rPr>
          <w:rFonts w:ascii="宋体" w:hAnsi="宋体" w:hint="eastAsia"/>
          <w:sz w:val="28"/>
          <w:szCs w:val="28"/>
        </w:rPr>
        <w:t>，</w:t>
      </w:r>
      <w:r w:rsidR="0076082C" w:rsidRPr="00A451F6">
        <w:rPr>
          <w:rFonts w:ascii="宋体" w:hAnsi="宋体" w:hint="eastAsia"/>
          <w:sz w:val="28"/>
        </w:rPr>
        <w:t>为一套住宅房地产</w:t>
      </w:r>
      <w:r w:rsidRPr="00A451F6">
        <w:rPr>
          <w:rFonts w:ascii="宋体" w:hAnsi="宋体" w:hint="eastAsia"/>
          <w:sz w:val="28"/>
        </w:rPr>
        <w:t>，</w:t>
      </w:r>
      <w:r w:rsidR="00CA7A70" w:rsidRPr="00A451F6">
        <w:rPr>
          <w:rFonts w:ascii="宋体" w:hAnsi="宋体" w:cs="宋体" w:hint="eastAsia"/>
          <w:sz w:val="28"/>
        </w:rPr>
        <w:t>建筑面积为</w:t>
      </w:r>
      <w:r w:rsidR="003E36D9">
        <w:rPr>
          <w:rFonts w:ascii="宋体" w:hAnsi="宋体" w:cs="宋体" w:hint="eastAsia"/>
          <w:sz w:val="28"/>
        </w:rPr>
        <w:t>135.39</w:t>
      </w:r>
      <w:r w:rsidR="00CA7A70" w:rsidRPr="00A451F6">
        <w:rPr>
          <w:rFonts w:ascii="宋体" w:hAnsi="宋体" w:cs="宋体" w:hint="eastAsia"/>
          <w:sz w:val="28"/>
        </w:rPr>
        <w:t>㎡</w:t>
      </w:r>
      <w:r w:rsidRPr="00A451F6">
        <w:rPr>
          <w:rFonts w:ascii="宋体" w:hAnsi="宋体" w:cs="宋体" w:hint="eastAsia"/>
          <w:sz w:val="28"/>
        </w:rPr>
        <w:t>，</w:t>
      </w:r>
      <w:r w:rsidR="001D507B" w:rsidRPr="00A451F6">
        <w:rPr>
          <w:rFonts w:ascii="宋体" w:hAnsi="宋体" w:hint="eastAsia"/>
          <w:sz w:val="28"/>
        </w:rPr>
        <w:t>本次估价范围系上述房地产</w:t>
      </w:r>
      <w:r w:rsidR="005870C4">
        <w:rPr>
          <w:rFonts w:ascii="宋体" w:hAnsi="宋体" w:hint="eastAsia"/>
          <w:sz w:val="28"/>
        </w:rPr>
        <w:t>及其附属物（储藏室）</w:t>
      </w:r>
      <w:r w:rsidRPr="00A451F6">
        <w:rPr>
          <w:rFonts w:ascii="宋体" w:hAnsi="宋体" w:hint="eastAsia"/>
          <w:sz w:val="28"/>
        </w:rPr>
        <w:t>。</w:t>
      </w:r>
    </w:p>
    <w:p w:rsidR="00EF049E" w:rsidRPr="00A451F6" w:rsidRDefault="00251543" w:rsidP="00297F48">
      <w:pPr>
        <w:spacing w:line="480" w:lineRule="exact"/>
        <w:ind w:firstLineChars="150" w:firstLine="422"/>
        <w:rPr>
          <w:rFonts w:ascii="宋体"/>
          <w:b/>
          <w:bCs/>
          <w:sz w:val="28"/>
        </w:rPr>
      </w:pPr>
      <w:r w:rsidRPr="00A451F6">
        <w:rPr>
          <w:rFonts w:ascii="宋体" w:hAnsi="宋体" w:hint="eastAsia"/>
          <w:b/>
          <w:bCs/>
          <w:sz w:val="28"/>
        </w:rPr>
        <w:t>（二）权益状况</w:t>
      </w:r>
    </w:p>
    <w:p w:rsidR="00297F48" w:rsidRPr="00A451F6" w:rsidRDefault="002A1DEF" w:rsidP="00297F48">
      <w:pPr>
        <w:spacing w:line="480" w:lineRule="exact"/>
        <w:ind w:firstLineChars="200" w:firstLine="560"/>
        <w:rPr>
          <w:rFonts w:ascii="宋体"/>
          <w:sz w:val="28"/>
        </w:rPr>
      </w:pPr>
      <w:r w:rsidRPr="00A451F6">
        <w:rPr>
          <w:rFonts w:ascii="宋体" w:hAnsi="宋体" w:hint="eastAsia"/>
          <w:sz w:val="28"/>
        </w:rPr>
        <w:t>根据</w:t>
      </w:r>
      <w:r w:rsidR="008D1A8C" w:rsidRPr="00A451F6">
        <w:rPr>
          <w:rFonts w:ascii="宋体" w:hAnsi="宋体" w:hint="eastAsia"/>
          <w:sz w:val="28"/>
        </w:rPr>
        <w:t>《</w:t>
      </w:r>
      <w:r w:rsidR="0050258E" w:rsidRPr="00A451F6">
        <w:rPr>
          <w:rFonts w:ascii="宋体" w:hAnsi="宋体" w:hint="eastAsia"/>
          <w:sz w:val="28"/>
        </w:rPr>
        <w:t>产权、产籍档案证明</w:t>
      </w:r>
      <w:r w:rsidR="008D1A8C" w:rsidRPr="00A451F6">
        <w:rPr>
          <w:rFonts w:ascii="宋体" w:hAnsi="宋体" w:hint="eastAsia"/>
          <w:sz w:val="28"/>
        </w:rPr>
        <w:t>》</w:t>
      </w:r>
      <w:r w:rsidRPr="00A451F6">
        <w:rPr>
          <w:rFonts w:ascii="宋体" w:hAnsi="宋体" w:hint="eastAsia"/>
          <w:sz w:val="28"/>
        </w:rPr>
        <w:t>，</w:t>
      </w:r>
      <w:r w:rsidR="00CA3DD5" w:rsidRPr="00A451F6">
        <w:rPr>
          <w:rFonts w:ascii="宋体" w:hAnsi="宋体" w:hint="eastAsia"/>
          <w:sz w:val="28"/>
        </w:rPr>
        <w:t>估价对象产权人为</w:t>
      </w:r>
      <w:r w:rsidR="003E36D9">
        <w:rPr>
          <w:rFonts w:ascii="宋体" w:hAnsi="宋体" w:hint="eastAsia"/>
          <w:sz w:val="28"/>
        </w:rPr>
        <w:t>朱天训</w:t>
      </w:r>
      <w:r w:rsidR="00CA3DD5">
        <w:rPr>
          <w:rFonts w:ascii="宋体" w:hAnsi="宋体" w:hint="eastAsia"/>
          <w:sz w:val="28"/>
        </w:rPr>
        <w:t>，共有人为</w:t>
      </w:r>
      <w:r w:rsidR="003E36D9">
        <w:rPr>
          <w:rFonts w:ascii="宋体" w:hAnsi="宋体" w:hint="eastAsia"/>
          <w:sz w:val="28"/>
        </w:rPr>
        <w:t>齐华</w:t>
      </w:r>
      <w:r w:rsidR="006060C9">
        <w:rPr>
          <w:rFonts w:ascii="宋体" w:hAnsi="宋体" w:hint="eastAsia"/>
          <w:sz w:val="28"/>
        </w:rPr>
        <w:t>，</w:t>
      </w:r>
      <w:r w:rsidR="0050258E" w:rsidRPr="00A451F6">
        <w:rPr>
          <w:rFonts w:ascii="宋体" w:hAnsi="宋体" w:hint="eastAsia"/>
          <w:sz w:val="28"/>
        </w:rPr>
        <w:t>产权证号：</w:t>
      </w:r>
      <w:r w:rsidR="003E36D9">
        <w:rPr>
          <w:rFonts w:ascii="宋体" w:hAnsi="宋体" w:hint="eastAsia"/>
          <w:sz w:val="28"/>
        </w:rPr>
        <w:t>01-0076219</w:t>
      </w:r>
      <w:r w:rsidRPr="00A451F6">
        <w:rPr>
          <w:rFonts w:ascii="宋体" w:hAnsi="宋体" w:hint="eastAsia"/>
          <w:sz w:val="28"/>
        </w:rPr>
        <w:t>，</w:t>
      </w:r>
      <w:r w:rsidR="00297F48" w:rsidRPr="00A451F6">
        <w:rPr>
          <w:rFonts w:ascii="宋体" w:hAnsi="宋体" w:hint="eastAsia"/>
          <w:sz w:val="28"/>
        </w:rPr>
        <w:t>坐落</w:t>
      </w:r>
      <w:r w:rsidRPr="00A451F6">
        <w:rPr>
          <w:rFonts w:ascii="宋体" w:hAnsi="宋体" w:hint="eastAsia"/>
          <w:sz w:val="28"/>
        </w:rPr>
        <w:t>：</w:t>
      </w:r>
      <w:r w:rsidR="003E36D9">
        <w:rPr>
          <w:rFonts w:ascii="宋体" w:hAnsi="宋体" w:hint="eastAsia"/>
          <w:sz w:val="28"/>
        </w:rPr>
        <w:t>张店区道庄小区68号楼1单元1层西户</w:t>
      </w:r>
      <w:r w:rsidR="00CF4CEA">
        <w:rPr>
          <w:rFonts w:ascii="宋体" w:hAnsi="宋体" w:hint="eastAsia"/>
          <w:sz w:val="28"/>
        </w:rPr>
        <w:t>，</w:t>
      </w:r>
      <w:r w:rsidR="0036214E">
        <w:rPr>
          <w:rFonts w:ascii="宋体" w:hAnsi="宋体" w:hint="eastAsia"/>
          <w:sz w:val="28"/>
        </w:rPr>
        <w:t>用途：</w:t>
      </w:r>
      <w:r w:rsidR="00487245" w:rsidRPr="00A451F6">
        <w:rPr>
          <w:rFonts w:ascii="宋体" w:hAnsi="宋体" w:hint="eastAsia"/>
          <w:sz w:val="28"/>
        </w:rPr>
        <w:t>住宅</w:t>
      </w:r>
      <w:r w:rsidR="00A23BFE">
        <w:rPr>
          <w:rFonts w:ascii="宋体" w:hAnsi="宋体" w:hint="eastAsia"/>
          <w:sz w:val="28"/>
        </w:rPr>
        <w:t>；根据《城镇居民购买公有住房用地登记统一申请审批表》：证号为淄国用(2008)A15195号，图号为4076.50-502.50，地号为030050110053，共用面积为847㎡，使用权类型为划拨，终止日期为2073年12月28日，</w:t>
      </w:r>
      <w:r w:rsidR="0076082C" w:rsidRPr="00A451F6">
        <w:rPr>
          <w:rFonts w:ascii="宋体" w:hAnsi="宋体" w:hint="eastAsia"/>
          <w:sz w:val="28"/>
        </w:rPr>
        <w:t>产权清晰。</w:t>
      </w:r>
    </w:p>
    <w:p w:rsidR="00EF049E" w:rsidRPr="00A451F6" w:rsidRDefault="00251543" w:rsidP="00297F48">
      <w:pPr>
        <w:spacing w:line="480" w:lineRule="exact"/>
        <w:ind w:firstLineChars="150" w:firstLine="422"/>
        <w:rPr>
          <w:rFonts w:ascii="宋体"/>
          <w:sz w:val="28"/>
        </w:rPr>
      </w:pPr>
      <w:r w:rsidRPr="00A451F6">
        <w:rPr>
          <w:rFonts w:ascii="宋体" w:hAnsi="宋体" w:hint="eastAsia"/>
          <w:b/>
          <w:sz w:val="28"/>
        </w:rPr>
        <w:t>（三）实物状况</w:t>
      </w:r>
    </w:p>
    <w:p w:rsidR="00297F48" w:rsidRPr="00662010" w:rsidRDefault="00476AD0" w:rsidP="00662010">
      <w:pPr>
        <w:pStyle w:val="a3"/>
        <w:spacing w:line="480" w:lineRule="exact"/>
        <w:rPr>
          <w:color w:val="FF0000"/>
        </w:rPr>
      </w:pPr>
      <w:r w:rsidRPr="00A451F6">
        <w:rPr>
          <w:rFonts w:hint="eastAsia"/>
          <w:szCs w:val="28"/>
        </w:rPr>
        <w:t>估价对象所在建筑物</w:t>
      </w:r>
      <w:r w:rsidR="000715C2">
        <w:rPr>
          <w:rFonts w:hint="eastAsia"/>
          <w:szCs w:val="28"/>
        </w:rPr>
        <w:t>建成于1999年，</w:t>
      </w:r>
      <w:r w:rsidRPr="00A451F6">
        <w:rPr>
          <w:rFonts w:hint="eastAsia"/>
          <w:szCs w:val="28"/>
        </w:rPr>
        <w:t>共</w:t>
      </w:r>
      <w:r w:rsidR="006060C9">
        <w:rPr>
          <w:rFonts w:hint="eastAsia"/>
          <w:szCs w:val="28"/>
        </w:rPr>
        <w:t>6</w:t>
      </w:r>
      <w:r w:rsidRPr="00A451F6">
        <w:rPr>
          <w:rFonts w:hint="eastAsia"/>
          <w:szCs w:val="28"/>
        </w:rPr>
        <w:t>层</w:t>
      </w:r>
      <w:r w:rsidR="008E624A" w:rsidRPr="00A451F6">
        <w:rPr>
          <w:rFonts w:hint="eastAsia"/>
          <w:szCs w:val="28"/>
        </w:rPr>
        <w:t>，</w:t>
      </w:r>
      <w:r w:rsidR="006060C9">
        <w:rPr>
          <w:rFonts w:hint="eastAsia"/>
          <w:szCs w:val="28"/>
        </w:rPr>
        <w:t>混合</w:t>
      </w:r>
      <w:r w:rsidR="008E624A" w:rsidRPr="00A451F6">
        <w:rPr>
          <w:rFonts w:hint="eastAsia"/>
          <w:szCs w:val="28"/>
        </w:rPr>
        <w:t>结构，为</w:t>
      </w:r>
      <w:r w:rsidR="006060C9">
        <w:rPr>
          <w:rFonts w:hint="eastAsia"/>
          <w:szCs w:val="28"/>
        </w:rPr>
        <w:t>多</w:t>
      </w:r>
      <w:r w:rsidR="008E624A" w:rsidRPr="00A451F6">
        <w:rPr>
          <w:rFonts w:hint="eastAsia"/>
          <w:szCs w:val="28"/>
        </w:rPr>
        <w:t>层住宅楼，外墙</w:t>
      </w:r>
      <w:r w:rsidR="000715C2">
        <w:rPr>
          <w:rFonts w:hint="eastAsia"/>
          <w:szCs w:val="28"/>
        </w:rPr>
        <w:t>水泥抹面刷涂料</w:t>
      </w:r>
      <w:r w:rsidR="00D7015D">
        <w:rPr>
          <w:rFonts w:hint="eastAsia"/>
          <w:szCs w:val="28"/>
        </w:rPr>
        <w:t>，单元电子防盗门</w:t>
      </w:r>
      <w:r w:rsidR="000715C2">
        <w:rPr>
          <w:rFonts w:hint="eastAsia"/>
          <w:szCs w:val="28"/>
        </w:rPr>
        <w:t>，楼梯间内墙、天花刮瓷，水泥踏步，铁扶手</w:t>
      </w:r>
      <w:r w:rsidR="00D561F1">
        <w:rPr>
          <w:rFonts w:hint="eastAsia"/>
          <w:szCs w:val="28"/>
        </w:rPr>
        <w:t>。</w:t>
      </w:r>
      <w:r w:rsidR="008E624A" w:rsidRPr="00A451F6">
        <w:rPr>
          <w:rFonts w:hint="eastAsia"/>
          <w:szCs w:val="28"/>
        </w:rPr>
        <w:t>估价对象位于</w:t>
      </w:r>
      <w:r w:rsidR="000715C2">
        <w:rPr>
          <w:rFonts w:cs="宋体" w:hint="eastAsia"/>
          <w:szCs w:val="28"/>
        </w:rPr>
        <w:t>1单元1层西户</w:t>
      </w:r>
      <w:r w:rsidR="00CF6814">
        <w:rPr>
          <w:rFonts w:hint="eastAsia"/>
          <w:szCs w:val="28"/>
        </w:rPr>
        <w:t>，</w:t>
      </w:r>
      <w:r w:rsidR="008E624A" w:rsidRPr="00A451F6">
        <w:rPr>
          <w:rFonts w:hint="eastAsia"/>
          <w:szCs w:val="28"/>
        </w:rPr>
        <w:t>建筑面积为</w:t>
      </w:r>
      <w:r w:rsidR="003E36D9">
        <w:rPr>
          <w:rFonts w:hint="eastAsia"/>
          <w:szCs w:val="28"/>
        </w:rPr>
        <w:t>135.39</w:t>
      </w:r>
      <w:r w:rsidR="008E624A" w:rsidRPr="00A451F6">
        <w:rPr>
          <w:rFonts w:hint="eastAsia"/>
          <w:szCs w:val="28"/>
        </w:rPr>
        <w:t>㎡</w:t>
      </w:r>
      <w:r w:rsidR="000715C2" w:rsidRPr="00FD2779">
        <w:rPr>
          <w:rFonts w:hint="eastAsia"/>
        </w:rPr>
        <w:t>，入户为精装防盗门，塑钢窗，</w:t>
      </w:r>
      <w:r w:rsidR="000715C2" w:rsidRPr="00FD2779">
        <w:rPr>
          <w:rFonts w:hint="eastAsia"/>
          <w:bCs/>
        </w:rPr>
        <w:t>精装木门，</w:t>
      </w:r>
      <w:r w:rsidR="000715C2">
        <w:rPr>
          <w:rFonts w:hint="eastAsia"/>
          <w:bCs/>
        </w:rPr>
        <w:t>实木门窗套，</w:t>
      </w:r>
      <w:r w:rsidR="000715C2" w:rsidRPr="00FD2779">
        <w:rPr>
          <w:rFonts w:hint="eastAsia"/>
        </w:rPr>
        <w:t>内墙刷乳胶漆</w:t>
      </w:r>
      <w:r w:rsidR="000715C2" w:rsidRPr="00FD2779">
        <w:rPr>
          <w:rFonts w:hint="eastAsia"/>
          <w:bCs/>
        </w:rPr>
        <w:t>。客厅</w:t>
      </w:r>
      <w:r w:rsidR="000715C2">
        <w:rPr>
          <w:rFonts w:hint="eastAsia"/>
          <w:bCs/>
        </w:rPr>
        <w:t>、卧室均为</w:t>
      </w:r>
      <w:r w:rsidR="000715C2" w:rsidRPr="00FD2779">
        <w:rPr>
          <w:rFonts w:hint="eastAsia"/>
          <w:bCs/>
        </w:rPr>
        <w:t>瓷砖地面，</w:t>
      </w:r>
      <w:r w:rsidR="000715C2" w:rsidRPr="00FD2779">
        <w:rPr>
          <w:rFonts w:hint="eastAsia"/>
        </w:rPr>
        <w:t>天花刷乳胶漆；厨房为瓷砖墙面、地面，</w:t>
      </w:r>
      <w:r w:rsidR="000715C2">
        <w:rPr>
          <w:rFonts w:hint="eastAsia"/>
        </w:rPr>
        <w:t>铝塑板</w:t>
      </w:r>
      <w:r w:rsidR="000715C2" w:rsidRPr="00FD2779">
        <w:rPr>
          <w:rFonts w:hint="eastAsia"/>
        </w:rPr>
        <w:t>吊顶，整体橱柜；卫生间为瓷砖墙面、地面，</w:t>
      </w:r>
      <w:r w:rsidR="000715C2">
        <w:rPr>
          <w:rFonts w:hint="eastAsia"/>
        </w:rPr>
        <w:t>铝塑板吊顶，有座便器、热水器等普通卫生洁具</w:t>
      </w:r>
      <w:r w:rsidR="000715C2" w:rsidRPr="00FD2779">
        <w:rPr>
          <w:rFonts w:hint="eastAsia"/>
        </w:rPr>
        <w:t>。</w:t>
      </w:r>
      <w:r w:rsidR="0007767D">
        <w:rPr>
          <w:rFonts w:hint="eastAsia"/>
        </w:rPr>
        <w:t>南面</w:t>
      </w:r>
      <w:r w:rsidR="009F5F65">
        <w:rPr>
          <w:rFonts w:hint="eastAsia"/>
        </w:rPr>
        <w:t>带</w:t>
      </w:r>
      <w:r w:rsidR="000715C2">
        <w:rPr>
          <w:rFonts w:hint="eastAsia"/>
        </w:rPr>
        <w:t>铁栅栏维护</w:t>
      </w:r>
      <w:r w:rsidR="009F5F65">
        <w:rPr>
          <w:rFonts w:hint="eastAsia"/>
        </w:rPr>
        <w:t>的小院</w:t>
      </w:r>
      <w:r w:rsidR="0007767D">
        <w:rPr>
          <w:rFonts w:hint="eastAsia"/>
        </w:rPr>
        <w:t>，</w:t>
      </w:r>
      <w:r w:rsidR="000715C2">
        <w:rPr>
          <w:rFonts w:hint="eastAsia"/>
        </w:rPr>
        <w:t>配有储藏室一间</w:t>
      </w:r>
      <w:r w:rsidR="00736B4F">
        <w:rPr>
          <w:rFonts w:hint="eastAsia"/>
          <w:szCs w:val="28"/>
        </w:rPr>
        <w:t>；</w:t>
      </w:r>
      <w:r w:rsidR="008E624A" w:rsidRPr="00A451F6">
        <w:rPr>
          <w:rFonts w:hint="eastAsia"/>
          <w:szCs w:val="28"/>
        </w:rPr>
        <w:t>通给水、通排水、通电、通讯、通暖、通天然气，配套齐全。</w:t>
      </w:r>
    </w:p>
    <w:p w:rsidR="00297F48" w:rsidRPr="00A451F6" w:rsidRDefault="00297F48" w:rsidP="00297F48">
      <w:pPr>
        <w:pStyle w:val="a3"/>
        <w:spacing w:line="480" w:lineRule="exact"/>
      </w:pPr>
      <w:r w:rsidRPr="00A451F6">
        <w:rPr>
          <w:rFonts w:hint="eastAsia"/>
        </w:rPr>
        <w:t>估价对象所在的</w:t>
      </w:r>
      <w:r w:rsidR="00C23102" w:rsidRPr="00A451F6">
        <w:rPr>
          <w:rFonts w:hint="eastAsia"/>
        </w:rPr>
        <w:t>建筑物</w:t>
      </w:r>
      <w:r w:rsidRPr="00A451F6">
        <w:rPr>
          <w:rFonts w:hint="eastAsia"/>
        </w:rPr>
        <w:t>占用的土地形状规则，地势平坦，地质条件较好，没有被洪水淹没的可能，地下水较充足，土地利用状况较好。</w:t>
      </w:r>
    </w:p>
    <w:p w:rsidR="00EF049E" w:rsidRPr="00A451F6" w:rsidRDefault="00251543" w:rsidP="00297F48">
      <w:pPr>
        <w:pStyle w:val="a3"/>
        <w:spacing w:line="480" w:lineRule="exact"/>
        <w:ind w:firstLineChars="150" w:firstLine="422"/>
      </w:pPr>
      <w:r w:rsidRPr="00A451F6">
        <w:rPr>
          <w:rFonts w:hint="eastAsia"/>
          <w:b/>
        </w:rPr>
        <w:t>（四）区位状况</w:t>
      </w:r>
      <w:r w:rsidRPr="00A451F6">
        <w:rPr>
          <w:b/>
        </w:rPr>
        <w:tab/>
      </w:r>
    </w:p>
    <w:p w:rsidR="00EF049E" w:rsidRPr="00B37323" w:rsidRDefault="008E624A" w:rsidP="00B37323">
      <w:pPr>
        <w:spacing w:line="480" w:lineRule="exact"/>
        <w:ind w:firstLineChars="200" w:firstLine="560"/>
        <w:rPr>
          <w:rFonts w:ascii="宋体" w:hAnsi="宋体"/>
          <w:color w:val="FF0000"/>
          <w:sz w:val="28"/>
        </w:rPr>
      </w:pPr>
      <w:r w:rsidRPr="00A451F6">
        <w:rPr>
          <w:rFonts w:ascii="宋体" w:hAnsi="宋体" w:hint="eastAsia"/>
          <w:sz w:val="28"/>
        </w:rPr>
        <w:t>估价对象位于</w:t>
      </w:r>
      <w:r w:rsidR="003E36D9">
        <w:rPr>
          <w:rFonts w:ascii="宋体" w:hAnsi="宋体" w:hint="eastAsia"/>
          <w:sz w:val="28"/>
        </w:rPr>
        <w:t>张店区道庄小区68号楼1单元1层西户</w:t>
      </w:r>
      <w:r w:rsidRPr="00A451F6">
        <w:rPr>
          <w:rFonts w:ascii="宋体" w:hAnsi="宋体" w:hint="eastAsia"/>
          <w:sz w:val="28"/>
        </w:rPr>
        <w:t>（共</w:t>
      </w:r>
      <w:r w:rsidR="00202B47">
        <w:rPr>
          <w:rFonts w:ascii="宋体" w:hAnsi="宋体" w:hint="eastAsia"/>
          <w:sz w:val="28"/>
        </w:rPr>
        <w:t>6</w:t>
      </w:r>
      <w:r w:rsidRPr="00A451F6">
        <w:rPr>
          <w:rFonts w:ascii="宋体" w:hAnsi="宋体" w:hint="eastAsia"/>
          <w:sz w:val="28"/>
        </w:rPr>
        <w:t>层），</w:t>
      </w:r>
      <w:r w:rsidR="00093FE9" w:rsidRPr="00743986">
        <w:rPr>
          <w:rFonts w:ascii="宋体" w:hAnsi="宋体" w:hint="eastAsia"/>
          <w:sz w:val="28"/>
        </w:rPr>
        <w:t>该小区为</w:t>
      </w:r>
      <w:r w:rsidR="00271705">
        <w:rPr>
          <w:rFonts w:ascii="宋体" w:hAnsi="宋体" w:hint="eastAsia"/>
          <w:sz w:val="28"/>
        </w:rPr>
        <w:t>普通小区</w:t>
      </w:r>
      <w:r w:rsidR="00093FE9" w:rsidRPr="00743986">
        <w:rPr>
          <w:rFonts w:ascii="宋体" w:hAnsi="宋体" w:hint="eastAsia"/>
          <w:sz w:val="28"/>
        </w:rPr>
        <w:t>，有物业管理，管理水平较好。该小区东邻</w:t>
      </w:r>
      <w:r w:rsidR="00767DD4">
        <w:rPr>
          <w:rFonts w:ascii="宋体" w:hAnsi="宋体" w:hint="eastAsia"/>
          <w:sz w:val="28"/>
        </w:rPr>
        <w:t>新世界商业街</w:t>
      </w:r>
      <w:r w:rsidR="00093FE9" w:rsidRPr="00743986">
        <w:rPr>
          <w:rFonts w:ascii="宋体" w:hAnsi="宋体" w:hint="eastAsia"/>
          <w:sz w:val="28"/>
        </w:rPr>
        <w:t>，西邻</w:t>
      </w:r>
      <w:r w:rsidR="007B4F28">
        <w:rPr>
          <w:rFonts w:ascii="宋体" w:hAnsi="宋体" w:hint="eastAsia"/>
          <w:sz w:val="28"/>
        </w:rPr>
        <w:t>西五路</w:t>
      </w:r>
      <w:r w:rsidR="00093FE9" w:rsidRPr="00743986">
        <w:rPr>
          <w:rFonts w:ascii="宋体" w:hAnsi="宋体" w:hint="eastAsia"/>
          <w:sz w:val="28"/>
        </w:rPr>
        <w:t>，南邻</w:t>
      </w:r>
      <w:r w:rsidR="007B4F28">
        <w:rPr>
          <w:rFonts w:ascii="宋体" w:hAnsi="宋体" w:hint="eastAsia"/>
          <w:sz w:val="28"/>
        </w:rPr>
        <w:t>人民路</w:t>
      </w:r>
      <w:r w:rsidR="00093FE9" w:rsidRPr="00743986">
        <w:rPr>
          <w:rFonts w:ascii="宋体" w:hAnsi="宋体" w:hint="eastAsia"/>
          <w:sz w:val="28"/>
        </w:rPr>
        <w:t>，北邻</w:t>
      </w:r>
      <w:r w:rsidR="007B4F28">
        <w:rPr>
          <w:rFonts w:ascii="宋体" w:hAnsi="宋体" w:hint="eastAsia"/>
          <w:sz w:val="28"/>
        </w:rPr>
        <w:t>华光路</w:t>
      </w:r>
      <w:r w:rsidR="00093FE9" w:rsidRPr="00743986">
        <w:rPr>
          <w:rFonts w:ascii="宋体" w:hAnsi="宋体" w:hint="eastAsia"/>
          <w:sz w:val="28"/>
        </w:rPr>
        <w:t>；</w:t>
      </w:r>
      <w:r w:rsidR="0007767D" w:rsidRPr="0007767D">
        <w:rPr>
          <w:rFonts w:ascii="宋体" w:hAnsi="宋体" w:hint="eastAsia"/>
          <w:sz w:val="28"/>
        </w:rPr>
        <w:t>附近有</w:t>
      </w:r>
      <w:r w:rsidR="0007767D">
        <w:rPr>
          <w:rFonts w:ascii="宋体" w:hAnsi="宋体" w:hint="eastAsia"/>
          <w:sz w:val="28"/>
        </w:rPr>
        <w:t>张店区第七中学</w:t>
      </w:r>
      <w:r w:rsidR="0007767D" w:rsidRPr="0007767D">
        <w:rPr>
          <w:rFonts w:ascii="宋体" w:hAnsi="宋体" w:hint="eastAsia"/>
          <w:sz w:val="28"/>
        </w:rPr>
        <w:t>、</w:t>
      </w:r>
      <w:r w:rsidR="0007767D">
        <w:rPr>
          <w:rFonts w:ascii="宋体" w:hAnsi="宋体" w:hint="eastAsia"/>
          <w:sz w:val="28"/>
        </w:rPr>
        <w:t>科苑幼儿园、</w:t>
      </w:r>
      <w:r w:rsidR="0007767D" w:rsidRPr="0007767D">
        <w:rPr>
          <w:rFonts w:ascii="宋体" w:hAnsi="宋体" w:hint="eastAsia"/>
          <w:sz w:val="28"/>
        </w:rPr>
        <w:t>莲池公园、</w:t>
      </w:r>
      <w:r w:rsidR="0007767D">
        <w:rPr>
          <w:rFonts w:ascii="宋体" w:hAnsi="宋体" w:hint="eastAsia"/>
          <w:sz w:val="28"/>
        </w:rPr>
        <w:t>张店区中医院</w:t>
      </w:r>
      <w:r w:rsidR="0007767D" w:rsidRPr="0007767D">
        <w:rPr>
          <w:rFonts w:ascii="宋体" w:hAnsi="宋体" w:hint="eastAsia"/>
          <w:sz w:val="28"/>
        </w:rPr>
        <w:t>、中国建设银行、淄博市规划局、大润发、</w:t>
      </w:r>
      <w:r w:rsidR="0007767D">
        <w:rPr>
          <w:rFonts w:ascii="宋体" w:hAnsi="宋体" w:hint="eastAsia"/>
          <w:sz w:val="28"/>
        </w:rPr>
        <w:t>丽景源大酒店</w:t>
      </w:r>
      <w:r w:rsidR="0007767D" w:rsidRPr="0007767D">
        <w:rPr>
          <w:rFonts w:ascii="宋体" w:hAnsi="宋体" w:hint="eastAsia"/>
          <w:sz w:val="28"/>
        </w:rPr>
        <w:t>等，生活服务设施较齐全；小区附</w:t>
      </w:r>
      <w:r w:rsidR="0007767D" w:rsidRPr="0007767D">
        <w:rPr>
          <w:rFonts w:ascii="宋体" w:hAnsi="宋体" w:hint="eastAsia"/>
          <w:sz w:val="28"/>
        </w:rPr>
        <w:lastRenderedPageBreak/>
        <w:t>近有2、</w:t>
      </w:r>
      <w:r w:rsidR="0007767D">
        <w:rPr>
          <w:rFonts w:ascii="宋体" w:hAnsi="宋体" w:hint="eastAsia"/>
          <w:sz w:val="28"/>
        </w:rPr>
        <w:t>88、92、121</w:t>
      </w:r>
      <w:r w:rsidR="0007767D" w:rsidRPr="0007767D">
        <w:rPr>
          <w:rFonts w:ascii="宋体" w:hAnsi="宋体" w:hint="eastAsia"/>
          <w:sz w:val="28"/>
        </w:rPr>
        <w:t>路等公交车经过，附近道路均为双向车道，道路通达、有交通管制；该小区位置</w:t>
      </w:r>
      <w:r w:rsidR="0007767D">
        <w:rPr>
          <w:rFonts w:ascii="宋体" w:hAnsi="宋体" w:hint="eastAsia"/>
          <w:sz w:val="28"/>
        </w:rPr>
        <w:t>较好</w:t>
      </w:r>
      <w:r w:rsidR="0007767D" w:rsidRPr="0007767D">
        <w:rPr>
          <w:rFonts w:ascii="宋体" w:hAnsi="宋体" w:hint="eastAsia"/>
          <w:sz w:val="28"/>
        </w:rPr>
        <w:t>，生活服务设施较齐全，交通方便，周围环境好，是较理想的生活居住区之一。</w:t>
      </w:r>
    </w:p>
    <w:p w:rsidR="00EF049E" w:rsidRPr="00A451F6" w:rsidRDefault="00251543" w:rsidP="004A0B4F">
      <w:pPr>
        <w:pStyle w:val="2"/>
        <w:spacing w:before="0" w:after="0" w:line="500" w:lineRule="exact"/>
        <w:ind w:firstLineChars="200" w:firstLine="562"/>
        <w:rPr>
          <w:rFonts w:ascii="黑体" w:eastAsia="黑体" w:hAnsi="宋体"/>
          <w:b w:val="0"/>
          <w:bCs w:val="0"/>
          <w:sz w:val="28"/>
        </w:rPr>
      </w:pPr>
      <w:bookmarkStart w:id="2" w:name="_Toc528591564"/>
      <w:r w:rsidRPr="00A451F6">
        <w:rPr>
          <w:rFonts w:ascii="黑体" w:eastAsia="黑体" w:hAnsi="宋体" w:hint="eastAsia"/>
          <w:sz w:val="28"/>
        </w:rPr>
        <w:t>五、价值时点</w:t>
      </w:r>
      <w:bookmarkEnd w:id="2"/>
    </w:p>
    <w:p w:rsidR="00EF049E" w:rsidRPr="00A451F6" w:rsidRDefault="003E36D9" w:rsidP="004A0B4F">
      <w:pPr>
        <w:spacing w:line="500" w:lineRule="exact"/>
        <w:ind w:firstLineChars="200" w:firstLine="560"/>
        <w:rPr>
          <w:rFonts w:ascii="宋体"/>
          <w:sz w:val="28"/>
        </w:rPr>
      </w:pPr>
      <w:r>
        <w:rPr>
          <w:rFonts w:ascii="宋体" w:hAnsi="宋体"/>
          <w:sz w:val="28"/>
        </w:rPr>
        <w:t>2018年10月18日</w:t>
      </w:r>
      <w:r w:rsidR="00251543" w:rsidRPr="00A451F6">
        <w:rPr>
          <w:rFonts w:ascii="宋体" w:hAnsi="宋体" w:hint="eastAsia"/>
          <w:sz w:val="28"/>
        </w:rPr>
        <w:t>；根据委托方要求，确定完成估价对象实地勘察之日为本次价值时点。</w:t>
      </w:r>
    </w:p>
    <w:p w:rsidR="00EF049E" w:rsidRPr="00A451F6" w:rsidRDefault="00251543" w:rsidP="004A0B4F">
      <w:pPr>
        <w:pStyle w:val="2"/>
        <w:spacing w:before="0" w:after="0" w:line="500" w:lineRule="exact"/>
        <w:ind w:firstLineChars="200" w:firstLine="562"/>
        <w:rPr>
          <w:rFonts w:ascii="黑体" w:eastAsia="黑体" w:hAnsi="宋体"/>
          <w:b w:val="0"/>
          <w:bCs w:val="0"/>
          <w:sz w:val="28"/>
        </w:rPr>
      </w:pPr>
      <w:bookmarkStart w:id="3" w:name="_Toc528591565"/>
      <w:r w:rsidRPr="00A451F6">
        <w:rPr>
          <w:rFonts w:ascii="黑体" w:eastAsia="黑体" w:hAnsi="宋体" w:hint="eastAsia"/>
          <w:sz w:val="28"/>
        </w:rPr>
        <w:t>六、价值类型</w:t>
      </w:r>
      <w:bookmarkEnd w:id="3"/>
    </w:p>
    <w:p w:rsidR="00EF049E" w:rsidRPr="00A451F6" w:rsidRDefault="00251543" w:rsidP="004A0B4F">
      <w:pPr>
        <w:spacing w:line="500" w:lineRule="exact"/>
        <w:ind w:firstLine="570"/>
        <w:rPr>
          <w:rFonts w:ascii="宋体"/>
          <w:b/>
          <w:bCs/>
          <w:sz w:val="28"/>
        </w:rPr>
      </w:pPr>
      <w:r w:rsidRPr="00A451F6">
        <w:rPr>
          <w:rFonts w:ascii="宋体" w:hAnsi="宋体" w:hint="eastAsia"/>
          <w:bCs/>
          <w:sz w:val="28"/>
        </w:rPr>
        <w:t>本次估价的价值类型为房地产的</w:t>
      </w:r>
      <w:r w:rsidRPr="00A451F6">
        <w:rPr>
          <w:rFonts w:ascii="宋体" w:hAnsi="宋体" w:hint="eastAsia"/>
          <w:sz w:val="28"/>
        </w:rPr>
        <w:t>市场价值</w:t>
      </w:r>
      <w:r w:rsidRPr="00A451F6">
        <w:rPr>
          <w:rFonts w:ascii="宋体" w:hAnsi="宋体" w:hint="eastAsia"/>
          <w:bCs/>
          <w:sz w:val="28"/>
        </w:rPr>
        <w:t>。</w:t>
      </w:r>
    </w:p>
    <w:p w:rsidR="00EF049E" w:rsidRPr="00A451F6" w:rsidRDefault="00251543" w:rsidP="004A0B4F">
      <w:pPr>
        <w:spacing w:line="500" w:lineRule="exact"/>
        <w:ind w:firstLine="573"/>
        <w:rPr>
          <w:rFonts w:ascii="宋体"/>
          <w:sz w:val="28"/>
        </w:rPr>
      </w:pPr>
      <w:r w:rsidRPr="00A451F6">
        <w:rPr>
          <w:rFonts w:ascii="宋体" w:hAnsi="宋体" w:hint="eastAsia"/>
          <w:sz w:val="28"/>
        </w:rPr>
        <w:t>本次估价的房地产在价值时点的市场价值等于假定在假设和限制条件下、在公开市场上可以成交的价格。</w:t>
      </w:r>
    </w:p>
    <w:p w:rsidR="00EF049E" w:rsidRPr="00A451F6" w:rsidRDefault="00251543" w:rsidP="002304CA">
      <w:pPr>
        <w:pStyle w:val="2"/>
        <w:spacing w:before="0" w:after="0" w:line="500" w:lineRule="exact"/>
        <w:ind w:firstLineChars="200" w:firstLine="562"/>
        <w:rPr>
          <w:rFonts w:ascii="黑体" w:eastAsia="黑体" w:hAnsi="宋体"/>
          <w:b w:val="0"/>
          <w:bCs w:val="0"/>
          <w:sz w:val="28"/>
        </w:rPr>
      </w:pPr>
      <w:bookmarkStart w:id="4" w:name="_Toc528591569"/>
      <w:r w:rsidRPr="00A451F6">
        <w:rPr>
          <w:rFonts w:ascii="黑体" w:eastAsia="黑体" w:hAnsi="宋体" w:hint="eastAsia"/>
          <w:sz w:val="28"/>
        </w:rPr>
        <w:t>十、估价结果</w:t>
      </w:r>
      <w:bookmarkEnd w:id="4"/>
    </w:p>
    <w:p w:rsidR="00487245" w:rsidRPr="006A4ECF" w:rsidRDefault="00251543" w:rsidP="002304CA">
      <w:pPr>
        <w:tabs>
          <w:tab w:val="left" w:pos="1290"/>
        </w:tabs>
        <w:spacing w:line="500" w:lineRule="exact"/>
        <w:ind w:firstLineChars="200" w:firstLine="560"/>
        <w:rPr>
          <w:rFonts w:ascii="黑体" w:eastAsia="黑体" w:hAnsi="宋体"/>
          <w:b/>
          <w:kern w:val="0"/>
          <w:sz w:val="32"/>
          <w:szCs w:val="32"/>
        </w:rPr>
      </w:pPr>
      <w:r w:rsidRPr="00A451F6">
        <w:rPr>
          <w:rFonts w:ascii="宋体" w:hAnsi="宋体" w:hint="eastAsia"/>
          <w:sz w:val="28"/>
        </w:rPr>
        <w:t>根据估价目的，遵循估价原则，按照估价方法、程序，经实地勘验认真测算，</w:t>
      </w:r>
      <w:r w:rsidR="001C01FC" w:rsidRPr="00A451F6">
        <w:rPr>
          <w:rFonts w:ascii="宋体" w:hAnsi="宋体" w:hint="eastAsia"/>
          <w:sz w:val="28"/>
        </w:rPr>
        <w:t>经采用比较法进行评估，估价对象房屋坐落于</w:t>
      </w:r>
      <w:r w:rsidR="003E36D9">
        <w:rPr>
          <w:rFonts w:ascii="宋体" w:hAnsi="宋体" w:cs="宋体" w:hint="eastAsia"/>
          <w:sz w:val="28"/>
          <w:szCs w:val="28"/>
        </w:rPr>
        <w:t>张店区道庄小区68号楼1单元1层西户</w:t>
      </w:r>
      <w:r w:rsidR="001C01FC" w:rsidRPr="00A451F6">
        <w:rPr>
          <w:rFonts w:ascii="宋体" w:hAnsi="宋体" w:hint="eastAsia"/>
          <w:sz w:val="28"/>
        </w:rPr>
        <w:t>，</w:t>
      </w:r>
      <w:r w:rsidR="005054B2" w:rsidRPr="00A451F6">
        <w:rPr>
          <w:rFonts w:ascii="宋体" w:hAnsi="宋体" w:hint="eastAsia"/>
          <w:sz w:val="28"/>
        </w:rPr>
        <w:t>为一套住宅房地产</w:t>
      </w:r>
      <w:r w:rsidR="005054B2">
        <w:rPr>
          <w:rFonts w:ascii="宋体" w:hAnsi="宋体" w:hint="eastAsia"/>
          <w:sz w:val="28"/>
        </w:rPr>
        <w:t>及其附属</w:t>
      </w:r>
      <w:r w:rsidR="005054B2" w:rsidRPr="00A451F6">
        <w:rPr>
          <w:rFonts w:ascii="宋体" w:hAnsi="宋体" w:hint="eastAsia"/>
          <w:sz w:val="28"/>
        </w:rPr>
        <w:t>，根据《产权、产籍档案证明》，</w:t>
      </w:r>
      <w:r w:rsidR="00CA3DD5" w:rsidRPr="00A451F6">
        <w:rPr>
          <w:rFonts w:ascii="宋体" w:hAnsi="宋体" w:hint="eastAsia"/>
          <w:sz w:val="28"/>
        </w:rPr>
        <w:t>估价对象产权人为</w:t>
      </w:r>
      <w:r w:rsidR="003E36D9">
        <w:rPr>
          <w:rFonts w:ascii="宋体" w:hAnsi="宋体" w:hint="eastAsia"/>
          <w:sz w:val="28"/>
        </w:rPr>
        <w:t>朱天训</w:t>
      </w:r>
      <w:r w:rsidR="00CA3DD5">
        <w:rPr>
          <w:rFonts w:ascii="宋体" w:hAnsi="宋体" w:hint="eastAsia"/>
          <w:sz w:val="28"/>
        </w:rPr>
        <w:t>，共有人为</w:t>
      </w:r>
      <w:r w:rsidR="003E36D9">
        <w:rPr>
          <w:rFonts w:ascii="宋体" w:hAnsi="宋体" w:hint="eastAsia"/>
          <w:sz w:val="28"/>
        </w:rPr>
        <w:t>齐华</w:t>
      </w:r>
      <w:r w:rsidR="00DF43D9">
        <w:rPr>
          <w:rFonts w:ascii="宋体" w:hAnsi="宋体" w:hint="eastAsia"/>
          <w:sz w:val="28"/>
        </w:rPr>
        <w:t>，</w:t>
      </w:r>
      <w:r w:rsidR="005054B2" w:rsidRPr="00A451F6">
        <w:rPr>
          <w:rFonts w:ascii="宋体" w:hAnsi="宋体" w:hint="eastAsia"/>
          <w:sz w:val="28"/>
        </w:rPr>
        <w:t>产权证号：</w:t>
      </w:r>
      <w:r w:rsidR="003E36D9">
        <w:rPr>
          <w:rFonts w:ascii="宋体" w:hAnsi="宋体" w:hint="eastAsia"/>
          <w:sz w:val="28"/>
        </w:rPr>
        <w:t>01-0076219</w:t>
      </w:r>
      <w:r w:rsidR="005054B2" w:rsidRPr="00A451F6">
        <w:rPr>
          <w:rFonts w:ascii="宋体" w:hAnsi="宋体" w:hint="eastAsia"/>
          <w:sz w:val="28"/>
        </w:rPr>
        <w:t>，结构为</w:t>
      </w:r>
      <w:r w:rsidR="00DF43D9">
        <w:rPr>
          <w:rFonts w:ascii="宋体" w:hAnsi="宋体" w:hint="eastAsia"/>
          <w:sz w:val="28"/>
        </w:rPr>
        <w:t>混合</w:t>
      </w:r>
      <w:r w:rsidR="005054B2" w:rsidRPr="00A451F6">
        <w:rPr>
          <w:rFonts w:ascii="宋体" w:hAnsi="宋体" w:hint="eastAsia"/>
          <w:sz w:val="28"/>
        </w:rPr>
        <w:t>，建筑面积为</w:t>
      </w:r>
      <w:r w:rsidR="003E36D9">
        <w:rPr>
          <w:rFonts w:ascii="宋体" w:hAnsi="宋体" w:hint="eastAsia"/>
          <w:sz w:val="28"/>
        </w:rPr>
        <w:t>135.39</w:t>
      </w:r>
      <w:r w:rsidR="005054B2" w:rsidRPr="00A451F6">
        <w:rPr>
          <w:rFonts w:ascii="宋体" w:hAnsi="宋体" w:hint="eastAsia"/>
          <w:sz w:val="28"/>
        </w:rPr>
        <w:t>㎡。</w:t>
      </w:r>
      <w:r w:rsidR="005054B2" w:rsidRPr="00A60E26">
        <w:rPr>
          <w:rFonts w:ascii="宋体" w:hAnsi="宋体" w:hint="eastAsia"/>
          <w:sz w:val="28"/>
        </w:rPr>
        <w:t>在价值时点</w:t>
      </w:r>
      <w:r w:rsidR="003E36D9">
        <w:rPr>
          <w:rFonts w:ascii="宋体" w:hAnsi="宋体"/>
          <w:sz w:val="28"/>
        </w:rPr>
        <w:t>2018年10月18日</w:t>
      </w:r>
      <w:r w:rsidR="005054B2" w:rsidRPr="00A60E26">
        <w:rPr>
          <w:rFonts w:ascii="宋体" w:hAnsi="宋体" w:hint="eastAsia"/>
          <w:sz w:val="28"/>
        </w:rPr>
        <w:t>估价对象房地产</w:t>
      </w:r>
      <w:r w:rsidR="005054B2">
        <w:rPr>
          <w:rFonts w:ascii="宋体" w:hAnsi="宋体" w:hint="eastAsia"/>
          <w:sz w:val="28"/>
        </w:rPr>
        <w:t>（含附属）</w:t>
      </w:r>
      <w:r w:rsidR="005054B2" w:rsidRPr="00A60E26">
        <w:rPr>
          <w:rFonts w:ascii="宋体" w:hAnsi="宋体" w:hint="eastAsia"/>
          <w:sz w:val="28"/>
        </w:rPr>
        <w:t>的市场价评估总值为</w:t>
      </w:r>
      <w:r w:rsidR="00197A76">
        <w:rPr>
          <w:rFonts w:ascii="宋体" w:hAnsi="宋体" w:hint="eastAsia"/>
          <w:b/>
          <w:sz w:val="28"/>
        </w:rPr>
        <w:t>122.78</w:t>
      </w:r>
      <w:r w:rsidR="005054B2" w:rsidRPr="00A60E26">
        <w:rPr>
          <w:rFonts w:ascii="宋体" w:hAnsi="宋体" w:hint="eastAsia"/>
          <w:b/>
          <w:sz w:val="28"/>
        </w:rPr>
        <w:t>万元</w:t>
      </w:r>
      <w:r w:rsidR="005054B2" w:rsidRPr="00A60E26">
        <w:rPr>
          <w:rFonts w:ascii="宋体" w:hAnsi="宋体" w:hint="eastAsia"/>
          <w:sz w:val="28"/>
        </w:rPr>
        <w:t>，人民币大写：</w:t>
      </w:r>
      <w:r w:rsidR="00197A76">
        <w:rPr>
          <w:rFonts w:ascii="宋体" w:hAnsi="宋体" w:hint="eastAsia"/>
          <w:b/>
          <w:sz w:val="28"/>
        </w:rPr>
        <w:t>壹佰贰拾贰万柒仟捌佰元整</w:t>
      </w:r>
      <w:r w:rsidR="005054B2" w:rsidRPr="00A60E26">
        <w:rPr>
          <w:rFonts w:ascii="宋体" w:hAnsi="宋体" w:hint="eastAsia"/>
          <w:sz w:val="28"/>
        </w:rPr>
        <w:t>。</w:t>
      </w:r>
      <w:r w:rsidR="005054B2">
        <w:rPr>
          <w:rFonts w:ascii="宋体" w:hAnsi="宋体" w:hint="eastAsia"/>
          <w:sz w:val="28"/>
        </w:rPr>
        <w:t>住宅（含</w:t>
      </w:r>
      <w:r w:rsidR="005E3BBE">
        <w:rPr>
          <w:rFonts w:ascii="宋体" w:hAnsi="宋体" w:hint="eastAsia"/>
          <w:sz w:val="28"/>
        </w:rPr>
        <w:t>附属</w:t>
      </w:r>
      <w:r w:rsidR="005054B2">
        <w:rPr>
          <w:rFonts w:ascii="宋体" w:hAnsi="宋体" w:hint="eastAsia"/>
          <w:sz w:val="28"/>
        </w:rPr>
        <w:t>）折合每建筑平方</w:t>
      </w:r>
      <w:r w:rsidR="005054B2" w:rsidRPr="00E14B96">
        <w:rPr>
          <w:rFonts w:ascii="宋体" w:hAnsi="宋体" w:hint="eastAsia"/>
          <w:sz w:val="28"/>
        </w:rPr>
        <w:t>米</w:t>
      </w:r>
      <w:r w:rsidR="00197A76">
        <w:rPr>
          <w:rFonts w:ascii="宋体" w:hAnsi="宋体" w:hint="eastAsia"/>
          <w:sz w:val="28"/>
        </w:rPr>
        <w:t>9068.85</w:t>
      </w:r>
      <w:r w:rsidR="005054B2" w:rsidRPr="00E14B96">
        <w:rPr>
          <w:rFonts w:ascii="宋体" w:hAnsi="宋体" w:hint="eastAsia"/>
          <w:sz w:val="28"/>
        </w:rPr>
        <w:t>元。</w:t>
      </w:r>
    </w:p>
    <w:sectPr w:rsidR="00487245" w:rsidRPr="006A4ECF" w:rsidSect="00B37323">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D40" w:rsidRDefault="00AB6D40">
      <w:r>
        <w:separator/>
      </w:r>
    </w:p>
  </w:endnote>
  <w:endnote w:type="continuationSeparator" w:id="1">
    <w:p w:rsidR="00AB6D40" w:rsidRDefault="00AB6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8B" w:rsidRDefault="00081F8B">
    <w:pPr>
      <w:pStyle w:val="a4"/>
      <w:pBdr>
        <w:top w:val="single" w:sz="4" w:space="1" w:color="auto"/>
      </w:pBdr>
    </w:pPr>
    <w:r>
      <w:rPr>
        <w:rFonts w:hint="eastAsia"/>
      </w:rPr>
      <w:t>山东省淄博市张店区北京路西荣二路南华侨大厦</w:t>
    </w:r>
    <w:r>
      <w:rPr>
        <w:rFonts w:hint="eastAsia"/>
      </w:rPr>
      <w:t>1411</w:t>
    </w:r>
    <w:r>
      <w:rPr>
        <w:rFonts w:hint="eastAsia"/>
      </w:rPr>
      <w:t>室</w:t>
    </w:r>
    <w:r>
      <w:t xml:space="preserve">      </w:t>
    </w:r>
    <w:r w:rsidR="00137A34">
      <w:fldChar w:fldCharType="begin"/>
    </w:r>
    <w:r>
      <w:instrText>PAGE   \* MERGEFORMAT</w:instrText>
    </w:r>
    <w:r w:rsidR="00137A34">
      <w:fldChar w:fldCharType="separate"/>
    </w:r>
    <w:r w:rsidR="00F53EA1" w:rsidRPr="00F53EA1">
      <w:rPr>
        <w:noProof/>
        <w:lang w:val="zh-CN"/>
      </w:rPr>
      <w:t>1</w:t>
    </w:r>
    <w:r w:rsidR="00137A34">
      <w:fldChar w:fldCharType="end"/>
    </w:r>
    <w:r>
      <w:t xml:space="preserve">   </w:t>
    </w:r>
    <w:r>
      <w:rPr>
        <w:rFonts w:hint="eastAsia"/>
      </w:rPr>
      <w:t xml:space="preserve"> </w:t>
    </w:r>
    <w:r>
      <w:t xml:space="preserve"> </w:t>
    </w:r>
    <w:r>
      <w:rPr>
        <w:rFonts w:hint="eastAsia"/>
      </w:rPr>
      <w:t>淄博齐正土地房地产评估有限公司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D40" w:rsidRDefault="00AB6D40">
      <w:r>
        <w:separator/>
      </w:r>
    </w:p>
  </w:footnote>
  <w:footnote w:type="continuationSeparator" w:id="1">
    <w:p w:rsidR="00AB6D40" w:rsidRDefault="00AB6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8B" w:rsidRDefault="00081F8B" w:rsidP="004C112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F8B" w:rsidRDefault="00081F8B" w:rsidP="004C112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2461"/>
    <w:multiLevelType w:val="singleLevel"/>
    <w:tmpl w:val="56592461"/>
    <w:lvl w:ilvl="0">
      <w:start w:val="1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E0DD1"/>
    <w:rsid w:val="000110D9"/>
    <w:rsid w:val="00021081"/>
    <w:rsid w:val="00030E29"/>
    <w:rsid w:val="0003138E"/>
    <w:rsid w:val="00032C76"/>
    <w:rsid w:val="00034D9E"/>
    <w:rsid w:val="00037FBD"/>
    <w:rsid w:val="000419D7"/>
    <w:rsid w:val="00046514"/>
    <w:rsid w:val="00056D8F"/>
    <w:rsid w:val="00065EAF"/>
    <w:rsid w:val="00066E25"/>
    <w:rsid w:val="00067038"/>
    <w:rsid w:val="000702F5"/>
    <w:rsid w:val="000715C2"/>
    <w:rsid w:val="0007373E"/>
    <w:rsid w:val="000748F3"/>
    <w:rsid w:val="0007767D"/>
    <w:rsid w:val="00081F8B"/>
    <w:rsid w:val="00083EFA"/>
    <w:rsid w:val="00093FE9"/>
    <w:rsid w:val="000941D9"/>
    <w:rsid w:val="000953A4"/>
    <w:rsid w:val="00096EE2"/>
    <w:rsid w:val="000A0CB9"/>
    <w:rsid w:val="000A221C"/>
    <w:rsid w:val="000A24B2"/>
    <w:rsid w:val="000A5433"/>
    <w:rsid w:val="000A6069"/>
    <w:rsid w:val="000A649E"/>
    <w:rsid w:val="000B1630"/>
    <w:rsid w:val="000B32E5"/>
    <w:rsid w:val="000B5895"/>
    <w:rsid w:val="000B6B19"/>
    <w:rsid w:val="000B6E71"/>
    <w:rsid w:val="000C57C9"/>
    <w:rsid w:val="000C607E"/>
    <w:rsid w:val="000C6A34"/>
    <w:rsid w:val="000D10D2"/>
    <w:rsid w:val="000D79D0"/>
    <w:rsid w:val="000E23A1"/>
    <w:rsid w:val="000E5BB2"/>
    <w:rsid w:val="000E77A2"/>
    <w:rsid w:val="00101D87"/>
    <w:rsid w:val="00103063"/>
    <w:rsid w:val="00107576"/>
    <w:rsid w:val="001116C2"/>
    <w:rsid w:val="0011449B"/>
    <w:rsid w:val="00121BAE"/>
    <w:rsid w:val="0012780E"/>
    <w:rsid w:val="00131638"/>
    <w:rsid w:val="001333DE"/>
    <w:rsid w:val="00133662"/>
    <w:rsid w:val="00134D46"/>
    <w:rsid w:val="001352DA"/>
    <w:rsid w:val="001360B8"/>
    <w:rsid w:val="00137A34"/>
    <w:rsid w:val="00140BF7"/>
    <w:rsid w:val="00142BF1"/>
    <w:rsid w:val="00144A63"/>
    <w:rsid w:val="00151CCF"/>
    <w:rsid w:val="00152335"/>
    <w:rsid w:val="001632C4"/>
    <w:rsid w:val="001669BD"/>
    <w:rsid w:val="00183BF5"/>
    <w:rsid w:val="00185A27"/>
    <w:rsid w:val="0019004A"/>
    <w:rsid w:val="00193ADE"/>
    <w:rsid w:val="00197978"/>
    <w:rsid w:val="00197A76"/>
    <w:rsid w:val="001A2138"/>
    <w:rsid w:val="001A5847"/>
    <w:rsid w:val="001A6B49"/>
    <w:rsid w:val="001B1AFB"/>
    <w:rsid w:val="001B5386"/>
    <w:rsid w:val="001B6EE1"/>
    <w:rsid w:val="001C01FC"/>
    <w:rsid w:val="001C12A1"/>
    <w:rsid w:val="001C34F6"/>
    <w:rsid w:val="001C6A18"/>
    <w:rsid w:val="001D205E"/>
    <w:rsid w:val="001D37A9"/>
    <w:rsid w:val="001D507B"/>
    <w:rsid w:val="001E0586"/>
    <w:rsid w:val="001E3BAD"/>
    <w:rsid w:val="001E6410"/>
    <w:rsid w:val="001F3CF8"/>
    <w:rsid w:val="001F3FD1"/>
    <w:rsid w:val="00202B47"/>
    <w:rsid w:val="002039F4"/>
    <w:rsid w:val="002050B9"/>
    <w:rsid w:val="002057F3"/>
    <w:rsid w:val="002116E9"/>
    <w:rsid w:val="00214442"/>
    <w:rsid w:val="0021655F"/>
    <w:rsid w:val="0021725D"/>
    <w:rsid w:val="002209FE"/>
    <w:rsid w:val="002221FA"/>
    <w:rsid w:val="00226695"/>
    <w:rsid w:val="002304CA"/>
    <w:rsid w:val="0023797E"/>
    <w:rsid w:val="0024001B"/>
    <w:rsid w:val="002401D9"/>
    <w:rsid w:val="00240636"/>
    <w:rsid w:val="00245BCA"/>
    <w:rsid w:val="00246F8F"/>
    <w:rsid w:val="00247231"/>
    <w:rsid w:val="002504A5"/>
    <w:rsid w:val="00251543"/>
    <w:rsid w:val="00252076"/>
    <w:rsid w:val="00260CFA"/>
    <w:rsid w:val="002619DF"/>
    <w:rsid w:val="00263AB7"/>
    <w:rsid w:val="00271705"/>
    <w:rsid w:val="0027285D"/>
    <w:rsid w:val="00273D4E"/>
    <w:rsid w:val="0027509C"/>
    <w:rsid w:val="002767A2"/>
    <w:rsid w:val="0028067D"/>
    <w:rsid w:val="00292E3D"/>
    <w:rsid w:val="002963C1"/>
    <w:rsid w:val="00297F48"/>
    <w:rsid w:val="002A1DEF"/>
    <w:rsid w:val="002A2A7F"/>
    <w:rsid w:val="002A68EF"/>
    <w:rsid w:val="002B4765"/>
    <w:rsid w:val="002B4B60"/>
    <w:rsid w:val="002C0339"/>
    <w:rsid w:val="002C3E38"/>
    <w:rsid w:val="002C40E9"/>
    <w:rsid w:val="002C6D7E"/>
    <w:rsid w:val="002D21AF"/>
    <w:rsid w:val="002D4E2C"/>
    <w:rsid w:val="002E4743"/>
    <w:rsid w:val="002E501D"/>
    <w:rsid w:val="002E6272"/>
    <w:rsid w:val="00300885"/>
    <w:rsid w:val="00302F69"/>
    <w:rsid w:val="00303CAC"/>
    <w:rsid w:val="0031438D"/>
    <w:rsid w:val="003157BA"/>
    <w:rsid w:val="00316439"/>
    <w:rsid w:val="00316EF8"/>
    <w:rsid w:val="003204AC"/>
    <w:rsid w:val="00320A56"/>
    <w:rsid w:val="00320F79"/>
    <w:rsid w:val="00322A0A"/>
    <w:rsid w:val="0032421C"/>
    <w:rsid w:val="003257E5"/>
    <w:rsid w:val="00325F55"/>
    <w:rsid w:val="003316DD"/>
    <w:rsid w:val="00335040"/>
    <w:rsid w:val="00335E70"/>
    <w:rsid w:val="00340FC5"/>
    <w:rsid w:val="00343AA9"/>
    <w:rsid w:val="00346025"/>
    <w:rsid w:val="00346825"/>
    <w:rsid w:val="00350477"/>
    <w:rsid w:val="0035472A"/>
    <w:rsid w:val="00355369"/>
    <w:rsid w:val="003605BD"/>
    <w:rsid w:val="00361419"/>
    <w:rsid w:val="0036214E"/>
    <w:rsid w:val="003944E9"/>
    <w:rsid w:val="00394625"/>
    <w:rsid w:val="003956D3"/>
    <w:rsid w:val="003968E9"/>
    <w:rsid w:val="003A00D1"/>
    <w:rsid w:val="003A1FD0"/>
    <w:rsid w:val="003A6492"/>
    <w:rsid w:val="003B09DB"/>
    <w:rsid w:val="003B61F8"/>
    <w:rsid w:val="003B66CC"/>
    <w:rsid w:val="003C13B0"/>
    <w:rsid w:val="003C26DE"/>
    <w:rsid w:val="003C330F"/>
    <w:rsid w:val="003C5F4F"/>
    <w:rsid w:val="003D363F"/>
    <w:rsid w:val="003D61D7"/>
    <w:rsid w:val="003E231C"/>
    <w:rsid w:val="003E34F2"/>
    <w:rsid w:val="003E36D9"/>
    <w:rsid w:val="003E60B3"/>
    <w:rsid w:val="003E7718"/>
    <w:rsid w:val="003F1C93"/>
    <w:rsid w:val="003F3472"/>
    <w:rsid w:val="003F4E6A"/>
    <w:rsid w:val="003F6BB5"/>
    <w:rsid w:val="00401C9E"/>
    <w:rsid w:val="00411436"/>
    <w:rsid w:val="004148AC"/>
    <w:rsid w:val="004221E1"/>
    <w:rsid w:val="0042255E"/>
    <w:rsid w:val="00422ABD"/>
    <w:rsid w:val="00426029"/>
    <w:rsid w:val="00432CA8"/>
    <w:rsid w:val="00435DC5"/>
    <w:rsid w:val="00436D3D"/>
    <w:rsid w:val="00437E66"/>
    <w:rsid w:val="00440218"/>
    <w:rsid w:val="00446682"/>
    <w:rsid w:val="00457C9D"/>
    <w:rsid w:val="004606A9"/>
    <w:rsid w:val="0046169A"/>
    <w:rsid w:val="00464BE9"/>
    <w:rsid w:val="004701D1"/>
    <w:rsid w:val="00476AD0"/>
    <w:rsid w:val="00487245"/>
    <w:rsid w:val="0048729A"/>
    <w:rsid w:val="00492438"/>
    <w:rsid w:val="00493402"/>
    <w:rsid w:val="00493509"/>
    <w:rsid w:val="0049502C"/>
    <w:rsid w:val="004A0B4F"/>
    <w:rsid w:val="004A4027"/>
    <w:rsid w:val="004B1328"/>
    <w:rsid w:val="004B585E"/>
    <w:rsid w:val="004C112E"/>
    <w:rsid w:val="004C18CB"/>
    <w:rsid w:val="004C2A10"/>
    <w:rsid w:val="004C3DF4"/>
    <w:rsid w:val="004C5C6A"/>
    <w:rsid w:val="004D4349"/>
    <w:rsid w:val="004D48C8"/>
    <w:rsid w:val="004E4C40"/>
    <w:rsid w:val="004E6CD8"/>
    <w:rsid w:val="004F1440"/>
    <w:rsid w:val="004F170B"/>
    <w:rsid w:val="004F1FBB"/>
    <w:rsid w:val="005019F8"/>
    <w:rsid w:val="0050258E"/>
    <w:rsid w:val="005054B2"/>
    <w:rsid w:val="00505A1B"/>
    <w:rsid w:val="00505E77"/>
    <w:rsid w:val="005150A6"/>
    <w:rsid w:val="00521B37"/>
    <w:rsid w:val="00525C59"/>
    <w:rsid w:val="00526D6B"/>
    <w:rsid w:val="0053383F"/>
    <w:rsid w:val="00536BE3"/>
    <w:rsid w:val="00537506"/>
    <w:rsid w:val="00545BD6"/>
    <w:rsid w:val="00545E37"/>
    <w:rsid w:val="00556161"/>
    <w:rsid w:val="00560DB1"/>
    <w:rsid w:val="005637A8"/>
    <w:rsid w:val="005659C1"/>
    <w:rsid w:val="00571569"/>
    <w:rsid w:val="00573C7C"/>
    <w:rsid w:val="00573F4E"/>
    <w:rsid w:val="005746D3"/>
    <w:rsid w:val="00574F8C"/>
    <w:rsid w:val="00575B80"/>
    <w:rsid w:val="0057699C"/>
    <w:rsid w:val="0058445F"/>
    <w:rsid w:val="005870C4"/>
    <w:rsid w:val="00590385"/>
    <w:rsid w:val="00590D48"/>
    <w:rsid w:val="00592A8B"/>
    <w:rsid w:val="00596F7F"/>
    <w:rsid w:val="005A1A85"/>
    <w:rsid w:val="005A2BEB"/>
    <w:rsid w:val="005A3D36"/>
    <w:rsid w:val="005A5099"/>
    <w:rsid w:val="005A57EE"/>
    <w:rsid w:val="005A700B"/>
    <w:rsid w:val="005A78F9"/>
    <w:rsid w:val="005B1062"/>
    <w:rsid w:val="005B12E0"/>
    <w:rsid w:val="005C0258"/>
    <w:rsid w:val="005C35E5"/>
    <w:rsid w:val="005C5D80"/>
    <w:rsid w:val="005D442C"/>
    <w:rsid w:val="005E02C8"/>
    <w:rsid w:val="005E057A"/>
    <w:rsid w:val="005E0F29"/>
    <w:rsid w:val="005E3BBE"/>
    <w:rsid w:val="005E5966"/>
    <w:rsid w:val="005F44B9"/>
    <w:rsid w:val="005F7169"/>
    <w:rsid w:val="00602C0D"/>
    <w:rsid w:val="006043CC"/>
    <w:rsid w:val="0060458E"/>
    <w:rsid w:val="006060C9"/>
    <w:rsid w:val="00607855"/>
    <w:rsid w:val="00610F28"/>
    <w:rsid w:val="00611743"/>
    <w:rsid w:val="00615BA8"/>
    <w:rsid w:val="00616DD9"/>
    <w:rsid w:val="00617EBE"/>
    <w:rsid w:val="0063017C"/>
    <w:rsid w:val="006304C0"/>
    <w:rsid w:val="00630AFC"/>
    <w:rsid w:val="006370E6"/>
    <w:rsid w:val="00650193"/>
    <w:rsid w:val="0065439B"/>
    <w:rsid w:val="00657052"/>
    <w:rsid w:val="00657535"/>
    <w:rsid w:val="00660E91"/>
    <w:rsid w:val="00662010"/>
    <w:rsid w:val="006626C4"/>
    <w:rsid w:val="00666322"/>
    <w:rsid w:val="00672440"/>
    <w:rsid w:val="00673A0A"/>
    <w:rsid w:val="00673CDB"/>
    <w:rsid w:val="00674074"/>
    <w:rsid w:val="006762AD"/>
    <w:rsid w:val="006833E9"/>
    <w:rsid w:val="00683E7C"/>
    <w:rsid w:val="00690C81"/>
    <w:rsid w:val="0069255F"/>
    <w:rsid w:val="00692FD5"/>
    <w:rsid w:val="00696463"/>
    <w:rsid w:val="006977B9"/>
    <w:rsid w:val="006A3980"/>
    <w:rsid w:val="006A4ECF"/>
    <w:rsid w:val="006B0E6E"/>
    <w:rsid w:val="006B2E34"/>
    <w:rsid w:val="006B3F5A"/>
    <w:rsid w:val="006B46AA"/>
    <w:rsid w:val="006B4A68"/>
    <w:rsid w:val="006B4C5A"/>
    <w:rsid w:val="006C0FD9"/>
    <w:rsid w:val="006C1553"/>
    <w:rsid w:val="006C2D94"/>
    <w:rsid w:val="006C457C"/>
    <w:rsid w:val="006C5D28"/>
    <w:rsid w:val="006D4CDE"/>
    <w:rsid w:val="006E2276"/>
    <w:rsid w:val="006E28E1"/>
    <w:rsid w:val="006E4F58"/>
    <w:rsid w:val="006E6ED1"/>
    <w:rsid w:val="006F0FE5"/>
    <w:rsid w:val="007036A6"/>
    <w:rsid w:val="007059C4"/>
    <w:rsid w:val="007119FD"/>
    <w:rsid w:val="0071354C"/>
    <w:rsid w:val="00713E76"/>
    <w:rsid w:val="00715075"/>
    <w:rsid w:val="00716242"/>
    <w:rsid w:val="00720997"/>
    <w:rsid w:val="00726199"/>
    <w:rsid w:val="00730BE7"/>
    <w:rsid w:val="00736B4F"/>
    <w:rsid w:val="00743986"/>
    <w:rsid w:val="007538E6"/>
    <w:rsid w:val="007570AC"/>
    <w:rsid w:val="0076082C"/>
    <w:rsid w:val="00767DD4"/>
    <w:rsid w:val="00773D63"/>
    <w:rsid w:val="00775C16"/>
    <w:rsid w:val="00776C19"/>
    <w:rsid w:val="00783F04"/>
    <w:rsid w:val="007874E6"/>
    <w:rsid w:val="007912B3"/>
    <w:rsid w:val="0079366D"/>
    <w:rsid w:val="00796F82"/>
    <w:rsid w:val="007A42E4"/>
    <w:rsid w:val="007B4F28"/>
    <w:rsid w:val="007B5134"/>
    <w:rsid w:val="007B74B5"/>
    <w:rsid w:val="007C13F2"/>
    <w:rsid w:val="007C1AB8"/>
    <w:rsid w:val="007C1F11"/>
    <w:rsid w:val="007C2251"/>
    <w:rsid w:val="007C6528"/>
    <w:rsid w:val="007D11F1"/>
    <w:rsid w:val="007D3F9B"/>
    <w:rsid w:val="007D707D"/>
    <w:rsid w:val="007D711F"/>
    <w:rsid w:val="007E0534"/>
    <w:rsid w:val="007E0982"/>
    <w:rsid w:val="007E1907"/>
    <w:rsid w:val="007E195E"/>
    <w:rsid w:val="007E2E27"/>
    <w:rsid w:val="007E627A"/>
    <w:rsid w:val="007F2732"/>
    <w:rsid w:val="007F3249"/>
    <w:rsid w:val="007F4862"/>
    <w:rsid w:val="007F59B3"/>
    <w:rsid w:val="007F6740"/>
    <w:rsid w:val="0080345D"/>
    <w:rsid w:val="008048DB"/>
    <w:rsid w:val="0080681C"/>
    <w:rsid w:val="00813FBA"/>
    <w:rsid w:val="00815748"/>
    <w:rsid w:val="00820FA0"/>
    <w:rsid w:val="008226CD"/>
    <w:rsid w:val="00826CCD"/>
    <w:rsid w:val="0082701A"/>
    <w:rsid w:val="00833126"/>
    <w:rsid w:val="00833A0E"/>
    <w:rsid w:val="008346DE"/>
    <w:rsid w:val="00837FE2"/>
    <w:rsid w:val="008417E1"/>
    <w:rsid w:val="0084208A"/>
    <w:rsid w:val="00853251"/>
    <w:rsid w:val="0085396D"/>
    <w:rsid w:val="00857BCE"/>
    <w:rsid w:val="00860A58"/>
    <w:rsid w:val="00861A42"/>
    <w:rsid w:val="0087396F"/>
    <w:rsid w:val="00881035"/>
    <w:rsid w:val="008814CB"/>
    <w:rsid w:val="00881933"/>
    <w:rsid w:val="0088443E"/>
    <w:rsid w:val="0088624E"/>
    <w:rsid w:val="008870F1"/>
    <w:rsid w:val="008872FC"/>
    <w:rsid w:val="0089035E"/>
    <w:rsid w:val="00892DD5"/>
    <w:rsid w:val="008949E9"/>
    <w:rsid w:val="00897224"/>
    <w:rsid w:val="008A0948"/>
    <w:rsid w:val="008A2543"/>
    <w:rsid w:val="008A27EF"/>
    <w:rsid w:val="008A4FC8"/>
    <w:rsid w:val="008A618F"/>
    <w:rsid w:val="008A64ED"/>
    <w:rsid w:val="008B0DFC"/>
    <w:rsid w:val="008B3A68"/>
    <w:rsid w:val="008D0DF9"/>
    <w:rsid w:val="008D1176"/>
    <w:rsid w:val="008D1A8C"/>
    <w:rsid w:val="008D3B76"/>
    <w:rsid w:val="008D4898"/>
    <w:rsid w:val="008D50DA"/>
    <w:rsid w:val="008D5791"/>
    <w:rsid w:val="008E4E1E"/>
    <w:rsid w:val="008E624A"/>
    <w:rsid w:val="008F07FF"/>
    <w:rsid w:val="008F1D05"/>
    <w:rsid w:val="008F3226"/>
    <w:rsid w:val="008F44E5"/>
    <w:rsid w:val="008F4A5A"/>
    <w:rsid w:val="008F63D9"/>
    <w:rsid w:val="008F6567"/>
    <w:rsid w:val="00903068"/>
    <w:rsid w:val="009043A2"/>
    <w:rsid w:val="009045FE"/>
    <w:rsid w:val="00907DAD"/>
    <w:rsid w:val="00910FC6"/>
    <w:rsid w:val="0091122E"/>
    <w:rsid w:val="00912C56"/>
    <w:rsid w:val="009215AC"/>
    <w:rsid w:val="0093000C"/>
    <w:rsid w:val="00934FEF"/>
    <w:rsid w:val="00937D40"/>
    <w:rsid w:val="00950C48"/>
    <w:rsid w:val="00963102"/>
    <w:rsid w:val="009660ED"/>
    <w:rsid w:val="00971C75"/>
    <w:rsid w:val="0097551C"/>
    <w:rsid w:val="00976630"/>
    <w:rsid w:val="00976AA9"/>
    <w:rsid w:val="00976F6F"/>
    <w:rsid w:val="009814CD"/>
    <w:rsid w:val="0098411D"/>
    <w:rsid w:val="009848E5"/>
    <w:rsid w:val="00984D47"/>
    <w:rsid w:val="00986412"/>
    <w:rsid w:val="0098693A"/>
    <w:rsid w:val="00986A64"/>
    <w:rsid w:val="00993B85"/>
    <w:rsid w:val="00993CA1"/>
    <w:rsid w:val="00993E54"/>
    <w:rsid w:val="00995F06"/>
    <w:rsid w:val="009A2B32"/>
    <w:rsid w:val="009A55C6"/>
    <w:rsid w:val="009A67DE"/>
    <w:rsid w:val="009B357B"/>
    <w:rsid w:val="009B3AB3"/>
    <w:rsid w:val="009B42C4"/>
    <w:rsid w:val="009B589E"/>
    <w:rsid w:val="009B72A7"/>
    <w:rsid w:val="009C05E0"/>
    <w:rsid w:val="009C2472"/>
    <w:rsid w:val="009C3A1E"/>
    <w:rsid w:val="009C405F"/>
    <w:rsid w:val="009C474D"/>
    <w:rsid w:val="009C5BA5"/>
    <w:rsid w:val="009C6BAC"/>
    <w:rsid w:val="009D1E41"/>
    <w:rsid w:val="009D515C"/>
    <w:rsid w:val="009D727B"/>
    <w:rsid w:val="009E054C"/>
    <w:rsid w:val="009E0ABE"/>
    <w:rsid w:val="009E2805"/>
    <w:rsid w:val="009F35DB"/>
    <w:rsid w:val="009F5326"/>
    <w:rsid w:val="009F5F65"/>
    <w:rsid w:val="00A061FD"/>
    <w:rsid w:val="00A07D18"/>
    <w:rsid w:val="00A13446"/>
    <w:rsid w:val="00A137FA"/>
    <w:rsid w:val="00A23BFE"/>
    <w:rsid w:val="00A2476F"/>
    <w:rsid w:val="00A24D17"/>
    <w:rsid w:val="00A26FCD"/>
    <w:rsid w:val="00A34D4C"/>
    <w:rsid w:val="00A364DD"/>
    <w:rsid w:val="00A37259"/>
    <w:rsid w:val="00A376CA"/>
    <w:rsid w:val="00A42318"/>
    <w:rsid w:val="00A451F6"/>
    <w:rsid w:val="00A51426"/>
    <w:rsid w:val="00A5378A"/>
    <w:rsid w:val="00A56156"/>
    <w:rsid w:val="00A60E26"/>
    <w:rsid w:val="00A6298B"/>
    <w:rsid w:val="00A64884"/>
    <w:rsid w:val="00A66F6E"/>
    <w:rsid w:val="00A70A47"/>
    <w:rsid w:val="00A729F7"/>
    <w:rsid w:val="00A76530"/>
    <w:rsid w:val="00A920D6"/>
    <w:rsid w:val="00A93076"/>
    <w:rsid w:val="00A944E9"/>
    <w:rsid w:val="00A97B00"/>
    <w:rsid w:val="00AA3925"/>
    <w:rsid w:val="00AA4814"/>
    <w:rsid w:val="00AB0823"/>
    <w:rsid w:val="00AB08C2"/>
    <w:rsid w:val="00AB6A21"/>
    <w:rsid w:val="00AB6D40"/>
    <w:rsid w:val="00AB782C"/>
    <w:rsid w:val="00AC1115"/>
    <w:rsid w:val="00AC17E0"/>
    <w:rsid w:val="00AC2077"/>
    <w:rsid w:val="00AC41B3"/>
    <w:rsid w:val="00AC57E6"/>
    <w:rsid w:val="00AC5F7F"/>
    <w:rsid w:val="00AC6A4D"/>
    <w:rsid w:val="00AD39F7"/>
    <w:rsid w:val="00AD402B"/>
    <w:rsid w:val="00AD657F"/>
    <w:rsid w:val="00AE3595"/>
    <w:rsid w:val="00AE5065"/>
    <w:rsid w:val="00AE5F0B"/>
    <w:rsid w:val="00AF0638"/>
    <w:rsid w:val="00AF1F01"/>
    <w:rsid w:val="00AF6793"/>
    <w:rsid w:val="00B012DE"/>
    <w:rsid w:val="00B037D2"/>
    <w:rsid w:val="00B05333"/>
    <w:rsid w:val="00B069D9"/>
    <w:rsid w:val="00B076F0"/>
    <w:rsid w:val="00B11F62"/>
    <w:rsid w:val="00B13574"/>
    <w:rsid w:val="00B13B26"/>
    <w:rsid w:val="00B25A31"/>
    <w:rsid w:val="00B25AD2"/>
    <w:rsid w:val="00B268AF"/>
    <w:rsid w:val="00B26A8C"/>
    <w:rsid w:val="00B369F8"/>
    <w:rsid w:val="00B37323"/>
    <w:rsid w:val="00B40415"/>
    <w:rsid w:val="00B41C77"/>
    <w:rsid w:val="00B470CC"/>
    <w:rsid w:val="00B538B6"/>
    <w:rsid w:val="00B54D46"/>
    <w:rsid w:val="00B55830"/>
    <w:rsid w:val="00B5681C"/>
    <w:rsid w:val="00B5780F"/>
    <w:rsid w:val="00B6598D"/>
    <w:rsid w:val="00B73A18"/>
    <w:rsid w:val="00B74958"/>
    <w:rsid w:val="00B77424"/>
    <w:rsid w:val="00B77CE4"/>
    <w:rsid w:val="00B80040"/>
    <w:rsid w:val="00B816BF"/>
    <w:rsid w:val="00B840FB"/>
    <w:rsid w:val="00B92125"/>
    <w:rsid w:val="00B97D36"/>
    <w:rsid w:val="00BA1C49"/>
    <w:rsid w:val="00BA2161"/>
    <w:rsid w:val="00BA3B5A"/>
    <w:rsid w:val="00BA50B8"/>
    <w:rsid w:val="00BA656E"/>
    <w:rsid w:val="00BA6C70"/>
    <w:rsid w:val="00BB0043"/>
    <w:rsid w:val="00BB1DFB"/>
    <w:rsid w:val="00BB28B5"/>
    <w:rsid w:val="00BB4AAB"/>
    <w:rsid w:val="00BB6F25"/>
    <w:rsid w:val="00BD20A9"/>
    <w:rsid w:val="00BD4B04"/>
    <w:rsid w:val="00BD5335"/>
    <w:rsid w:val="00BD5AF9"/>
    <w:rsid w:val="00BD651D"/>
    <w:rsid w:val="00BE06F8"/>
    <w:rsid w:val="00BE1E27"/>
    <w:rsid w:val="00BF520E"/>
    <w:rsid w:val="00C0146A"/>
    <w:rsid w:val="00C04B72"/>
    <w:rsid w:val="00C05EE2"/>
    <w:rsid w:val="00C061F1"/>
    <w:rsid w:val="00C11A6F"/>
    <w:rsid w:val="00C13824"/>
    <w:rsid w:val="00C224A0"/>
    <w:rsid w:val="00C23102"/>
    <w:rsid w:val="00C2471D"/>
    <w:rsid w:val="00C27D85"/>
    <w:rsid w:val="00C32713"/>
    <w:rsid w:val="00C3504D"/>
    <w:rsid w:val="00C45C2A"/>
    <w:rsid w:val="00C52412"/>
    <w:rsid w:val="00C52713"/>
    <w:rsid w:val="00C55DC4"/>
    <w:rsid w:val="00C648C3"/>
    <w:rsid w:val="00C65D03"/>
    <w:rsid w:val="00C81D18"/>
    <w:rsid w:val="00C82747"/>
    <w:rsid w:val="00C87332"/>
    <w:rsid w:val="00C87928"/>
    <w:rsid w:val="00C91C37"/>
    <w:rsid w:val="00CA23EE"/>
    <w:rsid w:val="00CA2C8B"/>
    <w:rsid w:val="00CA2DEA"/>
    <w:rsid w:val="00CA3DD5"/>
    <w:rsid w:val="00CA4BC7"/>
    <w:rsid w:val="00CA7A70"/>
    <w:rsid w:val="00CB7452"/>
    <w:rsid w:val="00CC00D0"/>
    <w:rsid w:val="00CC014A"/>
    <w:rsid w:val="00CC36AB"/>
    <w:rsid w:val="00CC691E"/>
    <w:rsid w:val="00CD17F4"/>
    <w:rsid w:val="00CD1B03"/>
    <w:rsid w:val="00CD25D4"/>
    <w:rsid w:val="00CD5C01"/>
    <w:rsid w:val="00CE068C"/>
    <w:rsid w:val="00CF3158"/>
    <w:rsid w:val="00CF4CEA"/>
    <w:rsid w:val="00CF6814"/>
    <w:rsid w:val="00CF7A84"/>
    <w:rsid w:val="00D06042"/>
    <w:rsid w:val="00D0707E"/>
    <w:rsid w:val="00D12841"/>
    <w:rsid w:val="00D146E9"/>
    <w:rsid w:val="00D155CC"/>
    <w:rsid w:val="00D17989"/>
    <w:rsid w:val="00D22FB5"/>
    <w:rsid w:val="00D255EC"/>
    <w:rsid w:val="00D26E59"/>
    <w:rsid w:val="00D26FB6"/>
    <w:rsid w:val="00D27D5B"/>
    <w:rsid w:val="00D30BD4"/>
    <w:rsid w:val="00D32463"/>
    <w:rsid w:val="00D340C4"/>
    <w:rsid w:val="00D41938"/>
    <w:rsid w:val="00D430D7"/>
    <w:rsid w:val="00D4464D"/>
    <w:rsid w:val="00D4488B"/>
    <w:rsid w:val="00D475EC"/>
    <w:rsid w:val="00D528DC"/>
    <w:rsid w:val="00D561DE"/>
    <w:rsid w:val="00D561F1"/>
    <w:rsid w:val="00D6221D"/>
    <w:rsid w:val="00D668F5"/>
    <w:rsid w:val="00D7015D"/>
    <w:rsid w:val="00D70DC6"/>
    <w:rsid w:val="00D71743"/>
    <w:rsid w:val="00D72126"/>
    <w:rsid w:val="00D75CC4"/>
    <w:rsid w:val="00D818A3"/>
    <w:rsid w:val="00D84DC2"/>
    <w:rsid w:val="00D870FF"/>
    <w:rsid w:val="00D94983"/>
    <w:rsid w:val="00D94C4F"/>
    <w:rsid w:val="00D9514A"/>
    <w:rsid w:val="00D95AB5"/>
    <w:rsid w:val="00DA0F08"/>
    <w:rsid w:val="00DA41BA"/>
    <w:rsid w:val="00DB1AB0"/>
    <w:rsid w:val="00DB211A"/>
    <w:rsid w:val="00DB478E"/>
    <w:rsid w:val="00DB4830"/>
    <w:rsid w:val="00DB71C8"/>
    <w:rsid w:val="00DB7E80"/>
    <w:rsid w:val="00DC38AA"/>
    <w:rsid w:val="00DC3D1D"/>
    <w:rsid w:val="00DC58BE"/>
    <w:rsid w:val="00DC703F"/>
    <w:rsid w:val="00DD0015"/>
    <w:rsid w:val="00DD0622"/>
    <w:rsid w:val="00DD5F91"/>
    <w:rsid w:val="00DD6AE4"/>
    <w:rsid w:val="00DE0DD1"/>
    <w:rsid w:val="00DE2DB2"/>
    <w:rsid w:val="00DE38D6"/>
    <w:rsid w:val="00DE3F60"/>
    <w:rsid w:val="00DE627E"/>
    <w:rsid w:val="00DE6DAF"/>
    <w:rsid w:val="00DE73FA"/>
    <w:rsid w:val="00DF4038"/>
    <w:rsid w:val="00DF43D9"/>
    <w:rsid w:val="00DF50A2"/>
    <w:rsid w:val="00E01D58"/>
    <w:rsid w:val="00E02384"/>
    <w:rsid w:val="00E025E7"/>
    <w:rsid w:val="00E041AA"/>
    <w:rsid w:val="00E04D8C"/>
    <w:rsid w:val="00E057A3"/>
    <w:rsid w:val="00E05DE2"/>
    <w:rsid w:val="00E10D53"/>
    <w:rsid w:val="00E14B96"/>
    <w:rsid w:val="00E162CF"/>
    <w:rsid w:val="00E16525"/>
    <w:rsid w:val="00E175DF"/>
    <w:rsid w:val="00E17CA6"/>
    <w:rsid w:val="00E20CCB"/>
    <w:rsid w:val="00E21661"/>
    <w:rsid w:val="00E24316"/>
    <w:rsid w:val="00E24B5C"/>
    <w:rsid w:val="00E25544"/>
    <w:rsid w:val="00E267C7"/>
    <w:rsid w:val="00E2776F"/>
    <w:rsid w:val="00E3684E"/>
    <w:rsid w:val="00E41A93"/>
    <w:rsid w:val="00E43F62"/>
    <w:rsid w:val="00E4594C"/>
    <w:rsid w:val="00E46F31"/>
    <w:rsid w:val="00E5114B"/>
    <w:rsid w:val="00E52AAB"/>
    <w:rsid w:val="00E53738"/>
    <w:rsid w:val="00E5614E"/>
    <w:rsid w:val="00E623AA"/>
    <w:rsid w:val="00E724DE"/>
    <w:rsid w:val="00E74A2F"/>
    <w:rsid w:val="00E75BB9"/>
    <w:rsid w:val="00E76DC0"/>
    <w:rsid w:val="00E77F72"/>
    <w:rsid w:val="00E80005"/>
    <w:rsid w:val="00E8627D"/>
    <w:rsid w:val="00E87B6D"/>
    <w:rsid w:val="00E9175B"/>
    <w:rsid w:val="00E93CDE"/>
    <w:rsid w:val="00E966DA"/>
    <w:rsid w:val="00EA0DE9"/>
    <w:rsid w:val="00EA2118"/>
    <w:rsid w:val="00EA278D"/>
    <w:rsid w:val="00EA3C94"/>
    <w:rsid w:val="00EB00A6"/>
    <w:rsid w:val="00EB0FA7"/>
    <w:rsid w:val="00EB37B1"/>
    <w:rsid w:val="00EB575B"/>
    <w:rsid w:val="00EC5E70"/>
    <w:rsid w:val="00ED2461"/>
    <w:rsid w:val="00ED29A7"/>
    <w:rsid w:val="00ED5260"/>
    <w:rsid w:val="00EE703F"/>
    <w:rsid w:val="00EE75F5"/>
    <w:rsid w:val="00EE7F7C"/>
    <w:rsid w:val="00EF049E"/>
    <w:rsid w:val="00EF3260"/>
    <w:rsid w:val="00EF6DC9"/>
    <w:rsid w:val="00F012EA"/>
    <w:rsid w:val="00F06E68"/>
    <w:rsid w:val="00F07BDA"/>
    <w:rsid w:val="00F1106C"/>
    <w:rsid w:val="00F147BD"/>
    <w:rsid w:val="00F2208A"/>
    <w:rsid w:val="00F2379F"/>
    <w:rsid w:val="00F24022"/>
    <w:rsid w:val="00F241D6"/>
    <w:rsid w:val="00F2581C"/>
    <w:rsid w:val="00F27FDB"/>
    <w:rsid w:val="00F34157"/>
    <w:rsid w:val="00F4300C"/>
    <w:rsid w:val="00F438C3"/>
    <w:rsid w:val="00F43D3B"/>
    <w:rsid w:val="00F458B6"/>
    <w:rsid w:val="00F510CE"/>
    <w:rsid w:val="00F51CCD"/>
    <w:rsid w:val="00F53EA1"/>
    <w:rsid w:val="00F637C3"/>
    <w:rsid w:val="00F63C21"/>
    <w:rsid w:val="00F71B61"/>
    <w:rsid w:val="00F75BB9"/>
    <w:rsid w:val="00F777A4"/>
    <w:rsid w:val="00F81B5A"/>
    <w:rsid w:val="00F90FCD"/>
    <w:rsid w:val="00F93644"/>
    <w:rsid w:val="00F93C51"/>
    <w:rsid w:val="00F93F31"/>
    <w:rsid w:val="00FA28A6"/>
    <w:rsid w:val="00FA30A0"/>
    <w:rsid w:val="00FA67F8"/>
    <w:rsid w:val="00FB1412"/>
    <w:rsid w:val="00FB1490"/>
    <w:rsid w:val="00FB1BDD"/>
    <w:rsid w:val="00FB3BEC"/>
    <w:rsid w:val="00FB4FDF"/>
    <w:rsid w:val="00FC1724"/>
    <w:rsid w:val="00FC1D7A"/>
    <w:rsid w:val="00FC6CB0"/>
    <w:rsid w:val="00FC7339"/>
    <w:rsid w:val="00FC74B2"/>
    <w:rsid w:val="00FD037E"/>
    <w:rsid w:val="00FD1B5E"/>
    <w:rsid w:val="00FD5911"/>
    <w:rsid w:val="00FD6376"/>
    <w:rsid w:val="00FE3E96"/>
    <w:rsid w:val="00FF0439"/>
    <w:rsid w:val="00FF2BEE"/>
    <w:rsid w:val="00FF3565"/>
    <w:rsid w:val="00FF7288"/>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F4F"/>
    <w:pPr>
      <w:widowControl w:val="0"/>
      <w:jc w:val="both"/>
    </w:pPr>
    <w:rPr>
      <w:kern w:val="2"/>
      <w:sz w:val="21"/>
      <w:szCs w:val="24"/>
    </w:rPr>
  </w:style>
  <w:style w:type="paragraph" w:styleId="1">
    <w:name w:val="heading 1"/>
    <w:basedOn w:val="a"/>
    <w:next w:val="a"/>
    <w:link w:val="1Char"/>
    <w:uiPriority w:val="9"/>
    <w:qFormat/>
    <w:rsid w:val="003C5F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C5F4F"/>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3C5F4F"/>
    <w:pPr>
      <w:spacing w:line="420" w:lineRule="exact"/>
      <w:ind w:firstLineChars="200" w:firstLine="560"/>
    </w:pPr>
    <w:rPr>
      <w:rFonts w:ascii="宋体" w:hAnsi="宋体"/>
      <w:sz w:val="28"/>
    </w:rPr>
  </w:style>
  <w:style w:type="paragraph" w:styleId="a4">
    <w:name w:val="footer"/>
    <w:basedOn w:val="a"/>
    <w:link w:val="Char0"/>
    <w:uiPriority w:val="99"/>
    <w:unhideWhenUsed/>
    <w:qFormat/>
    <w:rsid w:val="003C5F4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C5F4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C5F4F"/>
  </w:style>
  <w:style w:type="paragraph" w:styleId="20">
    <w:name w:val="toc 2"/>
    <w:basedOn w:val="a"/>
    <w:next w:val="a"/>
    <w:uiPriority w:val="39"/>
    <w:unhideWhenUsed/>
    <w:qFormat/>
    <w:rsid w:val="003C5F4F"/>
    <w:pPr>
      <w:ind w:leftChars="200" w:left="420"/>
    </w:pPr>
  </w:style>
  <w:style w:type="paragraph" w:styleId="a6">
    <w:name w:val="Normal (Web)"/>
    <w:basedOn w:val="a"/>
    <w:uiPriority w:val="99"/>
    <w:unhideWhenUsed/>
    <w:qFormat/>
    <w:rsid w:val="003C5F4F"/>
    <w:pPr>
      <w:jc w:val="left"/>
    </w:pPr>
    <w:rPr>
      <w:kern w:val="0"/>
      <w:sz w:val="24"/>
      <w:szCs w:val="20"/>
    </w:rPr>
  </w:style>
  <w:style w:type="character" w:styleId="a7">
    <w:name w:val="Strong"/>
    <w:basedOn w:val="a0"/>
    <w:uiPriority w:val="22"/>
    <w:qFormat/>
    <w:rsid w:val="003C5F4F"/>
    <w:rPr>
      <w:b/>
    </w:rPr>
  </w:style>
  <w:style w:type="character" w:styleId="a8">
    <w:name w:val="FollowedHyperlink"/>
    <w:basedOn w:val="a0"/>
    <w:unhideWhenUsed/>
    <w:rsid w:val="003C5F4F"/>
    <w:rPr>
      <w:color w:val="800080"/>
      <w:u w:val="none"/>
    </w:rPr>
  </w:style>
  <w:style w:type="character" w:styleId="a9">
    <w:name w:val="Hyperlink"/>
    <w:basedOn w:val="a0"/>
    <w:uiPriority w:val="99"/>
    <w:unhideWhenUsed/>
    <w:qFormat/>
    <w:rsid w:val="003C5F4F"/>
    <w:rPr>
      <w:color w:val="0000FF"/>
      <w:u w:val="none"/>
    </w:rPr>
  </w:style>
  <w:style w:type="paragraph" w:customStyle="1" w:styleId="reader-word-layer">
    <w:name w:val="reader-word-layer"/>
    <w:basedOn w:val="a"/>
    <w:qFormat/>
    <w:rsid w:val="003C5F4F"/>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sid w:val="003C5F4F"/>
    <w:rPr>
      <w:rFonts w:ascii="Times New Roman" w:eastAsia="宋体" w:hAnsi="Times New Roman" w:cs="Times New Roman"/>
      <w:sz w:val="18"/>
      <w:szCs w:val="18"/>
    </w:rPr>
  </w:style>
  <w:style w:type="character" w:customStyle="1" w:styleId="Char0">
    <w:name w:val="页脚 Char"/>
    <w:basedOn w:val="a0"/>
    <w:link w:val="a4"/>
    <w:uiPriority w:val="99"/>
    <w:qFormat/>
    <w:rsid w:val="003C5F4F"/>
    <w:rPr>
      <w:rFonts w:ascii="Times New Roman" w:eastAsia="宋体" w:hAnsi="Times New Roman" w:cs="Times New Roman"/>
      <w:sz w:val="18"/>
      <w:szCs w:val="18"/>
    </w:rPr>
  </w:style>
  <w:style w:type="character" w:customStyle="1" w:styleId="Char">
    <w:name w:val="正文文本缩进 Char"/>
    <w:basedOn w:val="a0"/>
    <w:link w:val="a3"/>
    <w:uiPriority w:val="99"/>
    <w:qFormat/>
    <w:rsid w:val="003C5F4F"/>
    <w:rPr>
      <w:rFonts w:ascii="宋体" w:eastAsia="宋体" w:hAnsi="宋体" w:cs="Times New Roman"/>
      <w:sz w:val="28"/>
      <w:szCs w:val="24"/>
    </w:rPr>
  </w:style>
  <w:style w:type="character" w:customStyle="1" w:styleId="1Char">
    <w:name w:val="标题 1 Char"/>
    <w:basedOn w:val="a0"/>
    <w:link w:val="1"/>
    <w:uiPriority w:val="9"/>
    <w:qFormat/>
    <w:rsid w:val="003C5F4F"/>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sid w:val="003C5F4F"/>
    <w:rPr>
      <w:rFonts w:ascii="Cambria" w:eastAsia="宋体" w:hAnsi="Cambria" w:cs="黑体"/>
      <w:b/>
      <w:bCs/>
      <w:sz w:val="32"/>
      <w:szCs w:val="32"/>
    </w:rPr>
  </w:style>
  <w:style w:type="character" w:customStyle="1" w:styleId="n">
    <w:name w:val="n"/>
    <w:basedOn w:val="a0"/>
    <w:rsid w:val="003C5F4F"/>
    <w:rPr>
      <w:rFonts w:ascii="Arial" w:hAnsi="Arial" w:cs="Arial"/>
    </w:rPr>
  </w:style>
  <w:style w:type="paragraph" w:styleId="aa">
    <w:name w:val="Balloon Text"/>
    <w:basedOn w:val="a"/>
    <w:link w:val="Char2"/>
    <w:semiHidden/>
    <w:unhideWhenUsed/>
    <w:rsid w:val="00AE3595"/>
    <w:rPr>
      <w:sz w:val="18"/>
      <w:szCs w:val="18"/>
    </w:rPr>
  </w:style>
  <w:style w:type="character" w:customStyle="1" w:styleId="Char2">
    <w:name w:val="批注框文本 Char"/>
    <w:basedOn w:val="a0"/>
    <w:link w:val="aa"/>
    <w:semiHidden/>
    <w:rsid w:val="00AE359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Body Text Indent" w:semiHidden="0" w:uiPriority="99" w:unhideWhenUsed="0" w:qFormat="1"/>
    <w:lsdException w:name="Subtitle" w:semiHidden="0" w:uiPriority="11" w:unhideWhenUsed="0" w:qFormat="1"/>
    <w:lsdException w:name="Hyperlink" w:semiHidden="0" w:uiPriority="99" w:qFormat="1"/>
    <w:lsdException w:name="Followed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420" w:lineRule="exact"/>
      <w:ind w:firstLineChars="200" w:firstLine="560"/>
    </w:pPr>
    <w:rPr>
      <w:rFonts w:ascii="宋体" w:hAnsi="宋体"/>
      <w:sz w:val="2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6">
    <w:name w:val="Normal (Web)"/>
    <w:basedOn w:val="a"/>
    <w:uiPriority w:val="99"/>
    <w:unhideWhenUsed/>
    <w:qFormat/>
    <w:pPr>
      <w:jc w:val="left"/>
    </w:pPr>
    <w:rPr>
      <w:kern w:val="0"/>
      <w:sz w:val="24"/>
      <w:szCs w:val="20"/>
    </w:rPr>
  </w:style>
  <w:style w:type="character" w:styleId="a7">
    <w:name w:val="Strong"/>
    <w:basedOn w:val="a0"/>
    <w:uiPriority w:val="22"/>
    <w:qFormat/>
    <w:rPr>
      <w:b/>
    </w:rPr>
  </w:style>
  <w:style w:type="character" w:styleId="a8">
    <w:name w:val="FollowedHyperlink"/>
    <w:basedOn w:val="a0"/>
    <w:unhideWhenUsed/>
    <w:rPr>
      <w:color w:val="800080"/>
      <w:u w:val="none"/>
    </w:rPr>
  </w:style>
  <w:style w:type="character" w:styleId="a9">
    <w:name w:val="Hyperlink"/>
    <w:basedOn w:val="a0"/>
    <w:uiPriority w:val="99"/>
    <w:unhideWhenUsed/>
    <w:qFormat/>
    <w:rPr>
      <w:color w:val="0000FF"/>
      <w:u w:val="none"/>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正文文本缩进 Char"/>
    <w:basedOn w:val="a0"/>
    <w:link w:val="a3"/>
    <w:uiPriority w:val="99"/>
    <w:qFormat/>
    <w:rPr>
      <w:rFonts w:ascii="宋体" w:eastAsia="宋体" w:hAnsi="宋体" w:cs="Times New Roman"/>
      <w:sz w:val="28"/>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semiHidden/>
    <w:qFormat/>
    <w:rPr>
      <w:rFonts w:ascii="Cambria" w:eastAsia="宋体" w:hAnsi="Cambria" w:cs="黑体"/>
      <w:b/>
      <w:bCs/>
      <w:sz w:val="32"/>
      <w:szCs w:val="32"/>
    </w:rPr>
  </w:style>
  <w:style w:type="character" w:customStyle="1" w:styleId="n">
    <w:name w:val="n"/>
    <w:basedOn w:val="a0"/>
    <w:rPr>
      <w:rFonts w:ascii="Arial" w:hAnsi="Arial" w:cs="Arial"/>
    </w:rPr>
  </w:style>
  <w:style w:type="paragraph" w:styleId="aa">
    <w:name w:val="Balloon Text"/>
    <w:basedOn w:val="a"/>
    <w:link w:val="Char2"/>
    <w:semiHidden/>
    <w:unhideWhenUsed/>
    <w:rsid w:val="00AE3595"/>
    <w:rPr>
      <w:sz w:val="18"/>
      <w:szCs w:val="18"/>
    </w:rPr>
  </w:style>
  <w:style w:type="character" w:customStyle="1" w:styleId="Char2">
    <w:name w:val="批注框文本 Char"/>
    <w:basedOn w:val="a0"/>
    <w:link w:val="aa"/>
    <w:semiHidden/>
    <w:rsid w:val="00AE3595"/>
    <w:rPr>
      <w:kern w:val="2"/>
      <w:sz w:val="18"/>
      <w:szCs w:val="18"/>
    </w:rPr>
  </w:style>
</w:styles>
</file>

<file path=word/webSettings.xml><?xml version="1.0" encoding="utf-8"?>
<w:webSettings xmlns:r="http://schemas.openxmlformats.org/officeDocument/2006/relationships" xmlns:w="http://schemas.openxmlformats.org/wordprocessingml/2006/main">
  <w:divs>
    <w:div w:id="73211608">
      <w:bodyDiv w:val="1"/>
      <w:marLeft w:val="0"/>
      <w:marRight w:val="0"/>
      <w:marTop w:val="0"/>
      <w:marBottom w:val="0"/>
      <w:divBdr>
        <w:top w:val="none" w:sz="0" w:space="0" w:color="auto"/>
        <w:left w:val="none" w:sz="0" w:space="0" w:color="auto"/>
        <w:bottom w:val="none" w:sz="0" w:space="0" w:color="auto"/>
        <w:right w:val="none" w:sz="0" w:space="0" w:color="auto"/>
      </w:divBdr>
    </w:div>
    <w:div w:id="91441057">
      <w:bodyDiv w:val="1"/>
      <w:marLeft w:val="0"/>
      <w:marRight w:val="0"/>
      <w:marTop w:val="0"/>
      <w:marBottom w:val="0"/>
      <w:divBdr>
        <w:top w:val="none" w:sz="0" w:space="0" w:color="auto"/>
        <w:left w:val="none" w:sz="0" w:space="0" w:color="auto"/>
        <w:bottom w:val="none" w:sz="0" w:space="0" w:color="auto"/>
        <w:right w:val="none" w:sz="0" w:space="0" w:color="auto"/>
      </w:divBdr>
    </w:div>
    <w:div w:id="133378838">
      <w:bodyDiv w:val="1"/>
      <w:marLeft w:val="0"/>
      <w:marRight w:val="0"/>
      <w:marTop w:val="0"/>
      <w:marBottom w:val="0"/>
      <w:divBdr>
        <w:top w:val="none" w:sz="0" w:space="0" w:color="auto"/>
        <w:left w:val="none" w:sz="0" w:space="0" w:color="auto"/>
        <w:bottom w:val="none" w:sz="0" w:space="0" w:color="auto"/>
        <w:right w:val="none" w:sz="0" w:space="0" w:color="auto"/>
      </w:divBdr>
    </w:div>
    <w:div w:id="185558026">
      <w:bodyDiv w:val="1"/>
      <w:marLeft w:val="0"/>
      <w:marRight w:val="0"/>
      <w:marTop w:val="0"/>
      <w:marBottom w:val="0"/>
      <w:divBdr>
        <w:top w:val="none" w:sz="0" w:space="0" w:color="auto"/>
        <w:left w:val="none" w:sz="0" w:space="0" w:color="auto"/>
        <w:bottom w:val="none" w:sz="0" w:space="0" w:color="auto"/>
        <w:right w:val="none" w:sz="0" w:space="0" w:color="auto"/>
      </w:divBdr>
    </w:div>
    <w:div w:id="255865732">
      <w:bodyDiv w:val="1"/>
      <w:marLeft w:val="0"/>
      <w:marRight w:val="0"/>
      <w:marTop w:val="0"/>
      <w:marBottom w:val="0"/>
      <w:divBdr>
        <w:top w:val="none" w:sz="0" w:space="0" w:color="auto"/>
        <w:left w:val="none" w:sz="0" w:space="0" w:color="auto"/>
        <w:bottom w:val="none" w:sz="0" w:space="0" w:color="auto"/>
        <w:right w:val="none" w:sz="0" w:space="0" w:color="auto"/>
      </w:divBdr>
    </w:div>
    <w:div w:id="264577261">
      <w:bodyDiv w:val="1"/>
      <w:marLeft w:val="0"/>
      <w:marRight w:val="0"/>
      <w:marTop w:val="0"/>
      <w:marBottom w:val="0"/>
      <w:divBdr>
        <w:top w:val="none" w:sz="0" w:space="0" w:color="auto"/>
        <w:left w:val="none" w:sz="0" w:space="0" w:color="auto"/>
        <w:bottom w:val="none" w:sz="0" w:space="0" w:color="auto"/>
        <w:right w:val="none" w:sz="0" w:space="0" w:color="auto"/>
      </w:divBdr>
    </w:div>
    <w:div w:id="265502297">
      <w:bodyDiv w:val="1"/>
      <w:marLeft w:val="0"/>
      <w:marRight w:val="0"/>
      <w:marTop w:val="0"/>
      <w:marBottom w:val="0"/>
      <w:divBdr>
        <w:top w:val="none" w:sz="0" w:space="0" w:color="auto"/>
        <w:left w:val="none" w:sz="0" w:space="0" w:color="auto"/>
        <w:bottom w:val="none" w:sz="0" w:space="0" w:color="auto"/>
        <w:right w:val="none" w:sz="0" w:space="0" w:color="auto"/>
      </w:divBdr>
    </w:div>
    <w:div w:id="312487162">
      <w:bodyDiv w:val="1"/>
      <w:marLeft w:val="0"/>
      <w:marRight w:val="0"/>
      <w:marTop w:val="0"/>
      <w:marBottom w:val="0"/>
      <w:divBdr>
        <w:top w:val="none" w:sz="0" w:space="0" w:color="auto"/>
        <w:left w:val="none" w:sz="0" w:space="0" w:color="auto"/>
        <w:bottom w:val="none" w:sz="0" w:space="0" w:color="auto"/>
        <w:right w:val="none" w:sz="0" w:space="0" w:color="auto"/>
      </w:divBdr>
    </w:div>
    <w:div w:id="380442548">
      <w:bodyDiv w:val="1"/>
      <w:marLeft w:val="0"/>
      <w:marRight w:val="0"/>
      <w:marTop w:val="0"/>
      <w:marBottom w:val="0"/>
      <w:divBdr>
        <w:top w:val="none" w:sz="0" w:space="0" w:color="auto"/>
        <w:left w:val="none" w:sz="0" w:space="0" w:color="auto"/>
        <w:bottom w:val="none" w:sz="0" w:space="0" w:color="auto"/>
        <w:right w:val="none" w:sz="0" w:space="0" w:color="auto"/>
      </w:divBdr>
    </w:div>
    <w:div w:id="413086922">
      <w:bodyDiv w:val="1"/>
      <w:marLeft w:val="0"/>
      <w:marRight w:val="0"/>
      <w:marTop w:val="0"/>
      <w:marBottom w:val="0"/>
      <w:divBdr>
        <w:top w:val="none" w:sz="0" w:space="0" w:color="auto"/>
        <w:left w:val="none" w:sz="0" w:space="0" w:color="auto"/>
        <w:bottom w:val="none" w:sz="0" w:space="0" w:color="auto"/>
        <w:right w:val="none" w:sz="0" w:space="0" w:color="auto"/>
      </w:divBdr>
    </w:div>
    <w:div w:id="471680666">
      <w:bodyDiv w:val="1"/>
      <w:marLeft w:val="0"/>
      <w:marRight w:val="0"/>
      <w:marTop w:val="0"/>
      <w:marBottom w:val="0"/>
      <w:divBdr>
        <w:top w:val="none" w:sz="0" w:space="0" w:color="auto"/>
        <w:left w:val="none" w:sz="0" w:space="0" w:color="auto"/>
        <w:bottom w:val="none" w:sz="0" w:space="0" w:color="auto"/>
        <w:right w:val="none" w:sz="0" w:space="0" w:color="auto"/>
      </w:divBdr>
    </w:div>
    <w:div w:id="510263366">
      <w:bodyDiv w:val="1"/>
      <w:marLeft w:val="0"/>
      <w:marRight w:val="0"/>
      <w:marTop w:val="0"/>
      <w:marBottom w:val="0"/>
      <w:divBdr>
        <w:top w:val="none" w:sz="0" w:space="0" w:color="auto"/>
        <w:left w:val="none" w:sz="0" w:space="0" w:color="auto"/>
        <w:bottom w:val="none" w:sz="0" w:space="0" w:color="auto"/>
        <w:right w:val="none" w:sz="0" w:space="0" w:color="auto"/>
      </w:divBdr>
    </w:div>
    <w:div w:id="515076008">
      <w:bodyDiv w:val="1"/>
      <w:marLeft w:val="0"/>
      <w:marRight w:val="0"/>
      <w:marTop w:val="0"/>
      <w:marBottom w:val="0"/>
      <w:divBdr>
        <w:top w:val="none" w:sz="0" w:space="0" w:color="auto"/>
        <w:left w:val="none" w:sz="0" w:space="0" w:color="auto"/>
        <w:bottom w:val="none" w:sz="0" w:space="0" w:color="auto"/>
        <w:right w:val="none" w:sz="0" w:space="0" w:color="auto"/>
      </w:divBdr>
    </w:div>
    <w:div w:id="551187402">
      <w:bodyDiv w:val="1"/>
      <w:marLeft w:val="0"/>
      <w:marRight w:val="0"/>
      <w:marTop w:val="0"/>
      <w:marBottom w:val="0"/>
      <w:divBdr>
        <w:top w:val="none" w:sz="0" w:space="0" w:color="auto"/>
        <w:left w:val="none" w:sz="0" w:space="0" w:color="auto"/>
        <w:bottom w:val="none" w:sz="0" w:space="0" w:color="auto"/>
        <w:right w:val="none" w:sz="0" w:space="0" w:color="auto"/>
      </w:divBdr>
    </w:div>
    <w:div w:id="624241035">
      <w:bodyDiv w:val="1"/>
      <w:marLeft w:val="0"/>
      <w:marRight w:val="0"/>
      <w:marTop w:val="0"/>
      <w:marBottom w:val="0"/>
      <w:divBdr>
        <w:top w:val="none" w:sz="0" w:space="0" w:color="auto"/>
        <w:left w:val="none" w:sz="0" w:space="0" w:color="auto"/>
        <w:bottom w:val="none" w:sz="0" w:space="0" w:color="auto"/>
        <w:right w:val="none" w:sz="0" w:space="0" w:color="auto"/>
      </w:divBdr>
    </w:div>
    <w:div w:id="675884811">
      <w:bodyDiv w:val="1"/>
      <w:marLeft w:val="0"/>
      <w:marRight w:val="0"/>
      <w:marTop w:val="0"/>
      <w:marBottom w:val="0"/>
      <w:divBdr>
        <w:top w:val="none" w:sz="0" w:space="0" w:color="auto"/>
        <w:left w:val="none" w:sz="0" w:space="0" w:color="auto"/>
        <w:bottom w:val="none" w:sz="0" w:space="0" w:color="auto"/>
        <w:right w:val="none" w:sz="0" w:space="0" w:color="auto"/>
      </w:divBdr>
    </w:div>
    <w:div w:id="732701098">
      <w:bodyDiv w:val="1"/>
      <w:marLeft w:val="0"/>
      <w:marRight w:val="0"/>
      <w:marTop w:val="0"/>
      <w:marBottom w:val="0"/>
      <w:divBdr>
        <w:top w:val="none" w:sz="0" w:space="0" w:color="auto"/>
        <w:left w:val="none" w:sz="0" w:space="0" w:color="auto"/>
        <w:bottom w:val="none" w:sz="0" w:space="0" w:color="auto"/>
        <w:right w:val="none" w:sz="0" w:space="0" w:color="auto"/>
      </w:divBdr>
    </w:div>
    <w:div w:id="875199865">
      <w:bodyDiv w:val="1"/>
      <w:marLeft w:val="0"/>
      <w:marRight w:val="0"/>
      <w:marTop w:val="0"/>
      <w:marBottom w:val="0"/>
      <w:divBdr>
        <w:top w:val="none" w:sz="0" w:space="0" w:color="auto"/>
        <w:left w:val="none" w:sz="0" w:space="0" w:color="auto"/>
        <w:bottom w:val="none" w:sz="0" w:space="0" w:color="auto"/>
        <w:right w:val="none" w:sz="0" w:space="0" w:color="auto"/>
      </w:divBdr>
    </w:div>
    <w:div w:id="883322907">
      <w:bodyDiv w:val="1"/>
      <w:marLeft w:val="0"/>
      <w:marRight w:val="0"/>
      <w:marTop w:val="0"/>
      <w:marBottom w:val="0"/>
      <w:divBdr>
        <w:top w:val="none" w:sz="0" w:space="0" w:color="auto"/>
        <w:left w:val="none" w:sz="0" w:space="0" w:color="auto"/>
        <w:bottom w:val="none" w:sz="0" w:space="0" w:color="auto"/>
        <w:right w:val="none" w:sz="0" w:space="0" w:color="auto"/>
      </w:divBdr>
    </w:div>
    <w:div w:id="1022822364">
      <w:bodyDiv w:val="1"/>
      <w:marLeft w:val="0"/>
      <w:marRight w:val="0"/>
      <w:marTop w:val="0"/>
      <w:marBottom w:val="0"/>
      <w:divBdr>
        <w:top w:val="none" w:sz="0" w:space="0" w:color="auto"/>
        <w:left w:val="none" w:sz="0" w:space="0" w:color="auto"/>
        <w:bottom w:val="none" w:sz="0" w:space="0" w:color="auto"/>
        <w:right w:val="none" w:sz="0" w:space="0" w:color="auto"/>
      </w:divBdr>
    </w:div>
    <w:div w:id="1048845898">
      <w:bodyDiv w:val="1"/>
      <w:marLeft w:val="0"/>
      <w:marRight w:val="0"/>
      <w:marTop w:val="0"/>
      <w:marBottom w:val="0"/>
      <w:divBdr>
        <w:top w:val="none" w:sz="0" w:space="0" w:color="auto"/>
        <w:left w:val="none" w:sz="0" w:space="0" w:color="auto"/>
        <w:bottom w:val="none" w:sz="0" w:space="0" w:color="auto"/>
        <w:right w:val="none" w:sz="0" w:space="0" w:color="auto"/>
      </w:divBdr>
    </w:div>
    <w:div w:id="1058091836">
      <w:bodyDiv w:val="1"/>
      <w:marLeft w:val="0"/>
      <w:marRight w:val="0"/>
      <w:marTop w:val="0"/>
      <w:marBottom w:val="0"/>
      <w:divBdr>
        <w:top w:val="none" w:sz="0" w:space="0" w:color="auto"/>
        <w:left w:val="none" w:sz="0" w:space="0" w:color="auto"/>
        <w:bottom w:val="none" w:sz="0" w:space="0" w:color="auto"/>
        <w:right w:val="none" w:sz="0" w:space="0" w:color="auto"/>
      </w:divBdr>
    </w:div>
    <w:div w:id="1063867902">
      <w:bodyDiv w:val="1"/>
      <w:marLeft w:val="0"/>
      <w:marRight w:val="0"/>
      <w:marTop w:val="0"/>
      <w:marBottom w:val="0"/>
      <w:divBdr>
        <w:top w:val="none" w:sz="0" w:space="0" w:color="auto"/>
        <w:left w:val="none" w:sz="0" w:space="0" w:color="auto"/>
        <w:bottom w:val="none" w:sz="0" w:space="0" w:color="auto"/>
        <w:right w:val="none" w:sz="0" w:space="0" w:color="auto"/>
      </w:divBdr>
    </w:div>
    <w:div w:id="1092818951">
      <w:bodyDiv w:val="1"/>
      <w:marLeft w:val="0"/>
      <w:marRight w:val="0"/>
      <w:marTop w:val="0"/>
      <w:marBottom w:val="0"/>
      <w:divBdr>
        <w:top w:val="none" w:sz="0" w:space="0" w:color="auto"/>
        <w:left w:val="none" w:sz="0" w:space="0" w:color="auto"/>
        <w:bottom w:val="none" w:sz="0" w:space="0" w:color="auto"/>
        <w:right w:val="none" w:sz="0" w:space="0" w:color="auto"/>
      </w:divBdr>
      <w:divsChild>
        <w:div w:id="143276741">
          <w:marLeft w:val="0"/>
          <w:marRight w:val="0"/>
          <w:marTop w:val="0"/>
          <w:marBottom w:val="0"/>
          <w:divBdr>
            <w:top w:val="none" w:sz="0" w:space="0" w:color="auto"/>
            <w:left w:val="none" w:sz="0" w:space="0" w:color="auto"/>
            <w:bottom w:val="none" w:sz="0" w:space="0" w:color="auto"/>
            <w:right w:val="none" w:sz="0" w:space="0" w:color="auto"/>
          </w:divBdr>
          <w:divsChild>
            <w:div w:id="375813272">
              <w:marLeft w:val="0"/>
              <w:marRight w:val="0"/>
              <w:marTop w:val="0"/>
              <w:marBottom w:val="0"/>
              <w:divBdr>
                <w:top w:val="none" w:sz="0" w:space="0" w:color="auto"/>
                <w:left w:val="none" w:sz="0" w:space="0" w:color="auto"/>
                <w:bottom w:val="none" w:sz="0" w:space="0" w:color="auto"/>
                <w:right w:val="none" w:sz="0" w:space="0" w:color="auto"/>
              </w:divBdr>
              <w:divsChild>
                <w:div w:id="437142270">
                  <w:marLeft w:val="0"/>
                  <w:marRight w:val="0"/>
                  <w:marTop w:val="150"/>
                  <w:marBottom w:val="0"/>
                  <w:divBdr>
                    <w:top w:val="none" w:sz="0" w:space="0" w:color="auto"/>
                    <w:left w:val="none" w:sz="0" w:space="0" w:color="auto"/>
                    <w:bottom w:val="none" w:sz="0" w:space="0" w:color="auto"/>
                    <w:right w:val="none" w:sz="0" w:space="0" w:color="auto"/>
                  </w:divBdr>
                  <w:divsChild>
                    <w:div w:id="1861239757">
                      <w:marLeft w:val="0"/>
                      <w:marRight w:val="0"/>
                      <w:marTop w:val="375"/>
                      <w:marBottom w:val="0"/>
                      <w:divBdr>
                        <w:top w:val="none" w:sz="0" w:space="0" w:color="auto"/>
                        <w:left w:val="none" w:sz="0" w:space="0" w:color="auto"/>
                        <w:bottom w:val="none" w:sz="0" w:space="0" w:color="auto"/>
                        <w:right w:val="none" w:sz="0" w:space="0" w:color="auto"/>
                      </w:divBdr>
                      <w:divsChild>
                        <w:div w:id="164783234">
                          <w:marLeft w:val="0"/>
                          <w:marRight w:val="0"/>
                          <w:marTop w:val="0"/>
                          <w:marBottom w:val="0"/>
                          <w:divBdr>
                            <w:top w:val="none" w:sz="0" w:space="0" w:color="auto"/>
                            <w:left w:val="none" w:sz="0" w:space="0" w:color="auto"/>
                            <w:bottom w:val="none" w:sz="0" w:space="0" w:color="auto"/>
                            <w:right w:val="none" w:sz="0" w:space="0" w:color="auto"/>
                          </w:divBdr>
                          <w:divsChild>
                            <w:div w:id="30782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034324">
      <w:bodyDiv w:val="1"/>
      <w:marLeft w:val="0"/>
      <w:marRight w:val="0"/>
      <w:marTop w:val="0"/>
      <w:marBottom w:val="0"/>
      <w:divBdr>
        <w:top w:val="none" w:sz="0" w:space="0" w:color="auto"/>
        <w:left w:val="none" w:sz="0" w:space="0" w:color="auto"/>
        <w:bottom w:val="none" w:sz="0" w:space="0" w:color="auto"/>
        <w:right w:val="none" w:sz="0" w:space="0" w:color="auto"/>
      </w:divBdr>
    </w:div>
    <w:div w:id="1145076430">
      <w:bodyDiv w:val="1"/>
      <w:marLeft w:val="0"/>
      <w:marRight w:val="0"/>
      <w:marTop w:val="0"/>
      <w:marBottom w:val="0"/>
      <w:divBdr>
        <w:top w:val="none" w:sz="0" w:space="0" w:color="auto"/>
        <w:left w:val="none" w:sz="0" w:space="0" w:color="auto"/>
        <w:bottom w:val="none" w:sz="0" w:space="0" w:color="auto"/>
        <w:right w:val="none" w:sz="0" w:space="0" w:color="auto"/>
      </w:divBdr>
    </w:div>
    <w:div w:id="1208681418">
      <w:bodyDiv w:val="1"/>
      <w:marLeft w:val="0"/>
      <w:marRight w:val="0"/>
      <w:marTop w:val="0"/>
      <w:marBottom w:val="0"/>
      <w:divBdr>
        <w:top w:val="none" w:sz="0" w:space="0" w:color="auto"/>
        <w:left w:val="none" w:sz="0" w:space="0" w:color="auto"/>
        <w:bottom w:val="none" w:sz="0" w:space="0" w:color="auto"/>
        <w:right w:val="none" w:sz="0" w:space="0" w:color="auto"/>
      </w:divBdr>
    </w:div>
    <w:div w:id="1229809040">
      <w:bodyDiv w:val="1"/>
      <w:marLeft w:val="0"/>
      <w:marRight w:val="0"/>
      <w:marTop w:val="0"/>
      <w:marBottom w:val="0"/>
      <w:divBdr>
        <w:top w:val="none" w:sz="0" w:space="0" w:color="auto"/>
        <w:left w:val="none" w:sz="0" w:space="0" w:color="auto"/>
        <w:bottom w:val="none" w:sz="0" w:space="0" w:color="auto"/>
        <w:right w:val="none" w:sz="0" w:space="0" w:color="auto"/>
      </w:divBdr>
    </w:div>
    <w:div w:id="1262686414">
      <w:bodyDiv w:val="1"/>
      <w:marLeft w:val="0"/>
      <w:marRight w:val="0"/>
      <w:marTop w:val="0"/>
      <w:marBottom w:val="0"/>
      <w:divBdr>
        <w:top w:val="none" w:sz="0" w:space="0" w:color="auto"/>
        <w:left w:val="none" w:sz="0" w:space="0" w:color="auto"/>
        <w:bottom w:val="none" w:sz="0" w:space="0" w:color="auto"/>
        <w:right w:val="none" w:sz="0" w:space="0" w:color="auto"/>
      </w:divBdr>
    </w:div>
    <w:div w:id="1290940356">
      <w:bodyDiv w:val="1"/>
      <w:marLeft w:val="0"/>
      <w:marRight w:val="0"/>
      <w:marTop w:val="0"/>
      <w:marBottom w:val="0"/>
      <w:divBdr>
        <w:top w:val="none" w:sz="0" w:space="0" w:color="auto"/>
        <w:left w:val="none" w:sz="0" w:space="0" w:color="auto"/>
        <w:bottom w:val="none" w:sz="0" w:space="0" w:color="auto"/>
        <w:right w:val="none" w:sz="0" w:space="0" w:color="auto"/>
      </w:divBdr>
    </w:div>
    <w:div w:id="1351103448">
      <w:bodyDiv w:val="1"/>
      <w:marLeft w:val="0"/>
      <w:marRight w:val="0"/>
      <w:marTop w:val="0"/>
      <w:marBottom w:val="0"/>
      <w:divBdr>
        <w:top w:val="none" w:sz="0" w:space="0" w:color="auto"/>
        <w:left w:val="none" w:sz="0" w:space="0" w:color="auto"/>
        <w:bottom w:val="none" w:sz="0" w:space="0" w:color="auto"/>
        <w:right w:val="none" w:sz="0" w:space="0" w:color="auto"/>
      </w:divBdr>
    </w:div>
    <w:div w:id="1384252186">
      <w:bodyDiv w:val="1"/>
      <w:marLeft w:val="0"/>
      <w:marRight w:val="0"/>
      <w:marTop w:val="0"/>
      <w:marBottom w:val="0"/>
      <w:divBdr>
        <w:top w:val="none" w:sz="0" w:space="0" w:color="auto"/>
        <w:left w:val="none" w:sz="0" w:space="0" w:color="auto"/>
        <w:bottom w:val="none" w:sz="0" w:space="0" w:color="auto"/>
        <w:right w:val="none" w:sz="0" w:space="0" w:color="auto"/>
      </w:divBdr>
    </w:div>
    <w:div w:id="1494951195">
      <w:bodyDiv w:val="1"/>
      <w:marLeft w:val="0"/>
      <w:marRight w:val="0"/>
      <w:marTop w:val="0"/>
      <w:marBottom w:val="0"/>
      <w:divBdr>
        <w:top w:val="none" w:sz="0" w:space="0" w:color="auto"/>
        <w:left w:val="none" w:sz="0" w:space="0" w:color="auto"/>
        <w:bottom w:val="none" w:sz="0" w:space="0" w:color="auto"/>
        <w:right w:val="none" w:sz="0" w:space="0" w:color="auto"/>
      </w:divBdr>
    </w:div>
    <w:div w:id="1500804509">
      <w:bodyDiv w:val="1"/>
      <w:marLeft w:val="0"/>
      <w:marRight w:val="0"/>
      <w:marTop w:val="0"/>
      <w:marBottom w:val="0"/>
      <w:divBdr>
        <w:top w:val="none" w:sz="0" w:space="0" w:color="auto"/>
        <w:left w:val="none" w:sz="0" w:space="0" w:color="auto"/>
        <w:bottom w:val="none" w:sz="0" w:space="0" w:color="auto"/>
        <w:right w:val="none" w:sz="0" w:space="0" w:color="auto"/>
      </w:divBdr>
    </w:div>
    <w:div w:id="1578637998">
      <w:bodyDiv w:val="1"/>
      <w:marLeft w:val="0"/>
      <w:marRight w:val="0"/>
      <w:marTop w:val="0"/>
      <w:marBottom w:val="0"/>
      <w:divBdr>
        <w:top w:val="none" w:sz="0" w:space="0" w:color="auto"/>
        <w:left w:val="none" w:sz="0" w:space="0" w:color="auto"/>
        <w:bottom w:val="none" w:sz="0" w:space="0" w:color="auto"/>
        <w:right w:val="none" w:sz="0" w:space="0" w:color="auto"/>
      </w:divBdr>
    </w:div>
    <w:div w:id="1624846069">
      <w:bodyDiv w:val="1"/>
      <w:marLeft w:val="0"/>
      <w:marRight w:val="0"/>
      <w:marTop w:val="0"/>
      <w:marBottom w:val="0"/>
      <w:divBdr>
        <w:top w:val="none" w:sz="0" w:space="0" w:color="auto"/>
        <w:left w:val="none" w:sz="0" w:space="0" w:color="auto"/>
        <w:bottom w:val="none" w:sz="0" w:space="0" w:color="auto"/>
        <w:right w:val="none" w:sz="0" w:space="0" w:color="auto"/>
      </w:divBdr>
    </w:div>
    <w:div w:id="1634142370">
      <w:bodyDiv w:val="1"/>
      <w:marLeft w:val="0"/>
      <w:marRight w:val="0"/>
      <w:marTop w:val="0"/>
      <w:marBottom w:val="0"/>
      <w:divBdr>
        <w:top w:val="none" w:sz="0" w:space="0" w:color="auto"/>
        <w:left w:val="none" w:sz="0" w:space="0" w:color="auto"/>
        <w:bottom w:val="none" w:sz="0" w:space="0" w:color="auto"/>
        <w:right w:val="none" w:sz="0" w:space="0" w:color="auto"/>
      </w:divBdr>
      <w:divsChild>
        <w:div w:id="1708794146">
          <w:marLeft w:val="0"/>
          <w:marRight w:val="0"/>
          <w:marTop w:val="0"/>
          <w:marBottom w:val="0"/>
          <w:divBdr>
            <w:top w:val="none" w:sz="0" w:space="0" w:color="auto"/>
            <w:left w:val="none" w:sz="0" w:space="0" w:color="auto"/>
            <w:bottom w:val="none" w:sz="0" w:space="0" w:color="auto"/>
            <w:right w:val="none" w:sz="0" w:space="0" w:color="auto"/>
          </w:divBdr>
        </w:div>
        <w:div w:id="372192559">
          <w:marLeft w:val="0"/>
          <w:marRight w:val="0"/>
          <w:marTop w:val="0"/>
          <w:marBottom w:val="0"/>
          <w:divBdr>
            <w:top w:val="none" w:sz="0" w:space="0" w:color="auto"/>
            <w:left w:val="none" w:sz="0" w:space="0" w:color="auto"/>
            <w:bottom w:val="none" w:sz="0" w:space="0" w:color="auto"/>
            <w:right w:val="none" w:sz="0" w:space="0" w:color="auto"/>
          </w:divBdr>
        </w:div>
      </w:divsChild>
    </w:div>
    <w:div w:id="1744524795">
      <w:bodyDiv w:val="1"/>
      <w:marLeft w:val="0"/>
      <w:marRight w:val="0"/>
      <w:marTop w:val="0"/>
      <w:marBottom w:val="0"/>
      <w:divBdr>
        <w:top w:val="none" w:sz="0" w:space="0" w:color="auto"/>
        <w:left w:val="none" w:sz="0" w:space="0" w:color="auto"/>
        <w:bottom w:val="none" w:sz="0" w:space="0" w:color="auto"/>
        <w:right w:val="none" w:sz="0" w:space="0" w:color="auto"/>
      </w:divBdr>
    </w:div>
    <w:div w:id="1759130903">
      <w:bodyDiv w:val="1"/>
      <w:marLeft w:val="0"/>
      <w:marRight w:val="0"/>
      <w:marTop w:val="0"/>
      <w:marBottom w:val="0"/>
      <w:divBdr>
        <w:top w:val="none" w:sz="0" w:space="0" w:color="auto"/>
        <w:left w:val="none" w:sz="0" w:space="0" w:color="auto"/>
        <w:bottom w:val="none" w:sz="0" w:space="0" w:color="auto"/>
        <w:right w:val="none" w:sz="0" w:space="0" w:color="auto"/>
      </w:divBdr>
    </w:div>
    <w:div w:id="1767310427">
      <w:bodyDiv w:val="1"/>
      <w:marLeft w:val="0"/>
      <w:marRight w:val="0"/>
      <w:marTop w:val="0"/>
      <w:marBottom w:val="0"/>
      <w:divBdr>
        <w:top w:val="none" w:sz="0" w:space="0" w:color="auto"/>
        <w:left w:val="none" w:sz="0" w:space="0" w:color="auto"/>
        <w:bottom w:val="none" w:sz="0" w:space="0" w:color="auto"/>
        <w:right w:val="none" w:sz="0" w:space="0" w:color="auto"/>
      </w:divBdr>
    </w:div>
    <w:div w:id="1804422112">
      <w:bodyDiv w:val="1"/>
      <w:marLeft w:val="0"/>
      <w:marRight w:val="0"/>
      <w:marTop w:val="0"/>
      <w:marBottom w:val="0"/>
      <w:divBdr>
        <w:top w:val="none" w:sz="0" w:space="0" w:color="auto"/>
        <w:left w:val="none" w:sz="0" w:space="0" w:color="auto"/>
        <w:bottom w:val="none" w:sz="0" w:space="0" w:color="auto"/>
        <w:right w:val="none" w:sz="0" w:space="0" w:color="auto"/>
      </w:divBdr>
    </w:div>
    <w:div w:id="1813710951">
      <w:bodyDiv w:val="1"/>
      <w:marLeft w:val="0"/>
      <w:marRight w:val="0"/>
      <w:marTop w:val="0"/>
      <w:marBottom w:val="0"/>
      <w:divBdr>
        <w:top w:val="none" w:sz="0" w:space="0" w:color="auto"/>
        <w:left w:val="none" w:sz="0" w:space="0" w:color="auto"/>
        <w:bottom w:val="none" w:sz="0" w:space="0" w:color="auto"/>
        <w:right w:val="none" w:sz="0" w:space="0" w:color="auto"/>
      </w:divBdr>
    </w:div>
    <w:div w:id="1864782134">
      <w:bodyDiv w:val="1"/>
      <w:marLeft w:val="0"/>
      <w:marRight w:val="0"/>
      <w:marTop w:val="0"/>
      <w:marBottom w:val="0"/>
      <w:divBdr>
        <w:top w:val="none" w:sz="0" w:space="0" w:color="auto"/>
        <w:left w:val="none" w:sz="0" w:space="0" w:color="auto"/>
        <w:bottom w:val="none" w:sz="0" w:space="0" w:color="auto"/>
        <w:right w:val="none" w:sz="0" w:space="0" w:color="auto"/>
      </w:divBdr>
    </w:div>
    <w:div w:id="1873224896">
      <w:bodyDiv w:val="1"/>
      <w:marLeft w:val="0"/>
      <w:marRight w:val="0"/>
      <w:marTop w:val="0"/>
      <w:marBottom w:val="0"/>
      <w:divBdr>
        <w:top w:val="none" w:sz="0" w:space="0" w:color="auto"/>
        <w:left w:val="none" w:sz="0" w:space="0" w:color="auto"/>
        <w:bottom w:val="none" w:sz="0" w:space="0" w:color="auto"/>
        <w:right w:val="none" w:sz="0" w:space="0" w:color="auto"/>
      </w:divBdr>
    </w:div>
    <w:div w:id="1873496976">
      <w:bodyDiv w:val="1"/>
      <w:marLeft w:val="0"/>
      <w:marRight w:val="0"/>
      <w:marTop w:val="0"/>
      <w:marBottom w:val="0"/>
      <w:divBdr>
        <w:top w:val="none" w:sz="0" w:space="0" w:color="auto"/>
        <w:left w:val="none" w:sz="0" w:space="0" w:color="auto"/>
        <w:bottom w:val="none" w:sz="0" w:space="0" w:color="auto"/>
        <w:right w:val="none" w:sz="0" w:space="0" w:color="auto"/>
      </w:divBdr>
    </w:div>
    <w:div w:id="1879197578">
      <w:bodyDiv w:val="1"/>
      <w:marLeft w:val="0"/>
      <w:marRight w:val="0"/>
      <w:marTop w:val="0"/>
      <w:marBottom w:val="0"/>
      <w:divBdr>
        <w:top w:val="none" w:sz="0" w:space="0" w:color="auto"/>
        <w:left w:val="none" w:sz="0" w:space="0" w:color="auto"/>
        <w:bottom w:val="none" w:sz="0" w:space="0" w:color="auto"/>
        <w:right w:val="none" w:sz="0" w:space="0" w:color="auto"/>
      </w:divBdr>
    </w:div>
    <w:div w:id="1927494050">
      <w:bodyDiv w:val="1"/>
      <w:marLeft w:val="0"/>
      <w:marRight w:val="0"/>
      <w:marTop w:val="0"/>
      <w:marBottom w:val="0"/>
      <w:divBdr>
        <w:top w:val="none" w:sz="0" w:space="0" w:color="auto"/>
        <w:left w:val="none" w:sz="0" w:space="0" w:color="auto"/>
        <w:bottom w:val="none" w:sz="0" w:space="0" w:color="auto"/>
        <w:right w:val="none" w:sz="0" w:space="0" w:color="auto"/>
      </w:divBdr>
    </w:div>
    <w:div w:id="1959410681">
      <w:bodyDiv w:val="1"/>
      <w:marLeft w:val="0"/>
      <w:marRight w:val="0"/>
      <w:marTop w:val="0"/>
      <w:marBottom w:val="0"/>
      <w:divBdr>
        <w:top w:val="none" w:sz="0" w:space="0" w:color="auto"/>
        <w:left w:val="none" w:sz="0" w:space="0" w:color="auto"/>
        <w:bottom w:val="none" w:sz="0" w:space="0" w:color="auto"/>
        <w:right w:val="none" w:sz="0" w:space="0" w:color="auto"/>
      </w:divBdr>
    </w:div>
    <w:div w:id="1965574866">
      <w:bodyDiv w:val="1"/>
      <w:marLeft w:val="0"/>
      <w:marRight w:val="0"/>
      <w:marTop w:val="0"/>
      <w:marBottom w:val="0"/>
      <w:divBdr>
        <w:top w:val="none" w:sz="0" w:space="0" w:color="auto"/>
        <w:left w:val="none" w:sz="0" w:space="0" w:color="auto"/>
        <w:bottom w:val="none" w:sz="0" w:space="0" w:color="auto"/>
        <w:right w:val="none" w:sz="0" w:space="0" w:color="auto"/>
      </w:divBdr>
    </w:div>
    <w:div w:id="1986353236">
      <w:bodyDiv w:val="1"/>
      <w:marLeft w:val="0"/>
      <w:marRight w:val="0"/>
      <w:marTop w:val="0"/>
      <w:marBottom w:val="0"/>
      <w:divBdr>
        <w:top w:val="none" w:sz="0" w:space="0" w:color="auto"/>
        <w:left w:val="none" w:sz="0" w:space="0" w:color="auto"/>
        <w:bottom w:val="none" w:sz="0" w:space="0" w:color="auto"/>
        <w:right w:val="none" w:sz="0" w:space="0" w:color="auto"/>
      </w:divBdr>
    </w:div>
    <w:div w:id="1990134032">
      <w:bodyDiv w:val="1"/>
      <w:marLeft w:val="0"/>
      <w:marRight w:val="0"/>
      <w:marTop w:val="0"/>
      <w:marBottom w:val="0"/>
      <w:divBdr>
        <w:top w:val="none" w:sz="0" w:space="0" w:color="auto"/>
        <w:left w:val="none" w:sz="0" w:space="0" w:color="auto"/>
        <w:bottom w:val="none" w:sz="0" w:space="0" w:color="auto"/>
        <w:right w:val="none" w:sz="0" w:space="0" w:color="auto"/>
      </w:divBdr>
    </w:div>
    <w:div w:id="2050839185">
      <w:bodyDiv w:val="1"/>
      <w:marLeft w:val="0"/>
      <w:marRight w:val="0"/>
      <w:marTop w:val="0"/>
      <w:marBottom w:val="0"/>
      <w:divBdr>
        <w:top w:val="none" w:sz="0" w:space="0" w:color="auto"/>
        <w:left w:val="none" w:sz="0" w:space="0" w:color="auto"/>
        <w:bottom w:val="none" w:sz="0" w:space="0" w:color="auto"/>
        <w:right w:val="none" w:sz="0" w:space="0" w:color="auto"/>
      </w:divBdr>
    </w:div>
    <w:div w:id="2116123884">
      <w:bodyDiv w:val="1"/>
      <w:marLeft w:val="0"/>
      <w:marRight w:val="0"/>
      <w:marTop w:val="0"/>
      <w:marBottom w:val="0"/>
      <w:divBdr>
        <w:top w:val="none" w:sz="0" w:space="0" w:color="auto"/>
        <w:left w:val="none" w:sz="0" w:space="0" w:color="auto"/>
        <w:bottom w:val="none" w:sz="0" w:space="0" w:color="auto"/>
        <w:right w:val="none" w:sz="0" w:space="0" w:color="auto"/>
      </w:divBdr>
    </w:div>
    <w:div w:id="211655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90372AE3-81A5-4F00-9A37-FEA0825797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521</Words>
  <Characters>2973</Characters>
  <Application>Microsoft Office Word</Application>
  <DocSecurity>0</DocSecurity>
  <Lines>24</Lines>
  <Paragraphs>6</Paragraphs>
  <ScaleCrop>false</ScaleCrop>
  <Company>微软中国</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subject/>
  <dc:creator>Y</dc:creator>
  <cp:keywords/>
  <dc:description/>
  <cp:lastModifiedBy>Administrator</cp:lastModifiedBy>
  <cp:revision>4</cp:revision>
  <cp:lastPrinted>2018-10-29T07:51:00Z</cp:lastPrinted>
  <dcterms:created xsi:type="dcterms:W3CDTF">2018-12-10T01:35:00Z</dcterms:created>
  <dcterms:modified xsi:type="dcterms:W3CDTF">2018-12-11T06:16:00Z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