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6D" w:rsidRDefault="00013843">
      <w:pPr>
        <w:ind w:leftChars="200" w:left="420"/>
        <w:jc w:val="center"/>
        <w:rPr>
          <w:rFonts w:ascii="宋体" w:hAnsi="宋体"/>
          <w:sz w:val="36"/>
          <w:szCs w:val="36"/>
        </w:rPr>
      </w:pPr>
      <w:r>
        <w:rPr>
          <w:rFonts w:hint="eastAsia"/>
          <w:sz w:val="36"/>
          <w:szCs w:val="36"/>
        </w:rPr>
        <w:t>关于《</w:t>
      </w:r>
      <w:r>
        <w:rPr>
          <w:rFonts w:ascii="宋体" w:hAnsi="宋体" w:hint="eastAsia"/>
          <w:sz w:val="36"/>
          <w:szCs w:val="36"/>
          <w:lang w:val="zh-CN"/>
        </w:rPr>
        <w:t>（山东）鸿润（2018）估字J</w:t>
      </w:r>
      <w:r>
        <w:rPr>
          <w:rFonts w:ascii="宋体" w:hAnsi="宋体" w:hint="eastAsia"/>
          <w:sz w:val="36"/>
          <w:szCs w:val="36"/>
        </w:rPr>
        <w:t>150</w:t>
      </w:r>
      <w:r>
        <w:rPr>
          <w:rFonts w:ascii="宋体" w:hAnsi="宋体" w:hint="eastAsia"/>
          <w:sz w:val="36"/>
          <w:szCs w:val="36"/>
          <w:lang w:val="zh-CN"/>
        </w:rPr>
        <w:t>号房地产询价报告书》估价对象调整的</w:t>
      </w:r>
    </w:p>
    <w:p w:rsidR="000D616D" w:rsidRDefault="00013843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说明函</w:t>
      </w:r>
    </w:p>
    <w:p w:rsidR="000D616D" w:rsidRDefault="000D616D">
      <w:pPr>
        <w:jc w:val="center"/>
        <w:rPr>
          <w:b/>
          <w:bCs/>
          <w:sz w:val="48"/>
          <w:szCs w:val="48"/>
        </w:rPr>
      </w:pPr>
    </w:p>
    <w:p w:rsidR="000D616D" w:rsidRDefault="000138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山东产权交易中心有限公司（以下简称贵公司）：</w:t>
      </w:r>
    </w:p>
    <w:p w:rsidR="000D616D" w:rsidRDefault="00013843" w:rsidP="008815C2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根据贵公司提供的评估资料，</w:t>
      </w:r>
      <w:r>
        <w:rPr>
          <w:rFonts w:ascii="宋体" w:hAnsi="宋体" w:hint="eastAsia"/>
          <w:sz w:val="28"/>
          <w:szCs w:val="28"/>
        </w:rPr>
        <w:t>山东鸿润土地房地产资产评估测绘有限公司（以下简称我公司）出具的</w:t>
      </w:r>
      <w:r>
        <w:rPr>
          <w:rFonts w:ascii="宋体" w:hAnsi="宋体" w:hint="eastAsia"/>
          <w:sz w:val="28"/>
          <w:szCs w:val="28"/>
          <w:lang w:val="zh-CN"/>
        </w:rPr>
        <w:t>（山东）鸿润（2018）估字J1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  <w:lang w:val="zh-CN"/>
        </w:rPr>
        <w:t>0号房地产询价报告书中，估价对象为</w:t>
      </w:r>
      <w:r>
        <w:rPr>
          <w:rFonts w:ascii="宋体" w:hAnsi="宋体" w:hint="eastAsia"/>
          <w:sz w:val="28"/>
          <w:szCs w:val="28"/>
        </w:rPr>
        <w:t>宁阳县城区八仙桥街道办事处西街912号八仙居小区18幢1单元401室114.70平方米住宅及8.97平方米储藏室各一套。原估价结果为：</w:t>
      </w:r>
    </w:p>
    <w:tbl>
      <w:tblPr>
        <w:tblW w:w="8487" w:type="dxa"/>
        <w:jc w:val="center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7"/>
        <w:gridCol w:w="3058"/>
        <w:gridCol w:w="1165"/>
        <w:gridCol w:w="1165"/>
        <w:gridCol w:w="1642"/>
      </w:tblGrid>
      <w:tr w:rsidR="000D616D" w:rsidTr="007B43EE">
        <w:trPr>
          <w:trHeight w:val="1155"/>
          <w:jc w:val="center"/>
        </w:trPr>
        <w:tc>
          <w:tcPr>
            <w:tcW w:w="1457" w:type="dxa"/>
            <w:vAlign w:val="center"/>
          </w:tcPr>
          <w:p w:rsidR="000D616D" w:rsidRDefault="000138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预售证号</w:t>
            </w:r>
          </w:p>
        </w:tc>
        <w:tc>
          <w:tcPr>
            <w:tcW w:w="3058" w:type="dxa"/>
            <w:vAlign w:val="center"/>
          </w:tcPr>
          <w:p w:rsidR="000D616D" w:rsidRDefault="000138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房屋坐落</w:t>
            </w:r>
          </w:p>
        </w:tc>
        <w:tc>
          <w:tcPr>
            <w:tcW w:w="1165" w:type="dxa"/>
            <w:vAlign w:val="center"/>
          </w:tcPr>
          <w:p w:rsidR="000D616D" w:rsidRDefault="000138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建筑面积（㎡）</w:t>
            </w:r>
          </w:p>
        </w:tc>
        <w:tc>
          <w:tcPr>
            <w:tcW w:w="1165" w:type="dxa"/>
            <w:vAlign w:val="center"/>
          </w:tcPr>
          <w:p w:rsidR="000D616D" w:rsidRDefault="00013843">
            <w:pPr>
              <w:tabs>
                <w:tab w:val="left" w:pos="46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  <w:p w:rsidR="000D616D" w:rsidRDefault="00013843">
            <w:pPr>
              <w:tabs>
                <w:tab w:val="left" w:pos="46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(元/㎡）</w:t>
            </w:r>
          </w:p>
        </w:tc>
        <w:tc>
          <w:tcPr>
            <w:tcW w:w="1642" w:type="dxa"/>
            <w:vAlign w:val="center"/>
          </w:tcPr>
          <w:p w:rsidR="000D616D" w:rsidRDefault="000138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</w:t>
            </w:r>
          </w:p>
          <w:p w:rsidR="000D616D" w:rsidRDefault="000138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</w:tr>
      <w:tr w:rsidR="000D616D" w:rsidTr="007B43EE">
        <w:trPr>
          <w:trHeight w:val="803"/>
          <w:jc w:val="center"/>
        </w:trPr>
        <w:tc>
          <w:tcPr>
            <w:tcW w:w="1457" w:type="dxa"/>
            <w:vMerge w:val="restart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宁房宁预字第000299号</w:t>
            </w:r>
          </w:p>
          <w:p w:rsidR="000D616D" w:rsidRDefault="000D616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宁阳县城区八仙桥街道办事处西街912号八仙居小区18幢1单元401室住宅</w:t>
            </w:r>
          </w:p>
        </w:tc>
        <w:tc>
          <w:tcPr>
            <w:tcW w:w="1165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114.70</w:t>
            </w:r>
          </w:p>
        </w:tc>
        <w:tc>
          <w:tcPr>
            <w:tcW w:w="1165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4243</w:t>
            </w:r>
          </w:p>
        </w:tc>
        <w:tc>
          <w:tcPr>
            <w:tcW w:w="1642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48.67</w:t>
            </w:r>
          </w:p>
        </w:tc>
      </w:tr>
      <w:tr w:rsidR="000D616D" w:rsidTr="007B43EE">
        <w:trPr>
          <w:trHeight w:val="803"/>
          <w:jc w:val="center"/>
        </w:trPr>
        <w:tc>
          <w:tcPr>
            <w:tcW w:w="1457" w:type="dxa"/>
            <w:vMerge/>
            <w:vAlign w:val="center"/>
          </w:tcPr>
          <w:p w:rsidR="000D616D" w:rsidRDefault="000D616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宁阳县城区八仙桥街道办事处西街912号八仙居小区18幢1单元401室储藏室</w:t>
            </w:r>
          </w:p>
        </w:tc>
        <w:tc>
          <w:tcPr>
            <w:tcW w:w="1165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8.97</w:t>
            </w:r>
          </w:p>
        </w:tc>
        <w:tc>
          <w:tcPr>
            <w:tcW w:w="1165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1800</w:t>
            </w:r>
          </w:p>
        </w:tc>
        <w:tc>
          <w:tcPr>
            <w:tcW w:w="1642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1.61</w:t>
            </w:r>
          </w:p>
        </w:tc>
      </w:tr>
      <w:tr w:rsidR="000D616D" w:rsidTr="007B43EE">
        <w:trPr>
          <w:trHeight w:val="563"/>
          <w:jc w:val="center"/>
        </w:trPr>
        <w:tc>
          <w:tcPr>
            <w:tcW w:w="1457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3058" w:type="dxa"/>
            <w:vAlign w:val="center"/>
          </w:tcPr>
          <w:p w:rsidR="000D616D" w:rsidRDefault="000D616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0D616D" w:rsidRDefault="000D616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0D616D" w:rsidRDefault="000D616D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50.28</w:t>
            </w:r>
          </w:p>
        </w:tc>
      </w:tr>
    </w:tbl>
    <w:p w:rsidR="000D616D" w:rsidRDefault="00013843">
      <w:pPr>
        <w:spacing w:line="560" w:lineRule="exact"/>
        <w:ind w:leftChars="200" w:left="420"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现遵照贵公司要求，估价对象除前述内容外，增加</w:t>
      </w:r>
      <w:r>
        <w:rPr>
          <w:rFonts w:ascii="宋体" w:hAnsi="宋体" w:hint="eastAsia"/>
          <w:sz w:val="28"/>
          <w:szCs w:val="28"/>
        </w:rPr>
        <w:t>25.99平方米储藏室（12号储藏室，实际为车库）一套。调整后的估价结果为：</w:t>
      </w:r>
    </w:p>
    <w:tbl>
      <w:tblPr>
        <w:tblW w:w="8064" w:type="dxa"/>
        <w:jc w:val="center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3025"/>
        <w:gridCol w:w="1134"/>
        <w:gridCol w:w="1134"/>
        <w:gridCol w:w="1401"/>
      </w:tblGrid>
      <w:tr w:rsidR="000D616D">
        <w:trPr>
          <w:trHeight w:val="1256"/>
          <w:jc w:val="center"/>
        </w:trPr>
        <w:tc>
          <w:tcPr>
            <w:tcW w:w="1370" w:type="dxa"/>
            <w:vAlign w:val="center"/>
          </w:tcPr>
          <w:p w:rsidR="000D616D" w:rsidRDefault="000138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预售证号</w:t>
            </w:r>
          </w:p>
        </w:tc>
        <w:tc>
          <w:tcPr>
            <w:tcW w:w="3025" w:type="dxa"/>
            <w:vAlign w:val="center"/>
          </w:tcPr>
          <w:p w:rsidR="000D616D" w:rsidRDefault="000138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房屋坐落</w:t>
            </w:r>
          </w:p>
        </w:tc>
        <w:tc>
          <w:tcPr>
            <w:tcW w:w="1134" w:type="dxa"/>
            <w:vAlign w:val="center"/>
          </w:tcPr>
          <w:p w:rsidR="000D616D" w:rsidRDefault="000138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建筑面积（㎡）</w:t>
            </w:r>
          </w:p>
        </w:tc>
        <w:tc>
          <w:tcPr>
            <w:tcW w:w="1134" w:type="dxa"/>
            <w:vAlign w:val="center"/>
          </w:tcPr>
          <w:p w:rsidR="000D616D" w:rsidRDefault="00013843">
            <w:pPr>
              <w:tabs>
                <w:tab w:val="left" w:pos="46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  <w:p w:rsidR="000D616D" w:rsidRDefault="00013843">
            <w:pPr>
              <w:tabs>
                <w:tab w:val="left" w:pos="46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(元/㎡）</w:t>
            </w:r>
          </w:p>
        </w:tc>
        <w:tc>
          <w:tcPr>
            <w:tcW w:w="1401" w:type="dxa"/>
            <w:vAlign w:val="center"/>
          </w:tcPr>
          <w:p w:rsidR="000D616D" w:rsidRDefault="000138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</w:t>
            </w:r>
          </w:p>
          <w:p w:rsidR="000D616D" w:rsidRDefault="0001384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</w:tr>
      <w:tr w:rsidR="000D616D">
        <w:trPr>
          <w:trHeight w:val="800"/>
          <w:jc w:val="center"/>
        </w:trPr>
        <w:tc>
          <w:tcPr>
            <w:tcW w:w="1370" w:type="dxa"/>
            <w:vMerge w:val="restart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宁房宁预字第000299号</w:t>
            </w:r>
          </w:p>
          <w:p w:rsidR="000D616D" w:rsidRDefault="000D616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宁阳县城区八仙桥街道办事处西街912号八仙居小区18幢1单元401室住宅</w:t>
            </w:r>
          </w:p>
        </w:tc>
        <w:tc>
          <w:tcPr>
            <w:tcW w:w="1134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114.7</w:t>
            </w:r>
          </w:p>
        </w:tc>
        <w:tc>
          <w:tcPr>
            <w:tcW w:w="1134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4243</w:t>
            </w:r>
          </w:p>
        </w:tc>
        <w:tc>
          <w:tcPr>
            <w:tcW w:w="1401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48.67</w:t>
            </w:r>
          </w:p>
        </w:tc>
      </w:tr>
      <w:tr w:rsidR="000D616D">
        <w:trPr>
          <w:trHeight w:val="800"/>
          <w:jc w:val="center"/>
        </w:trPr>
        <w:tc>
          <w:tcPr>
            <w:tcW w:w="1370" w:type="dxa"/>
            <w:vMerge/>
            <w:vAlign w:val="center"/>
          </w:tcPr>
          <w:p w:rsidR="000D616D" w:rsidRDefault="000D616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宁阳县城区八仙桥街道办事处西街912号八仙居小区18幢1单元401室储藏室</w:t>
            </w:r>
          </w:p>
        </w:tc>
        <w:tc>
          <w:tcPr>
            <w:tcW w:w="1134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8.97</w:t>
            </w:r>
          </w:p>
        </w:tc>
        <w:tc>
          <w:tcPr>
            <w:tcW w:w="1134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1800</w:t>
            </w:r>
          </w:p>
        </w:tc>
        <w:tc>
          <w:tcPr>
            <w:tcW w:w="1401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1.61</w:t>
            </w:r>
          </w:p>
        </w:tc>
      </w:tr>
      <w:tr w:rsidR="000D616D">
        <w:trPr>
          <w:trHeight w:val="561"/>
          <w:jc w:val="center"/>
        </w:trPr>
        <w:tc>
          <w:tcPr>
            <w:tcW w:w="1370" w:type="dxa"/>
            <w:vAlign w:val="center"/>
          </w:tcPr>
          <w:p w:rsidR="000D616D" w:rsidRDefault="000D616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12号储藏室</w:t>
            </w:r>
          </w:p>
        </w:tc>
        <w:tc>
          <w:tcPr>
            <w:tcW w:w="1134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25.99</w:t>
            </w:r>
          </w:p>
        </w:tc>
        <w:tc>
          <w:tcPr>
            <w:tcW w:w="1134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3078</w:t>
            </w:r>
          </w:p>
        </w:tc>
        <w:tc>
          <w:tcPr>
            <w:tcW w:w="1401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8.00</w:t>
            </w:r>
          </w:p>
        </w:tc>
      </w:tr>
      <w:tr w:rsidR="000D616D">
        <w:trPr>
          <w:trHeight w:val="561"/>
          <w:jc w:val="center"/>
        </w:trPr>
        <w:tc>
          <w:tcPr>
            <w:tcW w:w="1370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3025" w:type="dxa"/>
            <w:vAlign w:val="center"/>
          </w:tcPr>
          <w:p w:rsidR="000D616D" w:rsidRDefault="000D616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16D" w:rsidRDefault="000D616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16D" w:rsidRDefault="000D616D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0D616D" w:rsidRDefault="0001384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58.28</w:t>
            </w:r>
          </w:p>
        </w:tc>
      </w:tr>
    </w:tbl>
    <w:p w:rsidR="000D616D" w:rsidRDefault="000D616D">
      <w:pPr>
        <w:spacing w:line="560" w:lineRule="exact"/>
        <w:ind w:leftChars="200" w:left="420" w:firstLineChars="200" w:firstLine="640"/>
        <w:rPr>
          <w:rFonts w:ascii="宋体" w:hAnsi="宋体"/>
          <w:sz w:val="32"/>
        </w:rPr>
      </w:pPr>
    </w:p>
    <w:p w:rsidR="000D616D" w:rsidRDefault="000D616D">
      <w:pPr>
        <w:spacing w:line="560" w:lineRule="exact"/>
        <w:ind w:leftChars="200" w:left="420" w:firstLineChars="200" w:firstLine="640"/>
        <w:rPr>
          <w:rFonts w:ascii="宋体" w:hAnsi="宋体"/>
          <w:sz w:val="32"/>
        </w:rPr>
      </w:pPr>
    </w:p>
    <w:p w:rsidR="000D616D" w:rsidRDefault="00013843">
      <w:pPr>
        <w:spacing w:line="560" w:lineRule="exact"/>
        <w:ind w:leftChars="200" w:left="420"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特此说明！</w:t>
      </w:r>
    </w:p>
    <w:p w:rsidR="000D616D" w:rsidRDefault="000D616D">
      <w:pPr>
        <w:spacing w:line="560" w:lineRule="exact"/>
        <w:ind w:leftChars="200" w:left="420" w:firstLineChars="200" w:firstLine="640"/>
        <w:rPr>
          <w:rFonts w:ascii="宋体" w:hAnsi="宋体"/>
          <w:sz w:val="32"/>
        </w:rPr>
      </w:pPr>
    </w:p>
    <w:p w:rsidR="000D616D" w:rsidRDefault="000D616D">
      <w:pPr>
        <w:spacing w:line="560" w:lineRule="exact"/>
        <w:ind w:leftChars="200" w:left="420" w:firstLineChars="200" w:firstLine="640"/>
        <w:rPr>
          <w:rFonts w:ascii="宋体" w:hAnsi="宋体"/>
          <w:sz w:val="32"/>
        </w:rPr>
      </w:pPr>
    </w:p>
    <w:p w:rsidR="000D616D" w:rsidRDefault="000D616D">
      <w:pPr>
        <w:spacing w:line="560" w:lineRule="exact"/>
        <w:ind w:leftChars="200" w:left="420" w:firstLineChars="500" w:firstLine="1600"/>
        <w:rPr>
          <w:rFonts w:ascii="宋体" w:hAnsi="宋体"/>
          <w:sz w:val="32"/>
        </w:rPr>
      </w:pPr>
    </w:p>
    <w:p w:rsidR="000D616D" w:rsidRDefault="00013843">
      <w:pPr>
        <w:spacing w:line="560" w:lineRule="exact"/>
        <w:ind w:leftChars="200" w:left="420" w:firstLineChars="500" w:firstLine="160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山东鸿润土地房地产资产评估测绘有限公司</w:t>
      </w:r>
    </w:p>
    <w:p w:rsidR="000D616D" w:rsidRDefault="000D616D">
      <w:pPr>
        <w:spacing w:line="560" w:lineRule="exact"/>
        <w:rPr>
          <w:rFonts w:ascii="宋体" w:hAnsi="宋体"/>
          <w:sz w:val="32"/>
        </w:rPr>
      </w:pPr>
    </w:p>
    <w:p w:rsidR="000D616D" w:rsidRDefault="00013843">
      <w:pPr>
        <w:spacing w:line="560" w:lineRule="exact"/>
        <w:ind w:firstLineChars="1200" w:firstLine="38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2018年8月23日</w:t>
      </w:r>
    </w:p>
    <w:p w:rsidR="000D616D" w:rsidRDefault="000D616D">
      <w:pPr>
        <w:spacing w:line="560" w:lineRule="exact"/>
        <w:ind w:leftChars="200" w:left="420" w:firstLineChars="200" w:firstLine="640"/>
        <w:rPr>
          <w:rFonts w:ascii="宋体" w:hAnsi="宋体"/>
          <w:sz w:val="32"/>
        </w:rPr>
      </w:pPr>
    </w:p>
    <w:sectPr w:rsidR="000D616D" w:rsidSect="000D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4B7" w:rsidRDefault="003D24B7" w:rsidP="007B43EE">
      <w:r>
        <w:separator/>
      </w:r>
    </w:p>
  </w:endnote>
  <w:endnote w:type="continuationSeparator" w:id="1">
    <w:p w:rsidR="003D24B7" w:rsidRDefault="003D24B7" w:rsidP="007B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4B7" w:rsidRDefault="003D24B7" w:rsidP="007B43EE">
      <w:r>
        <w:separator/>
      </w:r>
    </w:p>
  </w:footnote>
  <w:footnote w:type="continuationSeparator" w:id="1">
    <w:p w:rsidR="003D24B7" w:rsidRDefault="003D24B7" w:rsidP="007B4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74A"/>
    <w:rsid w:val="00013843"/>
    <w:rsid w:val="000A274A"/>
    <w:rsid w:val="000D616D"/>
    <w:rsid w:val="00380DC2"/>
    <w:rsid w:val="003D24B7"/>
    <w:rsid w:val="0051475B"/>
    <w:rsid w:val="005E2CDD"/>
    <w:rsid w:val="007B43EE"/>
    <w:rsid w:val="008815C2"/>
    <w:rsid w:val="223F7AC5"/>
    <w:rsid w:val="2641437E"/>
    <w:rsid w:val="457544C5"/>
    <w:rsid w:val="621D4FA6"/>
    <w:rsid w:val="67141E36"/>
    <w:rsid w:val="6AA07EA8"/>
    <w:rsid w:val="6D4C2A8D"/>
    <w:rsid w:val="6E005A69"/>
    <w:rsid w:val="72A8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D6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D6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D61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D61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2018-08-22T09:30:00Z</dcterms:created>
  <dcterms:modified xsi:type="dcterms:W3CDTF">2018-09-12T07:54:00Z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