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26307" w:rsidRDefault="00D26307">
      <w:pPr>
        <w:tabs>
          <w:tab w:val="left" w:pos="8100"/>
        </w:tabs>
        <w:autoSpaceDE w:val="0"/>
        <w:autoSpaceDN w:val="0"/>
        <w:spacing w:line="360" w:lineRule="auto"/>
        <w:jc w:val="center"/>
        <w:textAlignment w:val="bottom"/>
        <w:rPr>
          <w:b/>
          <w:color w:val="000000"/>
          <w:sz w:val="44"/>
        </w:rPr>
      </w:pPr>
    </w:p>
    <w:p w:rsidR="00D26307" w:rsidRDefault="00D26307">
      <w:pPr>
        <w:tabs>
          <w:tab w:val="left" w:pos="8100"/>
        </w:tabs>
        <w:autoSpaceDE w:val="0"/>
        <w:autoSpaceDN w:val="0"/>
        <w:spacing w:line="360" w:lineRule="auto"/>
        <w:jc w:val="center"/>
        <w:textAlignment w:val="bottom"/>
        <w:rPr>
          <w:b/>
          <w:color w:val="000000"/>
          <w:sz w:val="44"/>
        </w:rPr>
      </w:pPr>
    </w:p>
    <w:p w:rsidR="00D26307" w:rsidRDefault="00D26307">
      <w:pPr>
        <w:tabs>
          <w:tab w:val="left" w:pos="8100"/>
        </w:tabs>
        <w:autoSpaceDE w:val="0"/>
        <w:autoSpaceDN w:val="0"/>
        <w:spacing w:line="360" w:lineRule="auto"/>
        <w:jc w:val="center"/>
        <w:textAlignment w:val="bottom"/>
        <w:rPr>
          <w:b/>
          <w:color w:val="000000"/>
          <w:sz w:val="44"/>
        </w:rPr>
      </w:pPr>
    </w:p>
    <w:p w:rsidR="00D26307" w:rsidRDefault="00D26307">
      <w:pPr>
        <w:tabs>
          <w:tab w:val="left" w:pos="8100"/>
        </w:tabs>
        <w:autoSpaceDE w:val="0"/>
        <w:autoSpaceDN w:val="0"/>
        <w:spacing w:line="360" w:lineRule="auto"/>
        <w:jc w:val="center"/>
        <w:textAlignment w:val="bottom"/>
        <w:rPr>
          <w:b/>
          <w:color w:val="000000"/>
          <w:sz w:val="44"/>
        </w:rPr>
      </w:pPr>
    </w:p>
    <w:p w:rsidR="00D26307" w:rsidRDefault="00037030">
      <w:pPr>
        <w:spacing w:line="360" w:lineRule="auto"/>
        <w:jc w:val="center"/>
        <w:rPr>
          <w:b/>
          <w:color w:val="000000"/>
          <w:sz w:val="52"/>
          <w:szCs w:val="52"/>
        </w:rPr>
      </w:pPr>
      <w:r>
        <w:rPr>
          <w:b/>
          <w:color w:val="000000"/>
          <w:sz w:val="52"/>
          <w:szCs w:val="52"/>
        </w:rPr>
        <w:t>房地产估价报告</w:t>
      </w:r>
    </w:p>
    <w:p w:rsidR="00D26307" w:rsidRDefault="00D26307">
      <w:pPr>
        <w:autoSpaceDE w:val="0"/>
        <w:autoSpaceDN w:val="0"/>
        <w:spacing w:line="360" w:lineRule="auto"/>
        <w:jc w:val="center"/>
        <w:textAlignment w:val="bottom"/>
        <w:rPr>
          <w:rFonts w:eastAsia="楷体"/>
          <w:sz w:val="32"/>
        </w:rPr>
      </w:pPr>
    </w:p>
    <w:p w:rsidR="00D26307" w:rsidRDefault="00D26307">
      <w:pPr>
        <w:autoSpaceDE w:val="0"/>
        <w:autoSpaceDN w:val="0"/>
        <w:spacing w:line="360" w:lineRule="auto"/>
        <w:jc w:val="center"/>
        <w:textAlignment w:val="bottom"/>
        <w:rPr>
          <w:rFonts w:eastAsia="仿宋_GB2312"/>
          <w:color w:val="000000"/>
          <w:sz w:val="44"/>
        </w:rPr>
      </w:pPr>
    </w:p>
    <w:p w:rsidR="00D26307" w:rsidRDefault="00D26307">
      <w:pPr>
        <w:autoSpaceDE w:val="0"/>
        <w:autoSpaceDN w:val="0"/>
        <w:spacing w:line="360" w:lineRule="auto"/>
        <w:jc w:val="center"/>
        <w:textAlignment w:val="bottom"/>
        <w:rPr>
          <w:rFonts w:eastAsia="仿宋_GB2312"/>
          <w:color w:val="000000"/>
          <w:sz w:val="44"/>
        </w:rPr>
      </w:pPr>
    </w:p>
    <w:p w:rsidR="00D26307" w:rsidRDefault="00D26307">
      <w:pPr>
        <w:autoSpaceDE w:val="0"/>
        <w:autoSpaceDN w:val="0"/>
        <w:spacing w:line="360" w:lineRule="auto"/>
        <w:jc w:val="center"/>
        <w:textAlignment w:val="bottom"/>
        <w:rPr>
          <w:rFonts w:eastAsia="仿宋_GB2312"/>
          <w:color w:val="000000"/>
          <w:sz w:val="44"/>
        </w:rPr>
      </w:pPr>
    </w:p>
    <w:p w:rsidR="00D26307" w:rsidRDefault="00037030" w:rsidP="000A6BC5">
      <w:pPr>
        <w:autoSpaceDE w:val="0"/>
        <w:autoSpaceDN w:val="0"/>
        <w:spacing w:line="360" w:lineRule="auto"/>
        <w:ind w:leftChars="567" w:left="3400" w:right="452" w:hangingChars="708" w:hanging="2266"/>
        <w:textAlignment w:val="bottom"/>
        <w:rPr>
          <w:rFonts w:eastAsia="仿宋_GB2312"/>
          <w:color w:val="000000"/>
          <w:sz w:val="32"/>
        </w:rPr>
      </w:pPr>
      <w:r>
        <w:rPr>
          <w:rFonts w:eastAsia="仿宋_GB2312"/>
          <w:color w:val="000000"/>
          <w:sz w:val="32"/>
        </w:rPr>
        <w:t>估价项目名称：</w:t>
      </w:r>
      <w:r>
        <w:rPr>
          <w:rFonts w:eastAsia="仿宋_GB2312" w:hint="eastAsia"/>
          <w:color w:val="000000"/>
          <w:sz w:val="32"/>
        </w:rPr>
        <w:t>青岛市城阳区明阳路</w:t>
      </w:r>
      <w:r>
        <w:rPr>
          <w:rFonts w:eastAsia="仿宋_GB2312" w:hint="eastAsia"/>
          <w:color w:val="000000"/>
          <w:sz w:val="32"/>
        </w:rPr>
        <w:t>307</w:t>
      </w:r>
      <w:r>
        <w:rPr>
          <w:rFonts w:eastAsia="仿宋_GB2312" w:hint="eastAsia"/>
          <w:color w:val="000000"/>
          <w:sz w:val="32"/>
        </w:rPr>
        <w:t>号乙</w:t>
      </w:r>
      <w:r>
        <w:rPr>
          <w:rFonts w:eastAsia="仿宋_GB2312" w:hint="eastAsia"/>
          <w:color w:val="000000"/>
          <w:sz w:val="32"/>
        </w:rPr>
        <w:t>85</w:t>
      </w:r>
      <w:r>
        <w:rPr>
          <w:rFonts w:eastAsia="仿宋_GB2312" w:hint="eastAsia"/>
          <w:color w:val="000000"/>
          <w:sz w:val="32"/>
        </w:rPr>
        <w:t>号楼</w:t>
      </w:r>
      <w:r>
        <w:rPr>
          <w:rFonts w:eastAsia="仿宋_GB2312" w:hint="eastAsia"/>
          <w:color w:val="000000"/>
          <w:sz w:val="32"/>
        </w:rPr>
        <w:t>5</w:t>
      </w:r>
      <w:r>
        <w:rPr>
          <w:rFonts w:eastAsia="仿宋_GB2312" w:hint="eastAsia"/>
          <w:color w:val="000000"/>
          <w:sz w:val="32"/>
        </w:rPr>
        <w:t>单元</w:t>
      </w:r>
      <w:r>
        <w:rPr>
          <w:rFonts w:eastAsia="仿宋_GB2312" w:hint="eastAsia"/>
          <w:color w:val="000000"/>
          <w:sz w:val="32"/>
        </w:rPr>
        <w:t>503</w:t>
      </w:r>
      <w:r>
        <w:rPr>
          <w:rFonts w:eastAsia="仿宋_GB2312" w:hint="eastAsia"/>
          <w:color w:val="000000"/>
          <w:sz w:val="32"/>
        </w:rPr>
        <w:t>户房地产价值评估</w:t>
      </w:r>
    </w:p>
    <w:p w:rsidR="00D26307" w:rsidRDefault="00037030">
      <w:pPr>
        <w:autoSpaceDE w:val="0"/>
        <w:autoSpaceDN w:val="0"/>
        <w:spacing w:line="360" w:lineRule="auto"/>
        <w:ind w:leftChars="539" w:left="3257" w:right="110" w:hangingChars="681" w:hanging="2179"/>
        <w:textAlignment w:val="bottom"/>
        <w:rPr>
          <w:rFonts w:eastAsia="仿宋_GB2312"/>
          <w:sz w:val="32"/>
        </w:rPr>
      </w:pPr>
      <w:r>
        <w:rPr>
          <w:rFonts w:eastAsia="仿宋_GB2312"/>
          <w:sz w:val="32"/>
        </w:rPr>
        <w:t>估价委托人：青岛市城阳区人民法院</w:t>
      </w:r>
    </w:p>
    <w:p w:rsidR="00D26307" w:rsidRDefault="00037030">
      <w:pPr>
        <w:autoSpaceDE w:val="0"/>
        <w:autoSpaceDN w:val="0"/>
        <w:spacing w:line="360" w:lineRule="auto"/>
        <w:ind w:leftChars="540" w:left="1438" w:hangingChars="112" w:hanging="358"/>
        <w:textAlignment w:val="bottom"/>
        <w:rPr>
          <w:rFonts w:eastAsia="仿宋_GB2312"/>
          <w:sz w:val="32"/>
        </w:rPr>
      </w:pPr>
      <w:r>
        <w:rPr>
          <w:rFonts w:eastAsia="仿宋_GB2312"/>
          <w:sz w:val="32"/>
        </w:rPr>
        <w:t>房地产估价机构：青岛衡信土地房地产评估咨询有限公司</w:t>
      </w:r>
    </w:p>
    <w:p w:rsidR="00D26307" w:rsidRDefault="00037030">
      <w:pPr>
        <w:autoSpaceDE w:val="0"/>
        <w:autoSpaceDN w:val="0"/>
        <w:spacing w:line="360" w:lineRule="auto"/>
        <w:ind w:leftChars="540" w:left="1438" w:hangingChars="112" w:hanging="358"/>
        <w:textAlignment w:val="bottom"/>
        <w:rPr>
          <w:rFonts w:eastAsia="仿宋_GB2312"/>
          <w:sz w:val="32"/>
          <w:szCs w:val="32"/>
        </w:rPr>
      </w:pPr>
      <w:r>
        <w:rPr>
          <w:rFonts w:eastAsia="仿宋_GB2312"/>
          <w:sz w:val="32"/>
        </w:rPr>
        <w:t>注册房地产估价师：</w:t>
      </w:r>
      <w:r>
        <w:rPr>
          <w:rFonts w:eastAsia="仿宋_GB2312"/>
          <w:sz w:val="32"/>
          <w:szCs w:val="32"/>
        </w:rPr>
        <w:t>白水彬（注册号：</w:t>
      </w:r>
      <w:r>
        <w:rPr>
          <w:rFonts w:eastAsia="仿宋_GB2312"/>
          <w:sz w:val="32"/>
          <w:szCs w:val="32"/>
        </w:rPr>
        <w:t>3720160039</w:t>
      </w:r>
      <w:r>
        <w:rPr>
          <w:rFonts w:eastAsia="仿宋_GB2312"/>
          <w:sz w:val="32"/>
          <w:szCs w:val="32"/>
        </w:rPr>
        <w:t>）</w:t>
      </w:r>
    </w:p>
    <w:p w:rsidR="00D26307" w:rsidRDefault="00037030">
      <w:pPr>
        <w:autoSpaceDE w:val="0"/>
        <w:autoSpaceDN w:val="0"/>
        <w:spacing w:line="360" w:lineRule="auto"/>
        <w:ind w:leftChars="716" w:left="1432" w:firstLineChars="550" w:firstLine="1760"/>
        <w:textAlignment w:val="bottom"/>
        <w:rPr>
          <w:rFonts w:eastAsia="仿宋_GB2312"/>
          <w:sz w:val="32"/>
          <w:szCs w:val="32"/>
        </w:rPr>
      </w:pPr>
      <w:r>
        <w:rPr>
          <w:rFonts w:eastAsia="仿宋_GB2312"/>
          <w:sz w:val="32"/>
          <w:szCs w:val="32"/>
        </w:rPr>
        <w:t>王西西（注册号：</w:t>
      </w:r>
      <w:r>
        <w:rPr>
          <w:rFonts w:eastAsia="仿宋_GB2312"/>
          <w:sz w:val="32"/>
          <w:szCs w:val="32"/>
        </w:rPr>
        <w:t>3720170044</w:t>
      </w:r>
      <w:r>
        <w:rPr>
          <w:rFonts w:eastAsia="仿宋_GB2312"/>
          <w:sz w:val="32"/>
          <w:szCs w:val="32"/>
        </w:rPr>
        <w:t>）</w:t>
      </w:r>
    </w:p>
    <w:p w:rsidR="00D26307" w:rsidRDefault="00037030">
      <w:pPr>
        <w:autoSpaceDE w:val="0"/>
        <w:autoSpaceDN w:val="0"/>
        <w:spacing w:line="360" w:lineRule="auto"/>
        <w:ind w:leftChars="540" w:left="1438" w:hangingChars="112" w:hanging="358"/>
        <w:textAlignment w:val="bottom"/>
        <w:rPr>
          <w:rFonts w:eastAsia="仿宋_GB2312"/>
          <w:sz w:val="32"/>
        </w:rPr>
      </w:pPr>
      <w:r>
        <w:rPr>
          <w:rFonts w:eastAsia="仿宋_GB2312"/>
          <w:sz w:val="32"/>
        </w:rPr>
        <w:t>估价报告出具日期：</w:t>
      </w:r>
      <w:r>
        <w:rPr>
          <w:rFonts w:eastAsia="仿宋_GB2312"/>
          <w:sz w:val="32"/>
        </w:rPr>
        <w:t>2018</w:t>
      </w:r>
      <w:r>
        <w:rPr>
          <w:rFonts w:eastAsia="仿宋_GB2312"/>
          <w:sz w:val="32"/>
        </w:rPr>
        <w:t>年</w:t>
      </w:r>
      <w:r>
        <w:rPr>
          <w:rFonts w:eastAsia="仿宋_GB2312" w:hint="eastAsia"/>
          <w:sz w:val="32"/>
        </w:rPr>
        <w:t>7</w:t>
      </w:r>
      <w:r>
        <w:rPr>
          <w:rFonts w:eastAsia="仿宋_GB2312"/>
          <w:sz w:val="32"/>
        </w:rPr>
        <w:t>月</w:t>
      </w:r>
      <w:r>
        <w:rPr>
          <w:rFonts w:eastAsia="仿宋_GB2312" w:hint="eastAsia"/>
          <w:sz w:val="32"/>
        </w:rPr>
        <w:t>4</w:t>
      </w:r>
      <w:r>
        <w:rPr>
          <w:rFonts w:eastAsia="仿宋_GB2312"/>
          <w:sz w:val="32"/>
        </w:rPr>
        <w:t>日</w:t>
      </w:r>
    </w:p>
    <w:p w:rsidR="00D26307" w:rsidRDefault="00037030">
      <w:pPr>
        <w:autoSpaceDE w:val="0"/>
        <w:autoSpaceDN w:val="0"/>
        <w:spacing w:line="360" w:lineRule="auto"/>
        <w:ind w:leftChars="540" w:left="1438" w:hangingChars="112" w:hanging="358"/>
        <w:textAlignment w:val="bottom"/>
        <w:rPr>
          <w:rFonts w:eastAsia="仿宋_GB2312"/>
          <w:sz w:val="32"/>
        </w:rPr>
      </w:pPr>
      <w:r>
        <w:rPr>
          <w:rFonts w:eastAsia="仿宋_GB2312"/>
          <w:sz w:val="32"/>
        </w:rPr>
        <w:t>估价报告编号：青衡房估字第</w:t>
      </w:r>
      <w:r>
        <w:rPr>
          <w:rFonts w:eastAsia="仿宋_GB2312"/>
          <w:sz w:val="32"/>
        </w:rPr>
        <w:t>180</w:t>
      </w:r>
      <w:r>
        <w:rPr>
          <w:rFonts w:eastAsia="仿宋_GB2312" w:hint="eastAsia"/>
          <w:sz w:val="32"/>
        </w:rPr>
        <w:t>702</w:t>
      </w:r>
      <w:r>
        <w:rPr>
          <w:rFonts w:eastAsia="仿宋_GB2312"/>
          <w:sz w:val="32"/>
        </w:rPr>
        <w:t>号</w:t>
      </w:r>
    </w:p>
    <w:p w:rsidR="00D26307" w:rsidRDefault="00D26307">
      <w:pPr>
        <w:rPr>
          <w:rFonts w:eastAsia="黑体"/>
          <w:color w:val="000000"/>
          <w:sz w:val="44"/>
        </w:rPr>
      </w:pPr>
    </w:p>
    <w:p w:rsidR="00D26307" w:rsidRDefault="00D26307">
      <w:pPr>
        <w:rPr>
          <w:rFonts w:eastAsia="黑体"/>
          <w:color w:val="000000"/>
          <w:sz w:val="44"/>
        </w:rPr>
      </w:pPr>
    </w:p>
    <w:p w:rsidR="00D26307" w:rsidRDefault="00D26307">
      <w:pPr>
        <w:rPr>
          <w:rFonts w:eastAsia="黑体"/>
          <w:color w:val="000000"/>
          <w:sz w:val="44"/>
        </w:rPr>
      </w:pPr>
    </w:p>
    <w:p w:rsidR="00D26307" w:rsidRDefault="00D26307">
      <w:pPr>
        <w:rPr>
          <w:rFonts w:eastAsia="黑体"/>
          <w:color w:val="000000"/>
          <w:sz w:val="44"/>
        </w:rPr>
      </w:pPr>
    </w:p>
    <w:p w:rsidR="00D26307" w:rsidRDefault="00D26307">
      <w:pPr>
        <w:rPr>
          <w:rFonts w:eastAsia="黑体"/>
          <w:color w:val="000000"/>
          <w:sz w:val="44"/>
        </w:rPr>
      </w:pPr>
    </w:p>
    <w:p w:rsidR="00D26307" w:rsidRDefault="00037030">
      <w:pPr>
        <w:jc w:val="center"/>
        <w:rPr>
          <w:rFonts w:eastAsia="黑体"/>
          <w:bCs/>
          <w:sz w:val="36"/>
          <w:szCs w:val="36"/>
        </w:rPr>
      </w:pPr>
      <w:bookmarkStart w:id="0" w:name="_Toc450679603"/>
      <w:bookmarkStart w:id="1" w:name="_Toc450140728"/>
      <w:bookmarkStart w:id="2" w:name="_Toc450139889"/>
      <w:r>
        <w:rPr>
          <w:sz w:val="36"/>
          <w:szCs w:val="36"/>
        </w:rPr>
        <w:lastRenderedPageBreak/>
        <w:t>致估价委托人函</w:t>
      </w:r>
      <w:bookmarkEnd w:id="0"/>
      <w:bookmarkEnd w:id="1"/>
      <w:bookmarkEnd w:id="2"/>
    </w:p>
    <w:p w:rsidR="00D26307" w:rsidRDefault="00D26307">
      <w:pPr>
        <w:spacing w:line="360" w:lineRule="auto"/>
        <w:rPr>
          <w:rFonts w:eastAsia="仿宋_GB2312"/>
          <w:color w:val="000000"/>
          <w:sz w:val="28"/>
          <w:szCs w:val="28"/>
        </w:rPr>
      </w:pPr>
    </w:p>
    <w:p w:rsidR="00D26307" w:rsidRDefault="00037030">
      <w:pPr>
        <w:autoSpaceDE w:val="0"/>
        <w:autoSpaceDN w:val="0"/>
        <w:spacing w:line="360" w:lineRule="auto"/>
        <w:jc w:val="both"/>
        <w:textAlignment w:val="bottom"/>
        <w:rPr>
          <w:rFonts w:eastAsia="仿宋_GB2312"/>
          <w:sz w:val="28"/>
          <w:szCs w:val="28"/>
        </w:rPr>
      </w:pPr>
      <w:r>
        <w:rPr>
          <w:rFonts w:eastAsia="仿宋_GB2312"/>
          <w:sz w:val="28"/>
          <w:szCs w:val="28"/>
        </w:rPr>
        <w:t>青岛市城阳区人民法院：</w:t>
      </w:r>
    </w:p>
    <w:p w:rsidR="00D26307" w:rsidRDefault="00037030" w:rsidP="000A6BC5">
      <w:pPr>
        <w:autoSpaceDE w:val="0"/>
        <w:autoSpaceDN w:val="0"/>
        <w:spacing w:line="360" w:lineRule="auto"/>
        <w:ind w:right="2" w:firstLineChars="192" w:firstLine="538"/>
        <w:jc w:val="both"/>
        <w:textAlignment w:val="bottom"/>
        <w:rPr>
          <w:rFonts w:eastAsia="仿宋_GB2312"/>
          <w:sz w:val="28"/>
          <w:szCs w:val="28"/>
        </w:rPr>
      </w:pPr>
      <w:r>
        <w:rPr>
          <w:rFonts w:eastAsia="仿宋_GB2312"/>
          <w:sz w:val="28"/>
          <w:szCs w:val="28"/>
        </w:rPr>
        <w:t>受贵院委托，秉着独立、客观、公正、合法的原则，我们对位于青岛市城阳区</w:t>
      </w:r>
      <w:r>
        <w:rPr>
          <w:rFonts w:eastAsia="仿宋_GB2312" w:hint="eastAsia"/>
          <w:sz w:val="28"/>
          <w:szCs w:val="28"/>
        </w:rPr>
        <w:t>明阳路</w:t>
      </w:r>
      <w:r>
        <w:rPr>
          <w:rFonts w:eastAsia="仿宋_GB2312" w:hint="eastAsia"/>
          <w:sz w:val="28"/>
          <w:szCs w:val="28"/>
        </w:rPr>
        <w:t>307</w:t>
      </w:r>
      <w:r>
        <w:rPr>
          <w:rFonts w:eastAsia="仿宋_GB2312" w:hint="eastAsia"/>
          <w:sz w:val="28"/>
          <w:szCs w:val="28"/>
        </w:rPr>
        <w:t>号乙</w:t>
      </w:r>
      <w:r>
        <w:rPr>
          <w:rFonts w:eastAsia="仿宋_GB2312" w:hint="eastAsia"/>
          <w:sz w:val="28"/>
          <w:szCs w:val="28"/>
        </w:rPr>
        <w:t>85</w:t>
      </w:r>
      <w:r>
        <w:rPr>
          <w:rFonts w:eastAsia="仿宋_GB2312" w:hint="eastAsia"/>
          <w:sz w:val="28"/>
          <w:szCs w:val="28"/>
        </w:rPr>
        <w:t>号楼</w:t>
      </w:r>
      <w:r>
        <w:rPr>
          <w:rFonts w:eastAsia="仿宋_GB2312" w:hint="eastAsia"/>
          <w:sz w:val="28"/>
          <w:szCs w:val="28"/>
        </w:rPr>
        <w:t>5</w:t>
      </w:r>
      <w:r>
        <w:rPr>
          <w:rFonts w:eastAsia="仿宋_GB2312" w:hint="eastAsia"/>
          <w:sz w:val="28"/>
          <w:szCs w:val="28"/>
        </w:rPr>
        <w:t>单元</w:t>
      </w:r>
      <w:r>
        <w:rPr>
          <w:rFonts w:eastAsia="仿宋_GB2312" w:hint="eastAsia"/>
          <w:sz w:val="28"/>
          <w:szCs w:val="28"/>
        </w:rPr>
        <w:t>503</w:t>
      </w:r>
      <w:r>
        <w:rPr>
          <w:rFonts w:eastAsia="仿宋_GB2312" w:hint="eastAsia"/>
          <w:sz w:val="28"/>
          <w:szCs w:val="28"/>
        </w:rPr>
        <w:t>户</w:t>
      </w:r>
      <w:r>
        <w:rPr>
          <w:rFonts w:eastAsia="仿宋_GB2312"/>
          <w:sz w:val="28"/>
          <w:szCs w:val="28"/>
        </w:rPr>
        <w:t>房地产价值进行了评估，根据实地查勘情况和收集的有关资料对估价对象价值进行了专业分析、测算。现将评估报告主要内容说明如下：</w:t>
      </w:r>
    </w:p>
    <w:p w:rsidR="00D26307" w:rsidRDefault="00037030" w:rsidP="000A6BC5">
      <w:pPr>
        <w:autoSpaceDE w:val="0"/>
        <w:autoSpaceDN w:val="0"/>
        <w:spacing w:line="360" w:lineRule="auto"/>
        <w:ind w:right="2" w:firstLineChars="192" w:firstLine="538"/>
        <w:jc w:val="both"/>
        <w:textAlignment w:val="bottom"/>
        <w:rPr>
          <w:rFonts w:eastAsia="仿宋_GB2312"/>
          <w:sz w:val="28"/>
          <w:szCs w:val="28"/>
        </w:rPr>
      </w:pPr>
      <w:r>
        <w:rPr>
          <w:rFonts w:eastAsia="仿宋_GB2312"/>
          <w:sz w:val="28"/>
          <w:szCs w:val="28"/>
        </w:rPr>
        <w:t>价值时点：根据实地查勘日期确定为</w:t>
      </w:r>
      <w:r>
        <w:rPr>
          <w:rFonts w:eastAsia="仿宋_GB2312"/>
          <w:sz w:val="28"/>
          <w:szCs w:val="28"/>
        </w:rPr>
        <w:t>2018</w:t>
      </w:r>
      <w:r>
        <w:rPr>
          <w:rFonts w:eastAsia="仿宋_GB2312"/>
          <w:sz w:val="28"/>
          <w:szCs w:val="28"/>
        </w:rPr>
        <w:t>年</w:t>
      </w:r>
      <w:r>
        <w:rPr>
          <w:rFonts w:eastAsia="仿宋_GB2312" w:hint="eastAsia"/>
          <w:sz w:val="28"/>
          <w:szCs w:val="28"/>
        </w:rPr>
        <w:t>7</w:t>
      </w:r>
      <w:r>
        <w:rPr>
          <w:rFonts w:eastAsia="仿宋_GB2312"/>
          <w:sz w:val="28"/>
          <w:szCs w:val="28"/>
        </w:rPr>
        <w:t>月</w:t>
      </w:r>
      <w:r>
        <w:rPr>
          <w:rFonts w:eastAsia="仿宋_GB2312" w:hint="eastAsia"/>
          <w:sz w:val="28"/>
          <w:szCs w:val="28"/>
        </w:rPr>
        <w:t>2</w:t>
      </w:r>
      <w:r>
        <w:rPr>
          <w:rFonts w:eastAsia="仿宋_GB2312"/>
          <w:sz w:val="28"/>
          <w:szCs w:val="28"/>
        </w:rPr>
        <w:t>日。</w:t>
      </w:r>
    </w:p>
    <w:p w:rsidR="00D26307" w:rsidRDefault="00037030" w:rsidP="000A6BC5">
      <w:pPr>
        <w:autoSpaceDE w:val="0"/>
        <w:autoSpaceDN w:val="0"/>
        <w:spacing w:line="360" w:lineRule="auto"/>
        <w:ind w:right="2" w:firstLineChars="192" w:firstLine="538"/>
        <w:jc w:val="both"/>
        <w:textAlignment w:val="bottom"/>
        <w:rPr>
          <w:rFonts w:eastAsia="仿宋_GB2312"/>
          <w:sz w:val="28"/>
          <w:szCs w:val="28"/>
        </w:rPr>
      </w:pPr>
      <w:r>
        <w:rPr>
          <w:rFonts w:eastAsia="仿宋_GB2312"/>
          <w:sz w:val="28"/>
          <w:szCs w:val="28"/>
        </w:rPr>
        <w:t>估价对象：根据估价委托人提供的《</w:t>
      </w:r>
      <w:r>
        <w:rPr>
          <w:rFonts w:eastAsia="仿宋_GB2312" w:hint="eastAsia"/>
          <w:sz w:val="28"/>
          <w:szCs w:val="28"/>
        </w:rPr>
        <w:t>青岛市房地产登记簿</w:t>
      </w:r>
      <w:r>
        <w:rPr>
          <w:rFonts w:eastAsia="仿宋_GB2312"/>
          <w:sz w:val="28"/>
          <w:szCs w:val="28"/>
        </w:rPr>
        <w:t>》，估价对象房地产权利人为</w:t>
      </w:r>
      <w:r>
        <w:rPr>
          <w:rFonts w:eastAsia="仿宋_GB2312" w:hint="eastAsia"/>
          <w:sz w:val="28"/>
          <w:szCs w:val="28"/>
        </w:rPr>
        <w:t>王维</w:t>
      </w:r>
      <w:r>
        <w:rPr>
          <w:rFonts w:eastAsia="仿宋_GB2312"/>
          <w:sz w:val="28"/>
          <w:szCs w:val="28"/>
        </w:rPr>
        <w:t>，房地产证号为</w:t>
      </w:r>
      <w:r>
        <w:rPr>
          <w:rFonts w:eastAsia="仿宋_GB2312" w:hint="eastAsia"/>
          <w:sz w:val="28"/>
          <w:szCs w:val="28"/>
        </w:rPr>
        <w:t>房私</w:t>
      </w:r>
      <w:r>
        <w:rPr>
          <w:rFonts w:eastAsia="仿宋_GB2312" w:hint="eastAsia"/>
          <w:sz w:val="28"/>
          <w:szCs w:val="28"/>
        </w:rPr>
        <w:t>004425</w:t>
      </w:r>
      <w:r>
        <w:rPr>
          <w:rFonts w:eastAsia="仿宋_GB2312"/>
          <w:sz w:val="28"/>
          <w:szCs w:val="28"/>
        </w:rPr>
        <w:t>，坐落为城阳区</w:t>
      </w:r>
      <w:r>
        <w:rPr>
          <w:rFonts w:eastAsia="仿宋_GB2312" w:hint="eastAsia"/>
          <w:sz w:val="28"/>
          <w:szCs w:val="28"/>
        </w:rPr>
        <w:t>明阳路</w:t>
      </w:r>
      <w:r>
        <w:rPr>
          <w:rFonts w:eastAsia="仿宋_GB2312" w:hint="eastAsia"/>
          <w:sz w:val="28"/>
          <w:szCs w:val="28"/>
        </w:rPr>
        <w:t>307</w:t>
      </w:r>
      <w:r>
        <w:rPr>
          <w:rFonts w:eastAsia="仿宋_GB2312" w:hint="eastAsia"/>
          <w:sz w:val="28"/>
          <w:szCs w:val="28"/>
        </w:rPr>
        <w:t>号乙</w:t>
      </w:r>
      <w:r>
        <w:rPr>
          <w:rFonts w:eastAsia="仿宋_GB2312" w:hint="eastAsia"/>
          <w:sz w:val="28"/>
          <w:szCs w:val="28"/>
        </w:rPr>
        <w:t>85</w:t>
      </w:r>
      <w:r>
        <w:rPr>
          <w:rFonts w:eastAsia="仿宋_GB2312" w:hint="eastAsia"/>
          <w:sz w:val="28"/>
          <w:szCs w:val="28"/>
        </w:rPr>
        <w:t>号楼</w:t>
      </w:r>
      <w:r>
        <w:rPr>
          <w:rFonts w:eastAsia="仿宋_GB2312" w:hint="eastAsia"/>
          <w:sz w:val="28"/>
          <w:szCs w:val="28"/>
        </w:rPr>
        <w:t>5</w:t>
      </w:r>
      <w:r>
        <w:rPr>
          <w:rFonts w:eastAsia="仿宋_GB2312" w:hint="eastAsia"/>
          <w:sz w:val="28"/>
          <w:szCs w:val="28"/>
        </w:rPr>
        <w:t>单元</w:t>
      </w:r>
      <w:r>
        <w:rPr>
          <w:rFonts w:eastAsia="仿宋_GB2312" w:hint="eastAsia"/>
          <w:sz w:val="28"/>
          <w:szCs w:val="28"/>
        </w:rPr>
        <w:t>503</w:t>
      </w:r>
      <w:r>
        <w:rPr>
          <w:rFonts w:eastAsia="仿宋_GB2312" w:hint="eastAsia"/>
          <w:sz w:val="28"/>
          <w:szCs w:val="28"/>
        </w:rPr>
        <w:t>户</w:t>
      </w:r>
      <w:r>
        <w:rPr>
          <w:rFonts w:eastAsia="仿宋_GB2312"/>
          <w:sz w:val="28"/>
          <w:szCs w:val="28"/>
        </w:rPr>
        <w:t>；</w:t>
      </w:r>
      <w:r>
        <w:rPr>
          <w:rFonts w:eastAsia="仿宋_GB2312" w:hint="eastAsia"/>
          <w:sz w:val="28"/>
          <w:szCs w:val="28"/>
        </w:rPr>
        <w:t>竣工日期为</w:t>
      </w:r>
      <w:r>
        <w:rPr>
          <w:rFonts w:eastAsia="仿宋_GB2312" w:hint="eastAsia"/>
          <w:sz w:val="28"/>
          <w:szCs w:val="28"/>
        </w:rPr>
        <w:t>1998</w:t>
      </w:r>
      <w:r>
        <w:rPr>
          <w:rFonts w:eastAsia="仿宋_GB2312" w:hint="eastAsia"/>
          <w:sz w:val="28"/>
          <w:szCs w:val="28"/>
        </w:rPr>
        <w:t>年</w:t>
      </w:r>
      <w:r>
        <w:rPr>
          <w:rFonts w:eastAsia="仿宋_GB2312" w:hint="eastAsia"/>
          <w:sz w:val="28"/>
          <w:szCs w:val="28"/>
        </w:rPr>
        <w:t>6</w:t>
      </w:r>
      <w:r>
        <w:rPr>
          <w:rFonts w:eastAsia="仿宋_GB2312" w:hint="eastAsia"/>
          <w:sz w:val="28"/>
          <w:szCs w:val="28"/>
        </w:rPr>
        <w:t>月</w:t>
      </w:r>
      <w:r>
        <w:rPr>
          <w:rFonts w:eastAsia="仿宋_GB2312" w:hint="eastAsia"/>
          <w:sz w:val="28"/>
          <w:szCs w:val="28"/>
        </w:rPr>
        <w:t>30</w:t>
      </w:r>
      <w:r>
        <w:rPr>
          <w:rFonts w:eastAsia="仿宋_GB2312" w:hint="eastAsia"/>
          <w:sz w:val="28"/>
          <w:szCs w:val="28"/>
        </w:rPr>
        <w:t>日</w:t>
      </w:r>
      <w:r>
        <w:rPr>
          <w:rFonts w:eastAsia="仿宋_GB2312"/>
          <w:sz w:val="28"/>
          <w:szCs w:val="28"/>
        </w:rPr>
        <w:t>；建筑面积为</w:t>
      </w:r>
      <w:r>
        <w:rPr>
          <w:rFonts w:eastAsia="仿宋_GB2312" w:hint="eastAsia"/>
          <w:sz w:val="28"/>
          <w:szCs w:val="28"/>
        </w:rPr>
        <w:t>104.6</w:t>
      </w:r>
      <w:r>
        <w:rPr>
          <w:rFonts w:eastAsia="仿宋_GB2312"/>
          <w:sz w:val="28"/>
          <w:szCs w:val="28"/>
        </w:rPr>
        <w:t>平方米，</w:t>
      </w:r>
      <w:r w:rsidR="00526CA3">
        <w:rPr>
          <w:rFonts w:eastAsia="仿宋_GB2312" w:hint="eastAsia"/>
          <w:sz w:val="28"/>
          <w:szCs w:val="28"/>
        </w:rPr>
        <w:t>房屋类型为成套住宅</w:t>
      </w:r>
      <w:r>
        <w:rPr>
          <w:rFonts w:eastAsia="仿宋_GB2312"/>
          <w:sz w:val="28"/>
          <w:szCs w:val="28"/>
        </w:rPr>
        <w:t>。</w:t>
      </w:r>
    </w:p>
    <w:p w:rsidR="00D26307" w:rsidRDefault="00037030" w:rsidP="000A6BC5">
      <w:pPr>
        <w:autoSpaceDE w:val="0"/>
        <w:autoSpaceDN w:val="0"/>
        <w:spacing w:line="360" w:lineRule="auto"/>
        <w:ind w:right="2" w:firstLineChars="192" w:firstLine="538"/>
        <w:jc w:val="both"/>
        <w:textAlignment w:val="bottom"/>
        <w:rPr>
          <w:rFonts w:eastAsia="仿宋_GB2312"/>
          <w:sz w:val="28"/>
          <w:szCs w:val="28"/>
        </w:rPr>
      </w:pPr>
      <w:r>
        <w:rPr>
          <w:rFonts w:eastAsia="仿宋_GB2312"/>
          <w:sz w:val="28"/>
          <w:szCs w:val="28"/>
        </w:rPr>
        <w:t>估价目的：为确定上述房地产在价值时点的市场价值，为法院执行案件提供价值参考依据。</w:t>
      </w:r>
    </w:p>
    <w:p w:rsidR="00D26307" w:rsidRDefault="00037030" w:rsidP="000A6BC5">
      <w:pPr>
        <w:autoSpaceDE w:val="0"/>
        <w:autoSpaceDN w:val="0"/>
        <w:spacing w:line="360" w:lineRule="auto"/>
        <w:ind w:right="2" w:firstLineChars="192" w:firstLine="538"/>
        <w:jc w:val="both"/>
        <w:textAlignment w:val="bottom"/>
        <w:rPr>
          <w:rFonts w:eastAsia="仿宋_GB2312"/>
          <w:sz w:val="28"/>
          <w:szCs w:val="28"/>
        </w:rPr>
      </w:pPr>
      <w:r>
        <w:rPr>
          <w:rFonts w:eastAsia="仿宋_GB2312"/>
          <w:sz w:val="28"/>
          <w:szCs w:val="28"/>
        </w:rPr>
        <w:t>估价结果：根据估价目的，遵循估价原则，采用比较法</w:t>
      </w:r>
      <w:r>
        <w:rPr>
          <w:rFonts w:eastAsia="仿宋_GB2312" w:hint="eastAsia"/>
          <w:sz w:val="28"/>
          <w:szCs w:val="28"/>
        </w:rPr>
        <w:t>和收益法</w:t>
      </w:r>
      <w:r>
        <w:rPr>
          <w:rFonts w:eastAsia="仿宋_GB2312"/>
          <w:sz w:val="28"/>
          <w:szCs w:val="28"/>
        </w:rPr>
        <w:t>，在认真分析现有资料的基础上，对影响房地产市场价格因素进行分析，结合估价对象的状况，确定估价对象在价值时点的房地产单价为</w:t>
      </w:r>
      <w:r>
        <w:rPr>
          <w:rFonts w:eastAsia="仿宋_GB2312" w:hint="eastAsia"/>
          <w:sz w:val="28"/>
          <w:szCs w:val="28"/>
        </w:rPr>
        <w:t>17689</w:t>
      </w:r>
      <w:r>
        <w:rPr>
          <w:rFonts w:eastAsia="仿宋_GB2312"/>
          <w:sz w:val="28"/>
          <w:szCs w:val="28"/>
        </w:rPr>
        <w:t>元</w:t>
      </w:r>
      <w:r>
        <w:rPr>
          <w:rFonts w:eastAsia="仿宋_GB2312"/>
          <w:sz w:val="28"/>
          <w:szCs w:val="28"/>
        </w:rPr>
        <w:t>/</w:t>
      </w:r>
      <w:r>
        <w:rPr>
          <w:rFonts w:eastAsia="仿宋_GB2312"/>
          <w:sz w:val="28"/>
          <w:szCs w:val="28"/>
        </w:rPr>
        <w:t>平方米，房地产总价：</w:t>
      </w:r>
      <w:r>
        <w:rPr>
          <w:rFonts w:eastAsia="仿宋_GB2312" w:hint="eastAsia"/>
          <w:sz w:val="28"/>
          <w:szCs w:val="28"/>
        </w:rPr>
        <w:t>1850269</w:t>
      </w:r>
      <w:r>
        <w:rPr>
          <w:rFonts w:eastAsia="仿宋_GB2312"/>
          <w:sz w:val="28"/>
          <w:szCs w:val="28"/>
        </w:rPr>
        <w:t>元，大写人民币：</w:t>
      </w:r>
      <w:r>
        <w:rPr>
          <w:rFonts w:eastAsia="仿宋_GB2312" w:hint="eastAsia"/>
          <w:sz w:val="28"/>
          <w:szCs w:val="28"/>
        </w:rPr>
        <w:t>壹佰捌拾伍万零贰佰陆拾玖</w:t>
      </w:r>
      <w:r>
        <w:rPr>
          <w:rFonts w:eastAsia="仿宋_GB2312"/>
          <w:sz w:val="28"/>
          <w:szCs w:val="28"/>
        </w:rPr>
        <w:t>元整。</w:t>
      </w:r>
    </w:p>
    <w:p w:rsidR="00D26307" w:rsidRDefault="00037030" w:rsidP="000A6BC5">
      <w:pPr>
        <w:autoSpaceDE w:val="0"/>
        <w:autoSpaceDN w:val="0"/>
        <w:spacing w:line="360" w:lineRule="auto"/>
        <w:ind w:right="2" w:firstLineChars="192" w:firstLine="538"/>
        <w:jc w:val="both"/>
        <w:textAlignment w:val="bottom"/>
        <w:rPr>
          <w:rFonts w:eastAsia="仿宋_GB2312"/>
          <w:sz w:val="28"/>
          <w:szCs w:val="28"/>
        </w:rPr>
      </w:pPr>
      <w:r>
        <w:rPr>
          <w:rFonts w:eastAsia="仿宋_GB2312"/>
          <w:sz w:val="28"/>
          <w:szCs w:val="28"/>
        </w:rPr>
        <w:t>估价报告完成日期：</w:t>
      </w:r>
      <w:r>
        <w:rPr>
          <w:rFonts w:eastAsia="仿宋_GB2312"/>
          <w:sz w:val="28"/>
          <w:szCs w:val="28"/>
        </w:rPr>
        <w:t>2018</w:t>
      </w:r>
      <w:r>
        <w:rPr>
          <w:rFonts w:eastAsia="仿宋_GB2312"/>
          <w:sz w:val="28"/>
          <w:szCs w:val="28"/>
        </w:rPr>
        <w:t>年</w:t>
      </w:r>
      <w:r>
        <w:rPr>
          <w:rFonts w:eastAsia="仿宋_GB2312" w:hint="eastAsia"/>
          <w:sz w:val="28"/>
          <w:szCs w:val="28"/>
        </w:rPr>
        <w:t>7</w:t>
      </w:r>
      <w:r>
        <w:rPr>
          <w:rFonts w:eastAsia="仿宋_GB2312"/>
          <w:sz w:val="28"/>
          <w:szCs w:val="28"/>
        </w:rPr>
        <w:t>月</w:t>
      </w:r>
      <w:r>
        <w:rPr>
          <w:rFonts w:eastAsia="仿宋_GB2312" w:hint="eastAsia"/>
          <w:sz w:val="28"/>
          <w:szCs w:val="28"/>
        </w:rPr>
        <w:t>4</w:t>
      </w:r>
      <w:r>
        <w:rPr>
          <w:rFonts w:eastAsia="仿宋_GB2312"/>
          <w:sz w:val="28"/>
          <w:szCs w:val="28"/>
        </w:rPr>
        <w:t>日。</w:t>
      </w:r>
    </w:p>
    <w:p w:rsidR="00D26307" w:rsidRDefault="00037030" w:rsidP="000A6BC5">
      <w:pPr>
        <w:autoSpaceDE w:val="0"/>
        <w:autoSpaceDN w:val="0"/>
        <w:spacing w:line="360" w:lineRule="auto"/>
        <w:ind w:right="2" w:firstLineChars="192" w:firstLine="538"/>
        <w:jc w:val="both"/>
        <w:textAlignment w:val="bottom"/>
        <w:rPr>
          <w:rFonts w:eastAsia="仿宋_GB2312"/>
          <w:sz w:val="28"/>
          <w:szCs w:val="28"/>
        </w:rPr>
      </w:pPr>
      <w:r>
        <w:rPr>
          <w:rFonts w:eastAsia="仿宋_GB2312"/>
          <w:sz w:val="28"/>
          <w:szCs w:val="28"/>
        </w:rPr>
        <w:t>估价报告使用期限：至估价报告出具之日起一年内有效。</w:t>
      </w:r>
    </w:p>
    <w:p w:rsidR="00D26307" w:rsidRDefault="00037030" w:rsidP="000A6BC5">
      <w:pPr>
        <w:autoSpaceDE w:val="0"/>
        <w:autoSpaceDN w:val="0"/>
        <w:spacing w:line="360" w:lineRule="auto"/>
        <w:ind w:right="2" w:firstLineChars="192" w:firstLine="538"/>
        <w:jc w:val="both"/>
        <w:textAlignment w:val="bottom"/>
        <w:rPr>
          <w:rFonts w:eastAsia="仿宋_GB2312"/>
          <w:sz w:val="28"/>
          <w:szCs w:val="28"/>
        </w:rPr>
      </w:pPr>
      <w:r>
        <w:rPr>
          <w:rFonts w:eastAsia="仿宋_GB2312"/>
          <w:sz w:val="28"/>
          <w:szCs w:val="28"/>
        </w:rPr>
        <w:t>特别提示：报告使用方只可按照本报告的评估目的使用，不得用于其它用途；本报告的全部或部分内容未经本所同意，不得发表于任何公开媒体上。</w:t>
      </w:r>
    </w:p>
    <w:p w:rsidR="00D26307" w:rsidRDefault="00037030">
      <w:pPr>
        <w:autoSpaceDE w:val="0"/>
        <w:autoSpaceDN w:val="0"/>
        <w:spacing w:line="480" w:lineRule="exact"/>
        <w:ind w:right="313" w:firstLineChars="200" w:firstLine="560"/>
        <w:jc w:val="both"/>
        <w:textAlignment w:val="bottom"/>
        <w:rPr>
          <w:rFonts w:eastAsia="仿宋_GB2312"/>
          <w:bCs/>
          <w:color w:val="000000"/>
          <w:sz w:val="24"/>
          <w:szCs w:val="24"/>
        </w:rPr>
      </w:pPr>
      <w:r>
        <w:rPr>
          <w:rFonts w:eastAsia="仿宋_GB2312"/>
          <w:bCs/>
          <w:color w:val="000000"/>
          <w:sz w:val="28"/>
          <w:szCs w:val="28"/>
        </w:rPr>
        <w:t>法定代表人签字：</w:t>
      </w:r>
      <w:r>
        <w:rPr>
          <w:rFonts w:eastAsia="仿宋_GB2312"/>
          <w:bCs/>
          <w:color w:val="000000"/>
          <w:sz w:val="24"/>
          <w:szCs w:val="24"/>
        </w:rPr>
        <w:tab/>
      </w:r>
    </w:p>
    <w:p w:rsidR="00D26307" w:rsidRDefault="00D26307">
      <w:pPr>
        <w:spacing w:line="360" w:lineRule="auto"/>
        <w:jc w:val="right"/>
        <w:rPr>
          <w:rFonts w:eastAsia="仿宋_GB2312"/>
          <w:bCs/>
          <w:color w:val="000000"/>
          <w:sz w:val="28"/>
          <w:szCs w:val="28"/>
        </w:rPr>
      </w:pPr>
    </w:p>
    <w:p w:rsidR="00D26307" w:rsidRDefault="00037030">
      <w:pPr>
        <w:spacing w:line="360" w:lineRule="auto"/>
        <w:jc w:val="right"/>
        <w:rPr>
          <w:rFonts w:eastAsia="仿宋_GB2312"/>
          <w:bCs/>
          <w:color w:val="000000"/>
          <w:sz w:val="28"/>
          <w:szCs w:val="28"/>
        </w:rPr>
      </w:pPr>
      <w:r>
        <w:rPr>
          <w:rFonts w:eastAsia="仿宋_GB2312"/>
          <w:bCs/>
          <w:color w:val="000000"/>
          <w:sz w:val="28"/>
          <w:szCs w:val="28"/>
        </w:rPr>
        <w:t>青岛衡信土地房地产评估咨询有限公司</w:t>
      </w:r>
    </w:p>
    <w:p w:rsidR="00D26307" w:rsidRDefault="00037030">
      <w:pPr>
        <w:spacing w:line="360" w:lineRule="auto"/>
        <w:ind w:rightChars="13" w:right="26"/>
        <w:jc w:val="center"/>
        <w:rPr>
          <w:rFonts w:eastAsia="仿宋_GB2312"/>
          <w:bCs/>
          <w:color w:val="000000"/>
          <w:sz w:val="28"/>
          <w:szCs w:val="28"/>
        </w:rPr>
      </w:pPr>
      <w:r>
        <w:rPr>
          <w:rFonts w:eastAsia="仿宋_GB2312"/>
          <w:bCs/>
          <w:color w:val="000000"/>
          <w:sz w:val="28"/>
          <w:szCs w:val="28"/>
        </w:rPr>
        <w:t xml:space="preserve">                                  2018</w:t>
      </w:r>
      <w:r>
        <w:rPr>
          <w:rFonts w:eastAsia="仿宋_GB2312"/>
          <w:bCs/>
          <w:color w:val="000000"/>
          <w:sz w:val="28"/>
          <w:szCs w:val="28"/>
        </w:rPr>
        <w:t>年</w:t>
      </w:r>
      <w:r>
        <w:rPr>
          <w:rFonts w:eastAsia="仿宋_GB2312" w:hint="eastAsia"/>
          <w:bCs/>
          <w:color w:val="000000"/>
          <w:sz w:val="28"/>
          <w:szCs w:val="28"/>
        </w:rPr>
        <w:t>7</w:t>
      </w:r>
      <w:r>
        <w:rPr>
          <w:rFonts w:eastAsia="仿宋_GB2312"/>
          <w:bCs/>
          <w:color w:val="000000"/>
          <w:sz w:val="28"/>
          <w:szCs w:val="28"/>
        </w:rPr>
        <w:t>月</w:t>
      </w:r>
      <w:r>
        <w:rPr>
          <w:rFonts w:eastAsia="仿宋_GB2312" w:hint="eastAsia"/>
          <w:bCs/>
          <w:color w:val="000000"/>
          <w:sz w:val="28"/>
          <w:szCs w:val="28"/>
        </w:rPr>
        <w:t>4</w:t>
      </w:r>
      <w:r>
        <w:rPr>
          <w:rFonts w:eastAsia="仿宋_GB2312"/>
          <w:bCs/>
          <w:color w:val="000000"/>
          <w:sz w:val="28"/>
          <w:szCs w:val="28"/>
        </w:rPr>
        <w:t>日</w:t>
      </w:r>
      <w:r>
        <w:rPr>
          <w:rFonts w:eastAsia="仿宋_GB2312" w:hint="eastAsia"/>
          <w:bCs/>
          <w:color w:val="000000"/>
          <w:sz w:val="28"/>
          <w:szCs w:val="28"/>
        </w:rPr>
        <w:br/>
      </w:r>
    </w:p>
    <w:p w:rsidR="00D26307" w:rsidRDefault="00037030">
      <w:pPr>
        <w:spacing w:line="360" w:lineRule="auto"/>
        <w:ind w:rightChars="13" w:right="26"/>
        <w:jc w:val="center"/>
        <w:rPr>
          <w:b/>
          <w:color w:val="000000"/>
          <w:sz w:val="36"/>
          <w:szCs w:val="36"/>
        </w:rPr>
      </w:pPr>
      <w:r>
        <w:rPr>
          <w:b/>
          <w:color w:val="000000"/>
          <w:sz w:val="36"/>
          <w:szCs w:val="36"/>
        </w:rPr>
        <w:lastRenderedPageBreak/>
        <w:t>目录</w:t>
      </w:r>
    </w:p>
    <w:p w:rsidR="00D26307" w:rsidRDefault="00D26307">
      <w:pPr>
        <w:tabs>
          <w:tab w:val="left" w:pos="3825"/>
          <w:tab w:val="center" w:pos="4691"/>
        </w:tabs>
        <w:autoSpaceDE w:val="0"/>
        <w:autoSpaceDN w:val="0"/>
        <w:spacing w:line="360" w:lineRule="auto"/>
        <w:textAlignment w:val="bottom"/>
        <w:rPr>
          <w:rFonts w:eastAsia="仿宋_GB2312"/>
          <w:color w:val="000000"/>
          <w:sz w:val="28"/>
          <w:szCs w:val="28"/>
        </w:rPr>
      </w:pPr>
    </w:p>
    <w:sdt>
      <w:sdtPr>
        <w:rPr>
          <w:b/>
          <w:bCs/>
          <w:lang w:val="zh-CN"/>
        </w:rPr>
        <w:id w:val="1913197502"/>
      </w:sdtPr>
      <w:sdtEndPr>
        <w:rPr>
          <w:rFonts w:eastAsia="仿宋_GB2312"/>
          <w:b w:val="0"/>
          <w:bCs w:val="0"/>
          <w:color w:val="000000"/>
          <w:sz w:val="30"/>
          <w:szCs w:val="30"/>
          <w:lang w:val="en-US"/>
        </w:rPr>
      </w:sdtEndPr>
      <w:sdtContent>
        <w:p w:rsidR="00D26307" w:rsidRDefault="00B653A8" w:rsidP="00822BDF">
          <w:pPr>
            <w:pStyle w:val="10"/>
            <w:tabs>
              <w:tab w:val="right" w:leader="dot" w:pos="9373"/>
            </w:tabs>
            <w:spacing w:beforeLines="50"/>
            <w:rPr>
              <w:rFonts w:eastAsia="仿宋_GB2312"/>
              <w:noProof/>
              <w:kern w:val="2"/>
              <w:sz w:val="28"/>
              <w:szCs w:val="28"/>
            </w:rPr>
          </w:pPr>
          <w:r w:rsidRPr="00B653A8">
            <w:rPr>
              <w:sz w:val="28"/>
              <w:szCs w:val="28"/>
            </w:rPr>
            <w:fldChar w:fldCharType="begin"/>
          </w:r>
          <w:r w:rsidR="00037030">
            <w:rPr>
              <w:sz w:val="28"/>
              <w:szCs w:val="28"/>
            </w:rPr>
            <w:instrText xml:space="preserve"> TOC \o "1-3" \h \z \u </w:instrText>
          </w:r>
          <w:r w:rsidRPr="00B653A8">
            <w:rPr>
              <w:sz w:val="28"/>
              <w:szCs w:val="28"/>
            </w:rPr>
            <w:fldChar w:fldCharType="separate"/>
          </w:r>
          <w:hyperlink w:anchor="_Toc450851460" w:history="1">
            <w:r w:rsidR="00037030">
              <w:rPr>
                <w:rStyle w:val="af4"/>
                <w:rFonts w:eastAsia="仿宋_GB2312"/>
                <w:noProof/>
                <w:sz w:val="28"/>
                <w:szCs w:val="28"/>
              </w:rPr>
              <w:t>估价师声明</w:t>
            </w:r>
            <w:r w:rsidR="00037030">
              <w:rPr>
                <w:rFonts w:eastAsia="仿宋_GB2312"/>
                <w:noProof/>
                <w:sz w:val="28"/>
                <w:szCs w:val="28"/>
              </w:rPr>
              <w:tab/>
            </w:r>
            <w:r>
              <w:rPr>
                <w:rFonts w:eastAsia="仿宋_GB2312"/>
                <w:noProof/>
                <w:sz w:val="28"/>
                <w:szCs w:val="28"/>
              </w:rPr>
              <w:fldChar w:fldCharType="begin"/>
            </w:r>
            <w:r w:rsidR="00037030">
              <w:rPr>
                <w:rFonts w:eastAsia="仿宋_GB2312"/>
                <w:noProof/>
                <w:sz w:val="28"/>
                <w:szCs w:val="28"/>
              </w:rPr>
              <w:instrText xml:space="preserve"> PAGEREF _Toc450851460 \h </w:instrText>
            </w:r>
            <w:r>
              <w:rPr>
                <w:rFonts w:eastAsia="仿宋_GB2312"/>
                <w:noProof/>
                <w:sz w:val="28"/>
                <w:szCs w:val="28"/>
              </w:rPr>
            </w:r>
            <w:r>
              <w:rPr>
                <w:rFonts w:eastAsia="仿宋_GB2312"/>
                <w:noProof/>
                <w:sz w:val="28"/>
                <w:szCs w:val="28"/>
              </w:rPr>
              <w:fldChar w:fldCharType="separate"/>
            </w:r>
            <w:r w:rsidR="00822BDF">
              <w:rPr>
                <w:rFonts w:eastAsia="仿宋_GB2312"/>
                <w:noProof/>
                <w:sz w:val="28"/>
                <w:szCs w:val="28"/>
              </w:rPr>
              <w:t>4</w:t>
            </w:r>
            <w:r>
              <w:rPr>
                <w:rFonts w:eastAsia="仿宋_GB2312"/>
                <w:noProof/>
                <w:sz w:val="28"/>
                <w:szCs w:val="28"/>
              </w:rPr>
              <w:fldChar w:fldCharType="end"/>
            </w:r>
          </w:hyperlink>
        </w:p>
        <w:p w:rsidR="00D26307" w:rsidRDefault="00B653A8" w:rsidP="00822BDF">
          <w:pPr>
            <w:pStyle w:val="10"/>
            <w:tabs>
              <w:tab w:val="right" w:leader="dot" w:pos="9373"/>
            </w:tabs>
            <w:spacing w:beforeLines="50"/>
            <w:rPr>
              <w:rFonts w:eastAsia="仿宋_GB2312"/>
              <w:noProof/>
              <w:kern w:val="2"/>
              <w:sz w:val="28"/>
              <w:szCs w:val="28"/>
            </w:rPr>
          </w:pPr>
          <w:hyperlink w:anchor="_Toc450851461" w:history="1">
            <w:r w:rsidR="00037030">
              <w:rPr>
                <w:rStyle w:val="af4"/>
                <w:rFonts w:eastAsia="仿宋_GB2312"/>
                <w:noProof/>
                <w:sz w:val="28"/>
                <w:szCs w:val="28"/>
              </w:rPr>
              <w:t>估价假设和限制条件</w:t>
            </w:r>
            <w:r w:rsidR="00037030">
              <w:rPr>
                <w:rFonts w:eastAsia="仿宋_GB2312"/>
                <w:noProof/>
                <w:sz w:val="28"/>
                <w:szCs w:val="28"/>
              </w:rPr>
              <w:tab/>
            </w:r>
            <w:r>
              <w:rPr>
                <w:rFonts w:eastAsia="仿宋_GB2312"/>
                <w:noProof/>
                <w:sz w:val="28"/>
                <w:szCs w:val="28"/>
              </w:rPr>
              <w:fldChar w:fldCharType="begin"/>
            </w:r>
            <w:r w:rsidR="00037030">
              <w:rPr>
                <w:rFonts w:eastAsia="仿宋_GB2312"/>
                <w:noProof/>
                <w:sz w:val="28"/>
                <w:szCs w:val="28"/>
              </w:rPr>
              <w:instrText xml:space="preserve"> PAGEREF _Toc450851461 \h </w:instrText>
            </w:r>
            <w:r>
              <w:rPr>
                <w:rFonts w:eastAsia="仿宋_GB2312"/>
                <w:noProof/>
                <w:sz w:val="28"/>
                <w:szCs w:val="28"/>
              </w:rPr>
            </w:r>
            <w:r>
              <w:rPr>
                <w:rFonts w:eastAsia="仿宋_GB2312"/>
                <w:noProof/>
                <w:sz w:val="28"/>
                <w:szCs w:val="28"/>
              </w:rPr>
              <w:fldChar w:fldCharType="separate"/>
            </w:r>
            <w:r w:rsidR="00822BDF">
              <w:rPr>
                <w:rFonts w:eastAsia="仿宋_GB2312"/>
                <w:noProof/>
                <w:sz w:val="28"/>
                <w:szCs w:val="28"/>
              </w:rPr>
              <w:t>5</w:t>
            </w:r>
            <w:r>
              <w:rPr>
                <w:rFonts w:eastAsia="仿宋_GB2312"/>
                <w:noProof/>
                <w:sz w:val="28"/>
                <w:szCs w:val="28"/>
              </w:rPr>
              <w:fldChar w:fldCharType="end"/>
            </w:r>
          </w:hyperlink>
        </w:p>
        <w:p w:rsidR="00D26307" w:rsidRDefault="00B653A8" w:rsidP="00822BDF">
          <w:pPr>
            <w:pStyle w:val="10"/>
            <w:tabs>
              <w:tab w:val="right" w:leader="dot" w:pos="9373"/>
            </w:tabs>
            <w:spacing w:beforeLines="50"/>
            <w:rPr>
              <w:rFonts w:eastAsia="仿宋_GB2312"/>
              <w:noProof/>
              <w:kern w:val="2"/>
              <w:sz w:val="28"/>
              <w:szCs w:val="28"/>
            </w:rPr>
          </w:pPr>
          <w:hyperlink w:anchor="_Toc450851462" w:history="1">
            <w:r w:rsidR="00037030">
              <w:rPr>
                <w:rStyle w:val="af4"/>
                <w:rFonts w:eastAsia="仿宋_GB2312"/>
                <w:noProof/>
                <w:sz w:val="28"/>
                <w:szCs w:val="28"/>
              </w:rPr>
              <w:t>估价结果报告</w:t>
            </w:r>
            <w:r w:rsidR="00037030">
              <w:rPr>
                <w:rFonts w:eastAsia="仿宋_GB2312"/>
                <w:noProof/>
                <w:sz w:val="28"/>
                <w:szCs w:val="28"/>
              </w:rPr>
              <w:tab/>
            </w:r>
            <w:r>
              <w:rPr>
                <w:rFonts w:eastAsia="仿宋_GB2312"/>
                <w:noProof/>
                <w:sz w:val="28"/>
                <w:szCs w:val="28"/>
              </w:rPr>
              <w:fldChar w:fldCharType="begin"/>
            </w:r>
            <w:r w:rsidR="00037030">
              <w:rPr>
                <w:rFonts w:eastAsia="仿宋_GB2312"/>
                <w:noProof/>
                <w:sz w:val="28"/>
                <w:szCs w:val="28"/>
              </w:rPr>
              <w:instrText xml:space="preserve"> PAGEREF _Toc450851462 \h </w:instrText>
            </w:r>
            <w:r>
              <w:rPr>
                <w:rFonts w:eastAsia="仿宋_GB2312"/>
                <w:noProof/>
                <w:sz w:val="28"/>
                <w:szCs w:val="28"/>
              </w:rPr>
            </w:r>
            <w:r>
              <w:rPr>
                <w:rFonts w:eastAsia="仿宋_GB2312"/>
                <w:noProof/>
                <w:sz w:val="28"/>
                <w:szCs w:val="28"/>
              </w:rPr>
              <w:fldChar w:fldCharType="separate"/>
            </w:r>
            <w:r w:rsidR="00822BDF">
              <w:rPr>
                <w:rFonts w:eastAsia="仿宋_GB2312"/>
                <w:noProof/>
                <w:sz w:val="28"/>
                <w:szCs w:val="28"/>
              </w:rPr>
              <w:t>6</w:t>
            </w:r>
            <w:r>
              <w:rPr>
                <w:rFonts w:eastAsia="仿宋_GB2312"/>
                <w:noProof/>
                <w:sz w:val="28"/>
                <w:szCs w:val="28"/>
              </w:rPr>
              <w:fldChar w:fldCharType="end"/>
            </w:r>
          </w:hyperlink>
        </w:p>
        <w:p w:rsidR="00D26307" w:rsidRDefault="00B653A8" w:rsidP="00822BDF">
          <w:pPr>
            <w:pStyle w:val="21"/>
            <w:tabs>
              <w:tab w:val="right" w:leader="dot" w:pos="9373"/>
            </w:tabs>
            <w:spacing w:beforeLines="50"/>
            <w:ind w:left="400"/>
            <w:rPr>
              <w:rFonts w:eastAsia="仿宋_GB2312"/>
              <w:noProof/>
              <w:kern w:val="2"/>
              <w:sz w:val="28"/>
              <w:szCs w:val="28"/>
            </w:rPr>
          </w:pPr>
          <w:hyperlink w:anchor="_Toc450851463" w:history="1">
            <w:r w:rsidR="00037030">
              <w:rPr>
                <w:rStyle w:val="af4"/>
                <w:rFonts w:eastAsia="仿宋_GB2312"/>
                <w:noProof/>
                <w:sz w:val="28"/>
                <w:szCs w:val="28"/>
              </w:rPr>
              <w:t>一、估价委托人</w:t>
            </w:r>
            <w:r w:rsidR="00037030">
              <w:rPr>
                <w:rFonts w:eastAsia="仿宋_GB2312"/>
                <w:noProof/>
                <w:sz w:val="28"/>
                <w:szCs w:val="28"/>
              </w:rPr>
              <w:tab/>
            </w:r>
            <w:r>
              <w:rPr>
                <w:rFonts w:eastAsia="仿宋_GB2312"/>
                <w:noProof/>
                <w:sz w:val="28"/>
                <w:szCs w:val="28"/>
              </w:rPr>
              <w:fldChar w:fldCharType="begin"/>
            </w:r>
            <w:r w:rsidR="00037030">
              <w:rPr>
                <w:rFonts w:eastAsia="仿宋_GB2312"/>
                <w:noProof/>
                <w:sz w:val="28"/>
                <w:szCs w:val="28"/>
              </w:rPr>
              <w:instrText xml:space="preserve"> PAGEREF _Toc450851463 \h </w:instrText>
            </w:r>
            <w:r>
              <w:rPr>
                <w:rFonts w:eastAsia="仿宋_GB2312"/>
                <w:noProof/>
                <w:sz w:val="28"/>
                <w:szCs w:val="28"/>
              </w:rPr>
            </w:r>
            <w:r>
              <w:rPr>
                <w:rFonts w:eastAsia="仿宋_GB2312"/>
                <w:noProof/>
                <w:sz w:val="28"/>
                <w:szCs w:val="28"/>
              </w:rPr>
              <w:fldChar w:fldCharType="separate"/>
            </w:r>
            <w:r w:rsidR="00822BDF">
              <w:rPr>
                <w:rFonts w:eastAsia="仿宋_GB2312"/>
                <w:noProof/>
                <w:sz w:val="28"/>
                <w:szCs w:val="28"/>
              </w:rPr>
              <w:t>6</w:t>
            </w:r>
            <w:r>
              <w:rPr>
                <w:rFonts w:eastAsia="仿宋_GB2312"/>
                <w:noProof/>
                <w:sz w:val="28"/>
                <w:szCs w:val="28"/>
              </w:rPr>
              <w:fldChar w:fldCharType="end"/>
            </w:r>
          </w:hyperlink>
        </w:p>
        <w:p w:rsidR="00D26307" w:rsidRDefault="00B653A8" w:rsidP="00822BDF">
          <w:pPr>
            <w:pStyle w:val="21"/>
            <w:tabs>
              <w:tab w:val="right" w:leader="dot" w:pos="9373"/>
            </w:tabs>
            <w:spacing w:beforeLines="50"/>
            <w:ind w:left="400"/>
            <w:rPr>
              <w:rFonts w:eastAsia="仿宋_GB2312"/>
              <w:noProof/>
              <w:kern w:val="2"/>
              <w:sz w:val="28"/>
              <w:szCs w:val="28"/>
            </w:rPr>
          </w:pPr>
          <w:hyperlink w:anchor="_Toc450851464" w:history="1">
            <w:r w:rsidR="00037030">
              <w:rPr>
                <w:rStyle w:val="af4"/>
                <w:rFonts w:eastAsia="仿宋_GB2312"/>
                <w:noProof/>
                <w:sz w:val="28"/>
                <w:szCs w:val="28"/>
              </w:rPr>
              <w:t>二、房地产估价机构</w:t>
            </w:r>
            <w:r w:rsidR="00037030">
              <w:rPr>
                <w:rFonts w:eastAsia="仿宋_GB2312"/>
                <w:noProof/>
                <w:sz w:val="28"/>
                <w:szCs w:val="28"/>
              </w:rPr>
              <w:tab/>
            </w:r>
            <w:r>
              <w:rPr>
                <w:rFonts w:eastAsia="仿宋_GB2312"/>
                <w:noProof/>
                <w:sz w:val="28"/>
                <w:szCs w:val="28"/>
              </w:rPr>
              <w:fldChar w:fldCharType="begin"/>
            </w:r>
            <w:r w:rsidR="00037030">
              <w:rPr>
                <w:rFonts w:eastAsia="仿宋_GB2312"/>
                <w:noProof/>
                <w:sz w:val="28"/>
                <w:szCs w:val="28"/>
              </w:rPr>
              <w:instrText xml:space="preserve"> PAGEREF _Toc450851464 \h </w:instrText>
            </w:r>
            <w:r>
              <w:rPr>
                <w:rFonts w:eastAsia="仿宋_GB2312"/>
                <w:noProof/>
                <w:sz w:val="28"/>
                <w:szCs w:val="28"/>
              </w:rPr>
            </w:r>
            <w:r>
              <w:rPr>
                <w:rFonts w:eastAsia="仿宋_GB2312"/>
                <w:noProof/>
                <w:sz w:val="28"/>
                <w:szCs w:val="28"/>
              </w:rPr>
              <w:fldChar w:fldCharType="separate"/>
            </w:r>
            <w:r w:rsidR="00822BDF">
              <w:rPr>
                <w:rFonts w:eastAsia="仿宋_GB2312"/>
                <w:noProof/>
                <w:sz w:val="28"/>
                <w:szCs w:val="28"/>
              </w:rPr>
              <w:t>6</w:t>
            </w:r>
            <w:r>
              <w:rPr>
                <w:rFonts w:eastAsia="仿宋_GB2312"/>
                <w:noProof/>
                <w:sz w:val="28"/>
                <w:szCs w:val="28"/>
              </w:rPr>
              <w:fldChar w:fldCharType="end"/>
            </w:r>
          </w:hyperlink>
        </w:p>
        <w:p w:rsidR="00D26307" w:rsidRDefault="00B653A8" w:rsidP="00822BDF">
          <w:pPr>
            <w:pStyle w:val="21"/>
            <w:tabs>
              <w:tab w:val="right" w:leader="dot" w:pos="9373"/>
            </w:tabs>
            <w:spacing w:beforeLines="50"/>
            <w:ind w:left="400"/>
            <w:rPr>
              <w:rFonts w:eastAsia="仿宋_GB2312"/>
              <w:noProof/>
              <w:kern w:val="2"/>
              <w:sz w:val="28"/>
              <w:szCs w:val="28"/>
            </w:rPr>
          </w:pPr>
          <w:hyperlink w:anchor="_Toc450851465" w:history="1">
            <w:r w:rsidR="00037030">
              <w:rPr>
                <w:rStyle w:val="af4"/>
                <w:rFonts w:eastAsia="仿宋_GB2312"/>
                <w:noProof/>
                <w:sz w:val="28"/>
                <w:szCs w:val="28"/>
              </w:rPr>
              <w:t>三、估价目的</w:t>
            </w:r>
            <w:r w:rsidR="00037030">
              <w:rPr>
                <w:rFonts w:eastAsia="仿宋_GB2312"/>
                <w:noProof/>
                <w:sz w:val="28"/>
                <w:szCs w:val="28"/>
              </w:rPr>
              <w:tab/>
            </w:r>
            <w:r>
              <w:rPr>
                <w:rFonts w:eastAsia="仿宋_GB2312"/>
                <w:noProof/>
                <w:sz w:val="28"/>
                <w:szCs w:val="28"/>
              </w:rPr>
              <w:fldChar w:fldCharType="begin"/>
            </w:r>
            <w:r w:rsidR="00037030">
              <w:rPr>
                <w:rFonts w:eastAsia="仿宋_GB2312"/>
                <w:noProof/>
                <w:sz w:val="28"/>
                <w:szCs w:val="28"/>
              </w:rPr>
              <w:instrText xml:space="preserve"> PAGEREF _Toc450851465 \h </w:instrText>
            </w:r>
            <w:r>
              <w:rPr>
                <w:rFonts w:eastAsia="仿宋_GB2312"/>
                <w:noProof/>
                <w:sz w:val="28"/>
                <w:szCs w:val="28"/>
              </w:rPr>
            </w:r>
            <w:r>
              <w:rPr>
                <w:rFonts w:eastAsia="仿宋_GB2312"/>
                <w:noProof/>
                <w:sz w:val="28"/>
                <w:szCs w:val="28"/>
              </w:rPr>
              <w:fldChar w:fldCharType="separate"/>
            </w:r>
            <w:r w:rsidR="00822BDF">
              <w:rPr>
                <w:rFonts w:eastAsia="仿宋_GB2312"/>
                <w:noProof/>
                <w:sz w:val="28"/>
                <w:szCs w:val="28"/>
              </w:rPr>
              <w:t>6</w:t>
            </w:r>
            <w:r>
              <w:rPr>
                <w:rFonts w:eastAsia="仿宋_GB2312"/>
                <w:noProof/>
                <w:sz w:val="28"/>
                <w:szCs w:val="28"/>
              </w:rPr>
              <w:fldChar w:fldCharType="end"/>
            </w:r>
          </w:hyperlink>
        </w:p>
        <w:p w:rsidR="00D26307" w:rsidRDefault="00B653A8" w:rsidP="00822BDF">
          <w:pPr>
            <w:pStyle w:val="21"/>
            <w:tabs>
              <w:tab w:val="right" w:leader="dot" w:pos="9373"/>
            </w:tabs>
            <w:spacing w:beforeLines="50"/>
            <w:ind w:left="400"/>
            <w:rPr>
              <w:rFonts w:eastAsia="仿宋_GB2312"/>
              <w:noProof/>
              <w:kern w:val="2"/>
              <w:sz w:val="28"/>
              <w:szCs w:val="28"/>
            </w:rPr>
          </w:pPr>
          <w:hyperlink w:anchor="_Toc450851466" w:history="1">
            <w:r w:rsidR="00037030">
              <w:rPr>
                <w:rStyle w:val="af4"/>
                <w:rFonts w:eastAsia="仿宋_GB2312"/>
                <w:noProof/>
                <w:sz w:val="28"/>
                <w:szCs w:val="28"/>
              </w:rPr>
              <w:t>四、估价对象</w:t>
            </w:r>
            <w:r w:rsidR="00037030">
              <w:rPr>
                <w:rFonts w:eastAsia="仿宋_GB2312"/>
                <w:noProof/>
                <w:sz w:val="28"/>
                <w:szCs w:val="28"/>
              </w:rPr>
              <w:tab/>
            </w:r>
            <w:r>
              <w:rPr>
                <w:rFonts w:eastAsia="仿宋_GB2312"/>
                <w:noProof/>
                <w:sz w:val="28"/>
                <w:szCs w:val="28"/>
              </w:rPr>
              <w:fldChar w:fldCharType="begin"/>
            </w:r>
            <w:r w:rsidR="00037030">
              <w:rPr>
                <w:rFonts w:eastAsia="仿宋_GB2312"/>
                <w:noProof/>
                <w:sz w:val="28"/>
                <w:szCs w:val="28"/>
              </w:rPr>
              <w:instrText xml:space="preserve"> PAGEREF _Toc450851466 \h </w:instrText>
            </w:r>
            <w:r>
              <w:rPr>
                <w:rFonts w:eastAsia="仿宋_GB2312"/>
                <w:noProof/>
                <w:sz w:val="28"/>
                <w:szCs w:val="28"/>
              </w:rPr>
            </w:r>
            <w:r>
              <w:rPr>
                <w:rFonts w:eastAsia="仿宋_GB2312"/>
                <w:noProof/>
                <w:sz w:val="28"/>
                <w:szCs w:val="28"/>
              </w:rPr>
              <w:fldChar w:fldCharType="separate"/>
            </w:r>
            <w:r w:rsidR="00822BDF">
              <w:rPr>
                <w:rFonts w:eastAsia="仿宋_GB2312"/>
                <w:noProof/>
                <w:sz w:val="28"/>
                <w:szCs w:val="28"/>
              </w:rPr>
              <w:t>6</w:t>
            </w:r>
            <w:r>
              <w:rPr>
                <w:rFonts w:eastAsia="仿宋_GB2312"/>
                <w:noProof/>
                <w:sz w:val="28"/>
                <w:szCs w:val="28"/>
              </w:rPr>
              <w:fldChar w:fldCharType="end"/>
            </w:r>
          </w:hyperlink>
        </w:p>
        <w:p w:rsidR="00D26307" w:rsidRDefault="00B653A8" w:rsidP="00822BDF">
          <w:pPr>
            <w:pStyle w:val="21"/>
            <w:tabs>
              <w:tab w:val="right" w:leader="dot" w:pos="9373"/>
            </w:tabs>
            <w:spacing w:beforeLines="50"/>
            <w:ind w:left="400"/>
            <w:rPr>
              <w:rFonts w:eastAsia="仿宋_GB2312"/>
              <w:noProof/>
              <w:kern w:val="2"/>
              <w:sz w:val="28"/>
              <w:szCs w:val="28"/>
            </w:rPr>
          </w:pPr>
          <w:hyperlink w:anchor="_Toc450851467" w:history="1">
            <w:r w:rsidR="00037030">
              <w:rPr>
                <w:rStyle w:val="af4"/>
                <w:rFonts w:eastAsia="仿宋_GB2312"/>
                <w:noProof/>
                <w:sz w:val="28"/>
                <w:szCs w:val="28"/>
              </w:rPr>
              <w:t>五、价值时点：</w:t>
            </w:r>
            <w:r w:rsidR="00037030">
              <w:rPr>
                <w:rFonts w:eastAsia="仿宋_GB2312"/>
                <w:noProof/>
                <w:sz w:val="28"/>
                <w:szCs w:val="28"/>
              </w:rPr>
              <w:tab/>
            </w:r>
            <w:r>
              <w:rPr>
                <w:rFonts w:eastAsia="仿宋_GB2312"/>
                <w:noProof/>
                <w:sz w:val="28"/>
                <w:szCs w:val="28"/>
              </w:rPr>
              <w:fldChar w:fldCharType="begin"/>
            </w:r>
            <w:r w:rsidR="00037030">
              <w:rPr>
                <w:rFonts w:eastAsia="仿宋_GB2312"/>
                <w:noProof/>
                <w:sz w:val="28"/>
                <w:szCs w:val="28"/>
              </w:rPr>
              <w:instrText xml:space="preserve"> PAGEREF _Toc450851467 \h </w:instrText>
            </w:r>
            <w:r>
              <w:rPr>
                <w:rFonts w:eastAsia="仿宋_GB2312"/>
                <w:noProof/>
                <w:sz w:val="28"/>
                <w:szCs w:val="28"/>
              </w:rPr>
            </w:r>
            <w:r>
              <w:rPr>
                <w:rFonts w:eastAsia="仿宋_GB2312"/>
                <w:noProof/>
                <w:sz w:val="28"/>
                <w:szCs w:val="28"/>
              </w:rPr>
              <w:fldChar w:fldCharType="separate"/>
            </w:r>
            <w:r w:rsidR="00822BDF">
              <w:rPr>
                <w:rFonts w:eastAsia="仿宋_GB2312"/>
                <w:noProof/>
                <w:sz w:val="28"/>
                <w:szCs w:val="28"/>
              </w:rPr>
              <w:t>6</w:t>
            </w:r>
            <w:r>
              <w:rPr>
                <w:rFonts w:eastAsia="仿宋_GB2312"/>
                <w:noProof/>
                <w:sz w:val="28"/>
                <w:szCs w:val="28"/>
              </w:rPr>
              <w:fldChar w:fldCharType="end"/>
            </w:r>
          </w:hyperlink>
        </w:p>
        <w:p w:rsidR="00D26307" w:rsidRDefault="00B653A8" w:rsidP="00822BDF">
          <w:pPr>
            <w:pStyle w:val="21"/>
            <w:tabs>
              <w:tab w:val="right" w:leader="dot" w:pos="9373"/>
            </w:tabs>
            <w:spacing w:beforeLines="50"/>
            <w:ind w:left="400"/>
            <w:rPr>
              <w:rFonts w:eastAsia="仿宋_GB2312"/>
              <w:noProof/>
              <w:kern w:val="2"/>
              <w:sz w:val="28"/>
              <w:szCs w:val="28"/>
            </w:rPr>
          </w:pPr>
          <w:hyperlink w:anchor="_Toc450851468" w:history="1">
            <w:r w:rsidR="00037030">
              <w:rPr>
                <w:rStyle w:val="af4"/>
                <w:rFonts w:eastAsia="仿宋_GB2312"/>
                <w:noProof/>
                <w:sz w:val="28"/>
                <w:szCs w:val="28"/>
              </w:rPr>
              <w:t>六、价值类型：</w:t>
            </w:r>
            <w:r w:rsidR="00037030">
              <w:rPr>
                <w:rFonts w:eastAsia="仿宋_GB2312"/>
                <w:noProof/>
                <w:sz w:val="28"/>
                <w:szCs w:val="28"/>
              </w:rPr>
              <w:tab/>
            </w:r>
            <w:r>
              <w:rPr>
                <w:rFonts w:eastAsia="仿宋_GB2312"/>
                <w:noProof/>
                <w:sz w:val="28"/>
                <w:szCs w:val="28"/>
              </w:rPr>
              <w:fldChar w:fldCharType="begin"/>
            </w:r>
            <w:r w:rsidR="00037030">
              <w:rPr>
                <w:rFonts w:eastAsia="仿宋_GB2312"/>
                <w:noProof/>
                <w:sz w:val="28"/>
                <w:szCs w:val="28"/>
              </w:rPr>
              <w:instrText xml:space="preserve"> PAGEREF _Toc450851468 \h </w:instrText>
            </w:r>
            <w:r>
              <w:rPr>
                <w:rFonts w:eastAsia="仿宋_GB2312"/>
                <w:noProof/>
                <w:sz w:val="28"/>
                <w:szCs w:val="28"/>
              </w:rPr>
            </w:r>
            <w:r>
              <w:rPr>
                <w:rFonts w:eastAsia="仿宋_GB2312"/>
                <w:noProof/>
                <w:sz w:val="28"/>
                <w:szCs w:val="28"/>
              </w:rPr>
              <w:fldChar w:fldCharType="separate"/>
            </w:r>
            <w:r w:rsidR="00822BDF">
              <w:rPr>
                <w:rFonts w:eastAsia="仿宋_GB2312"/>
                <w:noProof/>
                <w:sz w:val="28"/>
                <w:szCs w:val="28"/>
              </w:rPr>
              <w:t>6</w:t>
            </w:r>
            <w:r>
              <w:rPr>
                <w:rFonts w:eastAsia="仿宋_GB2312"/>
                <w:noProof/>
                <w:sz w:val="28"/>
                <w:szCs w:val="28"/>
              </w:rPr>
              <w:fldChar w:fldCharType="end"/>
            </w:r>
          </w:hyperlink>
        </w:p>
        <w:p w:rsidR="00D26307" w:rsidRDefault="00B653A8" w:rsidP="00822BDF">
          <w:pPr>
            <w:pStyle w:val="21"/>
            <w:tabs>
              <w:tab w:val="right" w:leader="dot" w:pos="9373"/>
            </w:tabs>
            <w:spacing w:beforeLines="50"/>
            <w:ind w:left="400"/>
            <w:rPr>
              <w:rFonts w:eastAsia="仿宋_GB2312"/>
              <w:noProof/>
              <w:kern w:val="2"/>
              <w:sz w:val="28"/>
              <w:szCs w:val="28"/>
            </w:rPr>
          </w:pPr>
          <w:hyperlink w:anchor="_Toc450851469" w:history="1">
            <w:r w:rsidR="00037030">
              <w:rPr>
                <w:rStyle w:val="af4"/>
                <w:rFonts w:eastAsia="仿宋_GB2312"/>
                <w:noProof/>
                <w:sz w:val="28"/>
                <w:szCs w:val="28"/>
              </w:rPr>
              <w:t>七、估价原则：</w:t>
            </w:r>
            <w:r w:rsidR="00037030">
              <w:rPr>
                <w:rFonts w:eastAsia="仿宋_GB2312"/>
                <w:noProof/>
                <w:sz w:val="28"/>
                <w:szCs w:val="28"/>
              </w:rPr>
              <w:tab/>
            </w:r>
            <w:r>
              <w:rPr>
                <w:rFonts w:eastAsia="仿宋_GB2312"/>
                <w:noProof/>
                <w:sz w:val="28"/>
                <w:szCs w:val="28"/>
              </w:rPr>
              <w:fldChar w:fldCharType="begin"/>
            </w:r>
            <w:r w:rsidR="00037030">
              <w:rPr>
                <w:rFonts w:eastAsia="仿宋_GB2312"/>
                <w:noProof/>
                <w:sz w:val="28"/>
                <w:szCs w:val="28"/>
              </w:rPr>
              <w:instrText xml:space="preserve"> PAGEREF _Toc450851469 \h </w:instrText>
            </w:r>
            <w:r>
              <w:rPr>
                <w:rFonts w:eastAsia="仿宋_GB2312"/>
                <w:noProof/>
                <w:sz w:val="28"/>
                <w:szCs w:val="28"/>
              </w:rPr>
            </w:r>
            <w:r>
              <w:rPr>
                <w:rFonts w:eastAsia="仿宋_GB2312"/>
                <w:noProof/>
                <w:sz w:val="28"/>
                <w:szCs w:val="28"/>
              </w:rPr>
              <w:fldChar w:fldCharType="separate"/>
            </w:r>
            <w:r w:rsidR="00822BDF">
              <w:rPr>
                <w:rFonts w:eastAsia="仿宋_GB2312"/>
                <w:noProof/>
                <w:sz w:val="28"/>
                <w:szCs w:val="28"/>
              </w:rPr>
              <w:t>6</w:t>
            </w:r>
            <w:r>
              <w:rPr>
                <w:rFonts w:eastAsia="仿宋_GB2312"/>
                <w:noProof/>
                <w:sz w:val="28"/>
                <w:szCs w:val="28"/>
              </w:rPr>
              <w:fldChar w:fldCharType="end"/>
            </w:r>
          </w:hyperlink>
        </w:p>
        <w:p w:rsidR="00D26307" w:rsidRDefault="00B653A8" w:rsidP="00822BDF">
          <w:pPr>
            <w:pStyle w:val="21"/>
            <w:tabs>
              <w:tab w:val="right" w:leader="dot" w:pos="9373"/>
            </w:tabs>
            <w:spacing w:beforeLines="50"/>
            <w:ind w:left="400"/>
            <w:rPr>
              <w:rFonts w:eastAsia="仿宋_GB2312"/>
              <w:noProof/>
              <w:kern w:val="2"/>
              <w:sz w:val="28"/>
              <w:szCs w:val="28"/>
            </w:rPr>
          </w:pPr>
          <w:hyperlink w:anchor="_Toc450851470" w:history="1">
            <w:r w:rsidR="00037030">
              <w:rPr>
                <w:rStyle w:val="af4"/>
                <w:rFonts w:eastAsia="仿宋_GB2312"/>
                <w:noProof/>
                <w:sz w:val="28"/>
                <w:szCs w:val="28"/>
              </w:rPr>
              <w:t>八、估价依据：</w:t>
            </w:r>
            <w:r w:rsidR="00037030">
              <w:rPr>
                <w:rFonts w:eastAsia="仿宋_GB2312"/>
                <w:noProof/>
                <w:sz w:val="28"/>
                <w:szCs w:val="28"/>
              </w:rPr>
              <w:tab/>
            </w:r>
            <w:r>
              <w:rPr>
                <w:rFonts w:eastAsia="仿宋_GB2312"/>
                <w:noProof/>
                <w:sz w:val="28"/>
                <w:szCs w:val="28"/>
              </w:rPr>
              <w:fldChar w:fldCharType="begin"/>
            </w:r>
            <w:r w:rsidR="00037030">
              <w:rPr>
                <w:rFonts w:eastAsia="仿宋_GB2312"/>
                <w:noProof/>
                <w:sz w:val="28"/>
                <w:szCs w:val="28"/>
              </w:rPr>
              <w:instrText xml:space="preserve"> PAGEREF _Toc450851470 \h </w:instrText>
            </w:r>
            <w:r>
              <w:rPr>
                <w:rFonts w:eastAsia="仿宋_GB2312"/>
                <w:noProof/>
                <w:sz w:val="28"/>
                <w:szCs w:val="28"/>
              </w:rPr>
            </w:r>
            <w:r>
              <w:rPr>
                <w:rFonts w:eastAsia="仿宋_GB2312"/>
                <w:noProof/>
                <w:sz w:val="28"/>
                <w:szCs w:val="28"/>
              </w:rPr>
              <w:fldChar w:fldCharType="separate"/>
            </w:r>
            <w:r w:rsidR="00822BDF">
              <w:rPr>
                <w:rFonts w:eastAsia="仿宋_GB2312"/>
                <w:noProof/>
                <w:sz w:val="28"/>
                <w:szCs w:val="28"/>
              </w:rPr>
              <w:t>6</w:t>
            </w:r>
            <w:r>
              <w:rPr>
                <w:rFonts w:eastAsia="仿宋_GB2312"/>
                <w:noProof/>
                <w:sz w:val="28"/>
                <w:szCs w:val="28"/>
              </w:rPr>
              <w:fldChar w:fldCharType="end"/>
            </w:r>
          </w:hyperlink>
        </w:p>
        <w:p w:rsidR="00D26307" w:rsidRDefault="00B653A8" w:rsidP="00822BDF">
          <w:pPr>
            <w:pStyle w:val="21"/>
            <w:tabs>
              <w:tab w:val="right" w:leader="dot" w:pos="9373"/>
            </w:tabs>
            <w:spacing w:beforeLines="50"/>
            <w:ind w:left="400"/>
            <w:rPr>
              <w:rFonts w:eastAsia="仿宋_GB2312"/>
              <w:noProof/>
              <w:kern w:val="2"/>
              <w:sz w:val="28"/>
              <w:szCs w:val="28"/>
            </w:rPr>
          </w:pPr>
          <w:hyperlink w:anchor="_Toc450851471" w:history="1">
            <w:r w:rsidR="00037030">
              <w:rPr>
                <w:rStyle w:val="af4"/>
                <w:rFonts w:eastAsia="仿宋_GB2312"/>
                <w:noProof/>
                <w:sz w:val="28"/>
                <w:szCs w:val="28"/>
              </w:rPr>
              <w:t>九、估价方法：</w:t>
            </w:r>
            <w:r w:rsidR="00037030">
              <w:rPr>
                <w:rFonts w:eastAsia="仿宋_GB2312"/>
                <w:noProof/>
                <w:sz w:val="28"/>
                <w:szCs w:val="28"/>
              </w:rPr>
              <w:tab/>
            </w:r>
            <w:r>
              <w:rPr>
                <w:rFonts w:eastAsia="仿宋_GB2312"/>
                <w:noProof/>
                <w:sz w:val="28"/>
                <w:szCs w:val="28"/>
              </w:rPr>
              <w:fldChar w:fldCharType="begin"/>
            </w:r>
            <w:r w:rsidR="00037030">
              <w:rPr>
                <w:rFonts w:eastAsia="仿宋_GB2312"/>
                <w:noProof/>
                <w:sz w:val="28"/>
                <w:szCs w:val="28"/>
              </w:rPr>
              <w:instrText xml:space="preserve"> PAGEREF _Toc450851471 \h </w:instrText>
            </w:r>
            <w:r>
              <w:rPr>
                <w:rFonts w:eastAsia="仿宋_GB2312"/>
                <w:noProof/>
                <w:sz w:val="28"/>
                <w:szCs w:val="28"/>
              </w:rPr>
            </w:r>
            <w:r>
              <w:rPr>
                <w:rFonts w:eastAsia="仿宋_GB2312"/>
                <w:noProof/>
                <w:sz w:val="28"/>
                <w:szCs w:val="28"/>
              </w:rPr>
              <w:fldChar w:fldCharType="separate"/>
            </w:r>
            <w:r w:rsidR="00822BDF">
              <w:rPr>
                <w:rFonts w:eastAsia="仿宋_GB2312"/>
                <w:noProof/>
                <w:sz w:val="28"/>
                <w:szCs w:val="28"/>
              </w:rPr>
              <w:t>6</w:t>
            </w:r>
            <w:r>
              <w:rPr>
                <w:rFonts w:eastAsia="仿宋_GB2312"/>
                <w:noProof/>
                <w:sz w:val="28"/>
                <w:szCs w:val="28"/>
              </w:rPr>
              <w:fldChar w:fldCharType="end"/>
            </w:r>
          </w:hyperlink>
        </w:p>
        <w:p w:rsidR="00D26307" w:rsidRDefault="00B653A8" w:rsidP="00822BDF">
          <w:pPr>
            <w:pStyle w:val="21"/>
            <w:tabs>
              <w:tab w:val="right" w:leader="dot" w:pos="9373"/>
            </w:tabs>
            <w:spacing w:beforeLines="50"/>
            <w:ind w:left="400"/>
            <w:rPr>
              <w:rFonts w:eastAsia="仿宋_GB2312"/>
              <w:noProof/>
              <w:kern w:val="2"/>
              <w:sz w:val="28"/>
              <w:szCs w:val="28"/>
            </w:rPr>
          </w:pPr>
          <w:hyperlink w:anchor="_Toc450851472" w:history="1">
            <w:r w:rsidR="00037030">
              <w:rPr>
                <w:rStyle w:val="af4"/>
                <w:rFonts w:eastAsia="仿宋_GB2312"/>
                <w:noProof/>
                <w:sz w:val="28"/>
                <w:szCs w:val="28"/>
              </w:rPr>
              <w:t>十、估价结果：</w:t>
            </w:r>
            <w:r w:rsidR="00037030">
              <w:rPr>
                <w:rFonts w:eastAsia="仿宋_GB2312"/>
                <w:noProof/>
                <w:sz w:val="28"/>
                <w:szCs w:val="28"/>
              </w:rPr>
              <w:tab/>
            </w:r>
            <w:r>
              <w:rPr>
                <w:rFonts w:eastAsia="仿宋_GB2312"/>
                <w:noProof/>
                <w:sz w:val="28"/>
                <w:szCs w:val="28"/>
              </w:rPr>
              <w:fldChar w:fldCharType="begin"/>
            </w:r>
            <w:r w:rsidR="00037030">
              <w:rPr>
                <w:rFonts w:eastAsia="仿宋_GB2312"/>
                <w:noProof/>
                <w:sz w:val="28"/>
                <w:szCs w:val="28"/>
              </w:rPr>
              <w:instrText xml:space="preserve"> PAGEREF _Toc450851472 \h </w:instrText>
            </w:r>
            <w:r>
              <w:rPr>
                <w:rFonts w:eastAsia="仿宋_GB2312"/>
                <w:noProof/>
                <w:sz w:val="28"/>
                <w:szCs w:val="28"/>
              </w:rPr>
            </w:r>
            <w:r>
              <w:rPr>
                <w:rFonts w:eastAsia="仿宋_GB2312"/>
                <w:noProof/>
                <w:sz w:val="28"/>
                <w:szCs w:val="28"/>
              </w:rPr>
              <w:fldChar w:fldCharType="separate"/>
            </w:r>
            <w:r w:rsidR="00822BDF">
              <w:rPr>
                <w:rFonts w:eastAsia="仿宋_GB2312"/>
                <w:noProof/>
                <w:sz w:val="28"/>
                <w:szCs w:val="28"/>
              </w:rPr>
              <w:t>6</w:t>
            </w:r>
            <w:r>
              <w:rPr>
                <w:rFonts w:eastAsia="仿宋_GB2312"/>
                <w:noProof/>
                <w:sz w:val="28"/>
                <w:szCs w:val="28"/>
              </w:rPr>
              <w:fldChar w:fldCharType="end"/>
            </w:r>
          </w:hyperlink>
        </w:p>
        <w:p w:rsidR="00D26307" w:rsidRDefault="00B653A8" w:rsidP="00822BDF">
          <w:pPr>
            <w:pStyle w:val="21"/>
            <w:tabs>
              <w:tab w:val="right" w:leader="dot" w:pos="9373"/>
            </w:tabs>
            <w:spacing w:beforeLines="50"/>
            <w:ind w:left="400"/>
            <w:rPr>
              <w:rFonts w:eastAsia="仿宋_GB2312"/>
              <w:noProof/>
              <w:kern w:val="2"/>
              <w:sz w:val="28"/>
              <w:szCs w:val="28"/>
            </w:rPr>
          </w:pPr>
          <w:hyperlink w:anchor="_Toc450851473" w:history="1">
            <w:r w:rsidR="00037030">
              <w:rPr>
                <w:rStyle w:val="af4"/>
                <w:rFonts w:eastAsia="仿宋_GB2312"/>
                <w:noProof/>
                <w:sz w:val="28"/>
                <w:szCs w:val="28"/>
              </w:rPr>
              <w:t>十一、注册房地产估价师：</w:t>
            </w:r>
            <w:r w:rsidR="00037030">
              <w:rPr>
                <w:rFonts w:eastAsia="仿宋_GB2312"/>
                <w:noProof/>
                <w:sz w:val="28"/>
                <w:szCs w:val="28"/>
              </w:rPr>
              <w:tab/>
            </w:r>
            <w:r>
              <w:rPr>
                <w:rFonts w:eastAsia="仿宋_GB2312"/>
                <w:noProof/>
                <w:sz w:val="28"/>
                <w:szCs w:val="28"/>
              </w:rPr>
              <w:fldChar w:fldCharType="begin"/>
            </w:r>
            <w:r w:rsidR="00037030">
              <w:rPr>
                <w:rFonts w:eastAsia="仿宋_GB2312"/>
                <w:noProof/>
                <w:sz w:val="28"/>
                <w:szCs w:val="28"/>
              </w:rPr>
              <w:instrText xml:space="preserve"> PAGEREF _Toc450851473 \h </w:instrText>
            </w:r>
            <w:r>
              <w:rPr>
                <w:rFonts w:eastAsia="仿宋_GB2312"/>
                <w:noProof/>
                <w:sz w:val="28"/>
                <w:szCs w:val="28"/>
              </w:rPr>
            </w:r>
            <w:r>
              <w:rPr>
                <w:rFonts w:eastAsia="仿宋_GB2312"/>
                <w:noProof/>
                <w:sz w:val="28"/>
                <w:szCs w:val="28"/>
              </w:rPr>
              <w:fldChar w:fldCharType="separate"/>
            </w:r>
            <w:r w:rsidR="00822BDF">
              <w:rPr>
                <w:rFonts w:eastAsia="仿宋_GB2312"/>
                <w:noProof/>
                <w:sz w:val="28"/>
                <w:szCs w:val="28"/>
              </w:rPr>
              <w:t>6</w:t>
            </w:r>
            <w:r>
              <w:rPr>
                <w:rFonts w:eastAsia="仿宋_GB2312"/>
                <w:noProof/>
                <w:sz w:val="28"/>
                <w:szCs w:val="28"/>
              </w:rPr>
              <w:fldChar w:fldCharType="end"/>
            </w:r>
          </w:hyperlink>
        </w:p>
        <w:p w:rsidR="00D26307" w:rsidRDefault="00B653A8" w:rsidP="00822BDF">
          <w:pPr>
            <w:pStyle w:val="21"/>
            <w:tabs>
              <w:tab w:val="right" w:leader="dot" w:pos="9373"/>
            </w:tabs>
            <w:spacing w:beforeLines="50"/>
            <w:ind w:left="400"/>
            <w:rPr>
              <w:rFonts w:eastAsia="仿宋_GB2312"/>
              <w:noProof/>
              <w:kern w:val="2"/>
              <w:sz w:val="28"/>
              <w:szCs w:val="28"/>
            </w:rPr>
          </w:pPr>
          <w:hyperlink w:anchor="_Toc450851474" w:history="1">
            <w:r w:rsidR="00037030">
              <w:rPr>
                <w:rStyle w:val="af4"/>
                <w:rFonts w:eastAsia="仿宋_GB2312"/>
                <w:noProof/>
                <w:sz w:val="28"/>
                <w:szCs w:val="28"/>
              </w:rPr>
              <w:t>十二、实地查勘期</w:t>
            </w:r>
            <w:r w:rsidR="00037030">
              <w:rPr>
                <w:rFonts w:eastAsia="仿宋_GB2312"/>
                <w:noProof/>
                <w:sz w:val="28"/>
                <w:szCs w:val="28"/>
              </w:rPr>
              <w:tab/>
            </w:r>
            <w:r>
              <w:rPr>
                <w:rFonts w:eastAsia="仿宋_GB2312"/>
                <w:noProof/>
                <w:sz w:val="28"/>
                <w:szCs w:val="28"/>
              </w:rPr>
              <w:fldChar w:fldCharType="begin"/>
            </w:r>
            <w:r w:rsidR="00037030">
              <w:rPr>
                <w:rFonts w:eastAsia="仿宋_GB2312"/>
                <w:noProof/>
                <w:sz w:val="28"/>
                <w:szCs w:val="28"/>
              </w:rPr>
              <w:instrText xml:space="preserve"> PAGEREF _Toc450851474 \h </w:instrText>
            </w:r>
            <w:r>
              <w:rPr>
                <w:rFonts w:eastAsia="仿宋_GB2312"/>
                <w:noProof/>
                <w:sz w:val="28"/>
                <w:szCs w:val="28"/>
              </w:rPr>
            </w:r>
            <w:r>
              <w:rPr>
                <w:rFonts w:eastAsia="仿宋_GB2312"/>
                <w:noProof/>
                <w:sz w:val="28"/>
                <w:szCs w:val="28"/>
              </w:rPr>
              <w:fldChar w:fldCharType="separate"/>
            </w:r>
            <w:r w:rsidR="00822BDF">
              <w:rPr>
                <w:rFonts w:eastAsia="仿宋_GB2312"/>
                <w:noProof/>
                <w:sz w:val="28"/>
                <w:szCs w:val="28"/>
              </w:rPr>
              <w:t>6</w:t>
            </w:r>
            <w:r>
              <w:rPr>
                <w:rFonts w:eastAsia="仿宋_GB2312"/>
                <w:noProof/>
                <w:sz w:val="28"/>
                <w:szCs w:val="28"/>
              </w:rPr>
              <w:fldChar w:fldCharType="end"/>
            </w:r>
          </w:hyperlink>
        </w:p>
        <w:p w:rsidR="00D26307" w:rsidRDefault="00B653A8" w:rsidP="00822BDF">
          <w:pPr>
            <w:pStyle w:val="21"/>
            <w:tabs>
              <w:tab w:val="right" w:leader="dot" w:pos="9373"/>
            </w:tabs>
            <w:spacing w:beforeLines="50"/>
            <w:ind w:left="400"/>
            <w:rPr>
              <w:rFonts w:eastAsia="仿宋_GB2312"/>
              <w:noProof/>
              <w:kern w:val="2"/>
              <w:sz w:val="28"/>
              <w:szCs w:val="28"/>
            </w:rPr>
          </w:pPr>
          <w:hyperlink w:anchor="_Toc450851475" w:history="1">
            <w:r w:rsidR="00037030">
              <w:rPr>
                <w:rStyle w:val="af4"/>
                <w:rFonts w:eastAsia="仿宋_GB2312"/>
                <w:noProof/>
                <w:sz w:val="28"/>
                <w:szCs w:val="28"/>
              </w:rPr>
              <w:t>十三、估价作业期</w:t>
            </w:r>
            <w:r w:rsidR="00037030">
              <w:rPr>
                <w:rFonts w:eastAsia="仿宋_GB2312"/>
                <w:noProof/>
                <w:sz w:val="28"/>
                <w:szCs w:val="28"/>
              </w:rPr>
              <w:tab/>
            </w:r>
            <w:r>
              <w:rPr>
                <w:rFonts w:eastAsia="仿宋_GB2312"/>
                <w:noProof/>
                <w:sz w:val="28"/>
                <w:szCs w:val="28"/>
              </w:rPr>
              <w:fldChar w:fldCharType="begin"/>
            </w:r>
            <w:r w:rsidR="00037030">
              <w:rPr>
                <w:rFonts w:eastAsia="仿宋_GB2312"/>
                <w:noProof/>
                <w:sz w:val="28"/>
                <w:szCs w:val="28"/>
              </w:rPr>
              <w:instrText xml:space="preserve"> PAGEREF _Toc450851475 \h </w:instrText>
            </w:r>
            <w:r>
              <w:rPr>
                <w:rFonts w:eastAsia="仿宋_GB2312"/>
                <w:noProof/>
                <w:sz w:val="28"/>
                <w:szCs w:val="28"/>
              </w:rPr>
            </w:r>
            <w:r>
              <w:rPr>
                <w:rFonts w:eastAsia="仿宋_GB2312"/>
                <w:noProof/>
                <w:sz w:val="28"/>
                <w:szCs w:val="28"/>
              </w:rPr>
              <w:fldChar w:fldCharType="separate"/>
            </w:r>
            <w:r w:rsidR="00822BDF">
              <w:rPr>
                <w:rFonts w:eastAsia="仿宋_GB2312"/>
                <w:noProof/>
                <w:sz w:val="28"/>
                <w:szCs w:val="28"/>
              </w:rPr>
              <w:t>6</w:t>
            </w:r>
            <w:r>
              <w:rPr>
                <w:rFonts w:eastAsia="仿宋_GB2312"/>
                <w:noProof/>
                <w:sz w:val="28"/>
                <w:szCs w:val="28"/>
              </w:rPr>
              <w:fldChar w:fldCharType="end"/>
            </w:r>
          </w:hyperlink>
        </w:p>
        <w:p w:rsidR="00D26307" w:rsidRDefault="00B653A8" w:rsidP="00822BDF">
          <w:pPr>
            <w:pStyle w:val="10"/>
            <w:tabs>
              <w:tab w:val="right" w:leader="dot" w:pos="9373"/>
            </w:tabs>
            <w:spacing w:beforeLines="50"/>
            <w:rPr>
              <w:rFonts w:eastAsia="仿宋"/>
              <w:noProof/>
              <w:kern w:val="2"/>
              <w:sz w:val="28"/>
              <w:szCs w:val="28"/>
            </w:rPr>
          </w:pPr>
          <w:hyperlink w:anchor="_Toc450851476" w:history="1">
            <w:r w:rsidR="00037030">
              <w:rPr>
                <w:rStyle w:val="af4"/>
                <w:rFonts w:eastAsia="仿宋_GB2312"/>
                <w:noProof/>
                <w:sz w:val="28"/>
                <w:szCs w:val="28"/>
              </w:rPr>
              <w:t>附件</w:t>
            </w:r>
            <w:r w:rsidR="00037030">
              <w:rPr>
                <w:rFonts w:eastAsia="仿宋_GB2312"/>
                <w:noProof/>
                <w:sz w:val="28"/>
                <w:szCs w:val="28"/>
              </w:rPr>
              <w:tab/>
            </w:r>
            <w:r>
              <w:rPr>
                <w:rFonts w:eastAsia="仿宋_GB2312"/>
                <w:noProof/>
                <w:sz w:val="28"/>
                <w:szCs w:val="28"/>
              </w:rPr>
              <w:fldChar w:fldCharType="begin"/>
            </w:r>
            <w:r w:rsidR="00037030">
              <w:rPr>
                <w:rFonts w:eastAsia="仿宋_GB2312"/>
                <w:noProof/>
                <w:sz w:val="28"/>
                <w:szCs w:val="28"/>
              </w:rPr>
              <w:instrText xml:space="preserve"> PAGEREF _Toc450851476 \h </w:instrText>
            </w:r>
            <w:r>
              <w:rPr>
                <w:rFonts w:eastAsia="仿宋_GB2312"/>
                <w:noProof/>
                <w:sz w:val="28"/>
                <w:szCs w:val="28"/>
              </w:rPr>
            </w:r>
            <w:r>
              <w:rPr>
                <w:rFonts w:eastAsia="仿宋_GB2312"/>
                <w:noProof/>
                <w:sz w:val="28"/>
                <w:szCs w:val="28"/>
              </w:rPr>
              <w:fldChar w:fldCharType="separate"/>
            </w:r>
            <w:r w:rsidR="00822BDF">
              <w:rPr>
                <w:rFonts w:eastAsia="仿宋_GB2312"/>
                <w:noProof/>
                <w:sz w:val="28"/>
                <w:szCs w:val="28"/>
              </w:rPr>
              <w:t>6</w:t>
            </w:r>
            <w:r>
              <w:rPr>
                <w:rFonts w:eastAsia="仿宋_GB2312"/>
                <w:noProof/>
                <w:sz w:val="28"/>
                <w:szCs w:val="28"/>
              </w:rPr>
              <w:fldChar w:fldCharType="end"/>
            </w:r>
          </w:hyperlink>
        </w:p>
        <w:p w:rsidR="00D26307" w:rsidRDefault="00B653A8">
          <w:pPr>
            <w:spacing w:line="360" w:lineRule="auto"/>
            <w:rPr>
              <w:rFonts w:eastAsia="仿宋_GB2312"/>
              <w:b/>
              <w:sz w:val="28"/>
              <w:szCs w:val="28"/>
            </w:rPr>
          </w:pPr>
          <w:r>
            <w:rPr>
              <w:b/>
              <w:bCs/>
              <w:sz w:val="28"/>
              <w:szCs w:val="28"/>
              <w:lang w:val="zh-CN"/>
            </w:rPr>
            <w:fldChar w:fldCharType="end"/>
          </w:r>
        </w:p>
      </w:sdtContent>
    </w:sdt>
    <w:p w:rsidR="00D26307" w:rsidRDefault="00037030">
      <w:pPr>
        <w:tabs>
          <w:tab w:val="left" w:pos="3825"/>
          <w:tab w:val="center" w:pos="4691"/>
        </w:tabs>
        <w:autoSpaceDE w:val="0"/>
        <w:autoSpaceDN w:val="0"/>
        <w:spacing w:line="360" w:lineRule="auto"/>
        <w:textAlignment w:val="bottom"/>
        <w:rPr>
          <w:szCs w:val="36"/>
        </w:rPr>
      </w:pPr>
      <w:r>
        <w:rPr>
          <w:rFonts w:eastAsia="仿宋_GB2312"/>
          <w:b/>
          <w:sz w:val="28"/>
          <w:szCs w:val="28"/>
        </w:rPr>
        <w:br w:type="page"/>
      </w:r>
    </w:p>
    <w:p w:rsidR="00D26307" w:rsidRDefault="00037030">
      <w:pPr>
        <w:pStyle w:val="1"/>
        <w:spacing w:before="0" w:after="0" w:line="360" w:lineRule="auto"/>
        <w:rPr>
          <w:szCs w:val="36"/>
        </w:rPr>
      </w:pPr>
      <w:bookmarkStart w:id="3" w:name="_Toc450140729"/>
      <w:bookmarkStart w:id="4" w:name="_Toc450851460"/>
      <w:r>
        <w:rPr>
          <w:szCs w:val="36"/>
        </w:rPr>
        <w:lastRenderedPageBreak/>
        <w:t>估价师声明</w:t>
      </w:r>
      <w:bookmarkEnd w:id="3"/>
      <w:bookmarkEnd w:id="4"/>
    </w:p>
    <w:p w:rsidR="00D26307" w:rsidRDefault="00037030">
      <w:pPr>
        <w:autoSpaceDE w:val="0"/>
        <w:autoSpaceDN w:val="0"/>
        <w:spacing w:line="360" w:lineRule="auto"/>
        <w:ind w:right="27" w:firstLineChars="200" w:firstLine="560"/>
        <w:jc w:val="both"/>
        <w:textAlignment w:val="bottom"/>
        <w:rPr>
          <w:rFonts w:eastAsia="仿宋_GB2312"/>
          <w:color w:val="000000"/>
          <w:sz w:val="28"/>
          <w:szCs w:val="28"/>
        </w:rPr>
      </w:pPr>
      <w:r>
        <w:rPr>
          <w:rFonts w:eastAsia="仿宋_GB2312"/>
          <w:color w:val="000000"/>
          <w:sz w:val="28"/>
          <w:szCs w:val="28"/>
        </w:rPr>
        <w:t>我们根据自己的良好知识和职业道德，在此郑重声明：</w:t>
      </w:r>
    </w:p>
    <w:p w:rsidR="00D26307" w:rsidRDefault="00037030">
      <w:pPr>
        <w:autoSpaceDE w:val="0"/>
        <w:autoSpaceDN w:val="0"/>
        <w:spacing w:line="360" w:lineRule="auto"/>
        <w:ind w:right="27" w:firstLineChars="200" w:firstLine="560"/>
        <w:jc w:val="both"/>
        <w:textAlignment w:val="bottom"/>
        <w:rPr>
          <w:rFonts w:eastAsia="仿宋_GB2312"/>
          <w:color w:val="000000"/>
          <w:sz w:val="28"/>
          <w:szCs w:val="28"/>
        </w:rPr>
      </w:pPr>
      <w:r>
        <w:rPr>
          <w:rFonts w:eastAsia="仿宋_GB2312"/>
          <w:color w:val="000000"/>
          <w:sz w:val="28"/>
          <w:szCs w:val="28"/>
        </w:rPr>
        <w:t>1</w:t>
      </w:r>
      <w:r>
        <w:rPr>
          <w:rFonts w:eastAsia="仿宋_GB2312"/>
          <w:color w:val="000000"/>
          <w:sz w:val="28"/>
          <w:szCs w:val="28"/>
        </w:rPr>
        <w:t>、我们在本估价报告中对事实的说明是真实和准确的，没有虚假记载、误导性陈述和重大遗漏。</w:t>
      </w:r>
    </w:p>
    <w:p w:rsidR="00D26307" w:rsidRDefault="00037030">
      <w:pPr>
        <w:autoSpaceDE w:val="0"/>
        <w:autoSpaceDN w:val="0"/>
        <w:spacing w:line="360" w:lineRule="auto"/>
        <w:ind w:right="27" w:firstLineChars="200" w:firstLine="560"/>
        <w:jc w:val="both"/>
        <w:textAlignment w:val="bottom"/>
        <w:rPr>
          <w:rFonts w:eastAsia="仿宋_GB2312"/>
          <w:color w:val="000000"/>
          <w:sz w:val="28"/>
          <w:szCs w:val="28"/>
        </w:rPr>
      </w:pPr>
      <w:r>
        <w:rPr>
          <w:rFonts w:eastAsia="仿宋_GB2312"/>
          <w:color w:val="000000"/>
          <w:sz w:val="28"/>
          <w:szCs w:val="28"/>
        </w:rPr>
        <w:t>2</w:t>
      </w:r>
      <w:r>
        <w:rPr>
          <w:rFonts w:eastAsia="仿宋_GB2312"/>
          <w:color w:val="000000"/>
          <w:sz w:val="28"/>
          <w:szCs w:val="28"/>
        </w:rPr>
        <w:t>、本估价报告中的分析、意见和结论是我们独立、客观、公正的专业分析、意见和结论，但受到本评估报告中已说明的估价假设和限制条件的限制。</w:t>
      </w:r>
    </w:p>
    <w:p w:rsidR="00D26307" w:rsidRDefault="00037030">
      <w:pPr>
        <w:autoSpaceDE w:val="0"/>
        <w:autoSpaceDN w:val="0"/>
        <w:spacing w:line="360" w:lineRule="auto"/>
        <w:ind w:right="27" w:firstLineChars="200" w:firstLine="560"/>
        <w:jc w:val="both"/>
        <w:textAlignment w:val="bottom"/>
        <w:rPr>
          <w:rFonts w:eastAsia="仿宋_GB2312"/>
          <w:color w:val="000000"/>
          <w:sz w:val="28"/>
          <w:szCs w:val="28"/>
        </w:rPr>
      </w:pPr>
      <w:r>
        <w:rPr>
          <w:rFonts w:eastAsia="仿宋_GB2312"/>
          <w:color w:val="000000"/>
          <w:sz w:val="28"/>
          <w:szCs w:val="28"/>
        </w:rPr>
        <w:t>3</w:t>
      </w:r>
      <w:r>
        <w:rPr>
          <w:rFonts w:eastAsia="仿宋_GB2312"/>
          <w:color w:val="000000"/>
          <w:sz w:val="28"/>
          <w:szCs w:val="28"/>
        </w:rPr>
        <w:t>、我们与本估价报告中的估价对象没有现实或潜在的利益，与估价委托人及估价利害关系人没有利害关系，我们也对本估价报告中的估价对象或估价委托人及估价利害关系人没有偏见。</w:t>
      </w:r>
    </w:p>
    <w:p w:rsidR="00D26307" w:rsidRDefault="00037030">
      <w:pPr>
        <w:autoSpaceDE w:val="0"/>
        <w:autoSpaceDN w:val="0"/>
        <w:spacing w:line="360" w:lineRule="auto"/>
        <w:ind w:right="27" w:firstLineChars="200" w:firstLine="560"/>
        <w:jc w:val="both"/>
        <w:textAlignment w:val="bottom"/>
        <w:rPr>
          <w:rFonts w:eastAsia="仿宋_GB2312"/>
          <w:color w:val="000000"/>
          <w:sz w:val="28"/>
          <w:szCs w:val="28"/>
        </w:rPr>
      </w:pPr>
      <w:r>
        <w:rPr>
          <w:rFonts w:eastAsia="仿宋_GB2312"/>
          <w:color w:val="000000"/>
          <w:sz w:val="28"/>
          <w:szCs w:val="28"/>
        </w:rPr>
        <w:t>4</w:t>
      </w:r>
      <w:r>
        <w:rPr>
          <w:rFonts w:eastAsia="仿宋_GB2312"/>
          <w:color w:val="000000"/>
          <w:sz w:val="28"/>
          <w:szCs w:val="28"/>
        </w:rPr>
        <w:t>、我们依照中华人民共和国国家标准《房地产估价规范》和《房地产估价基本术语标准》进行分析，形成意见和结论，撰写本估价报告。</w:t>
      </w:r>
    </w:p>
    <w:p w:rsidR="00D26307" w:rsidRDefault="00037030">
      <w:pPr>
        <w:autoSpaceDE w:val="0"/>
        <w:autoSpaceDN w:val="0"/>
        <w:spacing w:line="360" w:lineRule="auto"/>
        <w:ind w:firstLineChars="225" w:firstLine="630"/>
        <w:textAlignment w:val="bottom"/>
        <w:rPr>
          <w:rFonts w:eastAsia="仿宋_GB2312"/>
          <w:sz w:val="28"/>
          <w:szCs w:val="28"/>
        </w:rPr>
      </w:pPr>
      <w:r>
        <w:rPr>
          <w:rFonts w:eastAsia="仿宋_GB2312"/>
          <w:color w:val="000000"/>
          <w:sz w:val="28"/>
          <w:szCs w:val="28"/>
        </w:rPr>
        <w:t>5</w:t>
      </w:r>
      <w:r>
        <w:rPr>
          <w:rFonts w:eastAsia="仿宋_GB2312"/>
          <w:color w:val="000000"/>
          <w:sz w:val="28"/>
          <w:szCs w:val="28"/>
        </w:rPr>
        <w:t>、</w:t>
      </w:r>
      <w:r>
        <w:rPr>
          <w:rFonts w:eastAsia="仿宋_GB2312"/>
          <w:sz w:val="28"/>
          <w:szCs w:val="28"/>
        </w:rPr>
        <w:t>我们已对本估价报告中的估价对象进行了实地查勘，估价人员对估价对象的勘验仅限于估价对象的外观和使用状况，估价人员不承担对估价对象建筑结构质量进行调查的责任，也不承担对其他被遮盖及难于接触到的部分进行勘验的责任。</w:t>
      </w:r>
    </w:p>
    <w:p w:rsidR="00D26307" w:rsidRDefault="00037030">
      <w:pPr>
        <w:autoSpaceDE w:val="0"/>
        <w:autoSpaceDN w:val="0"/>
        <w:spacing w:line="360" w:lineRule="auto"/>
        <w:ind w:firstLineChars="225" w:firstLine="630"/>
        <w:textAlignment w:val="bottom"/>
        <w:rPr>
          <w:rFonts w:eastAsia="仿宋_GB2312"/>
          <w:color w:val="000000"/>
          <w:sz w:val="28"/>
          <w:szCs w:val="28"/>
        </w:rPr>
      </w:pPr>
      <w:r>
        <w:rPr>
          <w:rFonts w:eastAsia="仿宋_GB2312"/>
          <w:color w:val="000000"/>
          <w:sz w:val="28"/>
          <w:szCs w:val="28"/>
        </w:rPr>
        <w:t>6</w:t>
      </w:r>
      <w:r>
        <w:rPr>
          <w:rFonts w:eastAsia="仿宋_GB2312"/>
          <w:color w:val="000000"/>
          <w:sz w:val="28"/>
          <w:szCs w:val="28"/>
        </w:rPr>
        <w:t>、本报告没有其他专业帮助，未采用其他相关专业意见。</w:t>
      </w:r>
    </w:p>
    <w:p w:rsidR="00D26307" w:rsidRDefault="00D26307">
      <w:pPr>
        <w:spacing w:line="360" w:lineRule="auto"/>
        <w:jc w:val="center"/>
        <w:rPr>
          <w:rFonts w:eastAsia="仿宋_GB2312"/>
          <w:color w:val="000000"/>
          <w:sz w:val="28"/>
          <w:szCs w:val="28"/>
        </w:rPr>
      </w:pPr>
    </w:p>
    <w:p w:rsidR="00D26307" w:rsidRDefault="00037030" w:rsidP="000A6BC5">
      <w:pPr>
        <w:spacing w:line="360" w:lineRule="auto"/>
        <w:ind w:firstLineChars="202" w:firstLine="566"/>
        <w:rPr>
          <w:rFonts w:eastAsia="仿宋_GB2312"/>
          <w:color w:val="000000"/>
          <w:sz w:val="28"/>
          <w:szCs w:val="28"/>
        </w:rPr>
      </w:pPr>
      <w:r>
        <w:rPr>
          <w:rFonts w:eastAsia="仿宋_GB2312"/>
          <w:color w:val="000000"/>
          <w:sz w:val="28"/>
          <w:szCs w:val="28"/>
        </w:rPr>
        <w:t>注册房地产估价师签字：</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2268"/>
        <w:gridCol w:w="3118"/>
        <w:gridCol w:w="1985"/>
      </w:tblGrid>
      <w:tr w:rsidR="00D26307">
        <w:trPr>
          <w:trHeight w:val="627"/>
        </w:trPr>
        <w:tc>
          <w:tcPr>
            <w:tcW w:w="1985" w:type="dxa"/>
            <w:vAlign w:val="center"/>
          </w:tcPr>
          <w:p w:rsidR="00D26307" w:rsidRDefault="00037030">
            <w:pPr>
              <w:jc w:val="center"/>
              <w:rPr>
                <w:rFonts w:eastAsia="仿宋_GB2312"/>
                <w:sz w:val="28"/>
                <w:szCs w:val="28"/>
              </w:rPr>
            </w:pPr>
            <w:r>
              <w:rPr>
                <w:rFonts w:eastAsia="仿宋_GB2312"/>
                <w:sz w:val="28"/>
                <w:szCs w:val="28"/>
              </w:rPr>
              <w:t>姓名</w:t>
            </w:r>
          </w:p>
        </w:tc>
        <w:tc>
          <w:tcPr>
            <w:tcW w:w="2268" w:type="dxa"/>
            <w:vAlign w:val="center"/>
          </w:tcPr>
          <w:p w:rsidR="00D26307" w:rsidRDefault="00037030">
            <w:pPr>
              <w:jc w:val="center"/>
              <w:rPr>
                <w:rFonts w:eastAsia="仿宋_GB2312"/>
                <w:sz w:val="28"/>
                <w:szCs w:val="28"/>
              </w:rPr>
            </w:pPr>
            <w:r>
              <w:rPr>
                <w:rFonts w:eastAsia="仿宋_GB2312"/>
                <w:sz w:val="28"/>
                <w:szCs w:val="28"/>
              </w:rPr>
              <w:t>注册号</w:t>
            </w:r>
          </w:p>
        </w:tc>
        <w:tc>
          <w:tcPr>
            <w:tcW w:w="3118" w:type="dxa"/>
            <w:vAlign w:val="center"/>
          </w:tcPr>
          <w:p w:rsidR="00D26307" w:rsidRDefault="00037030">
            <w:pPr>
              <w:jc w:val="center"/>
              <w:rPr>
                <w:rFonts w:eastAsia="仿宋_GB2312"/>
                <w:sz w:val="28"/>
                <w:szCs w:val="28"/>
              </w:rPr>
            </w:pPr>
            <w:r>
              <w:rPr>
                <w:rFonts w:eastAsia="仿宋_GB2312"/>
                <w:sz w:val="28"/>
                <w:szCs w:val="28"/>
              </w:rPr>
              <w:t>签名</w:t>
            </w:r>
          </w:p>
        </w:tc>
        <w:tc>
          <w:tcPr>
            <w:tcW w:w="1985" w:type="dxa"/>
            <w:vAlign w:val="center"/>
          </w:tcPr>
          <w:p w:rsidR="00D26307" w:rsidRDefault="00037030">
            <w:pPr>
              <w:jc w:val="center"/>
              <w:rPr>
                <w:rFonts w:eastAsia="仿宋_GB2312"/>
                <w:sz w:val="28"/>
                <w:szCs w:val="28"/>
              </w:rPr>
            </w:pPr>
            <w:r>
              <w:rPr>
                <w:rFonts w:eastAsia="仿宋_GB2312"/>
                <w:sz w:val="28"/>
                <w:szCs w:val="28"/>
              </w:rPr>
              <w:t>签名日期</w:t>
            </w:r>
          </w:p>
        </w:tc>
      </w:tr>
      <w:tr w:rsidR="00D26307">
        <w:trPr>
          <w:trHeight w:val="1418"/>
        </w:trPr>
        <w:tc>
          <w:tcPr>
            <w:tcW w:w="1985" w:type="dxa"/>
            <w:vAlign w:val="center"/>
          </w:tcPr>
          <w:p w:rsidR="00D26307" w:rsidRDefault="00037030">
            <w:pPr>
              <w:jc w:val="center"/>
              <w:rPr>
                <w:rFonts w:eastAsia="仿宋_GB2312"/>
                <w:sz w:val="28"/>
                <w:szCs w:val="28"/>
              </w:rPr>
            </w:pPr>
            <w:r>
              <w:rPr>
                <w:rFonts w:eastAsia="仿宋_GB2312"/>
                <w:sz w:val="28"/>
                <w:szCs w:val="28"/>
              </w:rPr>
              <w:t>白水彬</w:t>
            </w:r>
          </w:p>
        </w:tc>
        <w:tc>
          <w:tcPr>
            <w:tcW w:w="2268" w:type="dxa"/>
            <w:vAlign w:val="center"/>
          </w:tcPr>
          <w:p w:rsidR="00D26307" w:rsidRDefault="00037030">
            <w:pPr>
              <w:jc w:val="center"/>
              <w:rPr>
                <w:rFonts w:eastAsia="仿宋_GB2312"/>
                <w:sz w:val="28"/>
                <w:szCs w:val="28"/>
              </w:rPr>
            </w:pPr>
            <w:r>
              <w:rPr>
                <w:rFonts w:eastAsia="仿宋_GB2312"/>
                <w:sz w:val="28"/>
                <w:szCs w:val="28"/>
              </w:rPr>
              <w:t>3720160039</w:t>
            </w:r>
          </w:p>
        </w:tc>
        <w:tc>
          <w:tcPr>
            <w:tcW w:w="3118" w:type="dxa"/>
            <w:vAlign w:val="center"/>
          </w:tcPr>
          <w:p w:rsidR="00D26307" w:rsidRDefault="00D26307">
            <w:pPr>
              <w:jc w:val="center"/>
              <w:rPr>
                <w:rFonts w:eastAsia="仿宋_GB2312"/>
                <w:sz w:val="28"/>
                <w:szCs w:val="28"/>
              </w:rPr>
            </w:pPr>
          </w:p>
        </w:tc>
        <w:tc>
          <w:tcPr>
            <w:tcW w:w="1985" w:type="dxa"/>
            <w:vAlign w:val="center"/>
          </w:tcPr>
          <w:p w:rsidR="00D26307" w:rsidRDefault="00D26307">
            <w:pPr>
              <w:jc w:val="center"/>
              <w:rPr>
                <w:rFonts w:eastAsia="仿宋_GB2312"/>
                <w:sz w:val="28"/>
                <w:szCs w:val="28"/>
              </w:rPr>
            </w:pPr>
          </w:p>
        </w:tc>
      </w:tr>
      <w:tr w:rsidR="00D26307">
        <w:trPr>
          <w:trHeight w:val="1418"/>
        </w:trPr>
        <w:tc>
          <w:tcPr>
            <w:tcW w:w="1985" w:type="dxa"/>
            <w:vAlign w:val="center"/>
          </w:tcPr>
          <w:p w:rsidR="00D26307" w:rsidRDefault="00037030">
            <w:pPr>
              <w:jc w:val="center"/>
              <w:rPr>
                <w:rFonts w:eastAsia="仿宋_GB2312"/>
                <w:sz w:val="28"/>
                <w:szCs w:val="28"/>
              </w:rPr>
            </w:pPr>
            <w:r>
              <w:rPr>
                <w:rFonts w:eastAsia="仿宋_GB2312"/>
                <w:sz w:val="28"/>
                <w:szCs w:val="28"/>
              </w:rPr>
              <w:t>王西西</w:t>
            </w:r>
          </w:p>
        </w:tc>
        <w:tc>
          <w:tcPr>
            <w:tcW w:w="2268" w:type="dxa"/>
            <w:vAlign w:val="center"/>
          </w:tcPr>
          <w:p w:rsidR="00D26307" w:rsidRDefault="00037030">
            <w:pPr>
              <w:jc w:val="center"/>
              <w:rPr>
                <w:rFonts w:eastAsia="仿宋_GB2312"/>
                <w:sz w:val="28"/>
                <w:szCs w:val="28"/>
              </w:rPr>
            </w:pPr>
            <w:r>
              <w:rPr>
                <w:rFonts w:eastAsia="仿宋_GB2312"/>
                <w:sz w:val="28"/>
                <w:szCs w:val="28"/>
              </w:rPr>
              <w:t>3720170044</w:t>
            </w:r>
          </w:p>
        </w:tc>
        <w:tc>
          <w:tcPr>
            <w:tcW w:w="3118" w:type="dxa"/>
            <w:vAlign w:val="center"/>
          </w:tcPr>
          <w:p w:rsidR="00D26307" w:rsidRDefault="00D26307">
            <w:pPr>
              <w:jc w:val="center"/>
              <w:rPr>
                <w:rFonts w:eastAsia="仿宋_GB2312"/>
                <w:sz w:val="28"/>
                <w:szCs w:val="28"/>
              </w:rPr>
            </w:pPr>
          </w:p>
        </w:tc>
        <w:tc>
          <w:tcPr>
            <w:tcW w:w="1985" w:type="dxa"/>
            <w:vAlign w:val="center"/>
          </w:tcPr>
          <w:p w:rsidR="00D26307" w:rsidRDefault="00D26307">
            <w:pPr>
              <w:jc w:val="center"/>
              <w:rPr>
                <w:rFonts w:eastAsia="仿宋_GB2312"/>
                <w:sz w:val="28"/>
                <w:szCs w:val="28"/>
              </w:rPr>
            </w:pPr>
          </w:p>
        </w:tc>
      </w:tr>
    </w:tbl>
    <w:p w:rsidR="00D26307" w:rsidRDefault="00D26307" w:rsidP="007C1A4B">
      <w:pPr>
        <w:pStyle w:val="1"/>
        <w:spacing w:before="0" w:after="0" w:line="360" w:lineRule="auto"/>
        <w:jc w:val="left"/>
        <w:rPr>
          <w:szCs w:val="36"/>
        </w:rPr>
      </w:pPr>
      <w:bookmarkStart w:id="5" w:name="_Toc450140730"/>
      <w:bookmarkStart w:id="6" w:name="_Toc450851461"/>
    </w:p>
    <w:p w:rsidR="00D26307" w:rsidRDefault="00037030">
      <w:pPr>
        <w:pStyle w:val="1"/>
        <w:spacing w:before="0" w:after="0" w:line="360" w:lineRule="auto"/>
        <w:rPr>
          <w:szCs w:val="36"/>
        </w:rPr>
      </w:pPr>
      <w:r>
        <w:rPr>
          <w:szCs w:val="36"/>
        </w:rPr>
        <w:t>估价假设和限制条件</w:t>
      </w:r>
      <w:bookmarkEnd w:id="5"/>
      <w:bookmarkEnd w:id="6"/>
    </w:p>
    <w:p w:rsidR="00D26307" w:rsidRDefault="00D26307">
      <w:pPr>
        <w:autoSpaceDE w:val="0"/>
        <w:autoSpaceDN w:val="0"/>
        <w:spacing w:line="360" w:lineRule="auto"/>
        <w:textAlignment w:val="bottom"/>
        <w:rPr>
          <w:rFonts w:eastAsia="仿宋_GB2312"/>
          <w:sz w:val="28"/>
          <w:szCs w:val="28"/>
        </w:rPr>
      </w:pPr>
    </w:p>
    <w:p w:rsidR="00D26307" w:rsidRDefault="00037030">
      <w:pPr>
        <w:autoSpaceDE w:val="0"/>
        <w:autoSpaceDN w:val="0"/>
        <w:spacing w:line="360" w:lineRule="auto"/>
        <w:textAlignment w:val="bottom"/>
        <w:rPr>
          <w:rFonts w:eastAsia="仿宋_GB2312"/>
          <w:sz w:val="28"/>
          <w:szCs w:val="28"/>
        </w:rPr>
      </w:pPr>
      <w:r>
        <w:rPr>
          <w:rFonts w:eastAsia="仿宋_GB2312"/>
          <w:sz w:val="28"/>
          <w:szCs w:val="28"/>
        </w:rPr>
        <w:t>一、本次估价的一般假设：</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1</w:t>
      </w:r>
      <w:r>
        <w:rPr>
          <w:rFonts w:eastAsia="仿宋_GB2312"/>
          <w:sz w:val="28"/>
          <w:szCs w:val="28"/>
        </w:rPr>
        <w:t>、估价对象产权明晰，用途合法，布局完整，手续齐全，可在公开市场上自由转让。</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2</w:t>
      </w:r>
      <w:r>
        <w:rPr>
          <w:rFonts w:eastAsia="仿宋_GB2312"/>
          <w:sz w:val="28"/>
          <w:szCs w:val="28"/>
        </w:rPr>
        <w:t>、估价对象配套设备能正常使用、建筑质量符合安全标准、周围无环境污染，使用中无安全隐患。</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3</w:t>
      </w:r>
      <w:r>
        <w:rPr>
          <w:rFonts w:eastAsia="仿宋_GB2312"/>
          <w:sz w:val="28"/>
          <w:szCs w:val="28"/>
        </w:rPr>
        <w:t>、市场供应关系、市场结构保持稳定，未发生重大变化或实质性改变。</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4</w:t>
      </w:r>
      <w:r>
        <w:rPr>
          <w:rFonts w:eastAsia="仿宋_GB2312"/>
          <w:sz w:val="28"/>
          <w:szCs w:val="28"/>
        </w:rPr>
        <w:t>、本估价报告所出具的结果是公允的市场价值，即在价值时点预期能够成交的可能价格，它依据了以下假设：</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）在价值时点前，相对于物业的特性和房地产市场状况而言，有一段合理的谈判周期，在此周期内，市场状态和价值水平是静止不变的；</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）该物业可以在公开市场上自由转让，市场上存在自愿销售的卖者和自愿购买的买者；</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sz w:val="28"/>
          <w:szCs w:val="28"/>
        </w:rPr>
        <w:t>3</w:t>
      </w:r>
      <w:r>
        <w:rPr>
          <w:rFonts w:eastAsia="仿宋_GB2312"/>
          <w:sz w:val="28"/>
          <w:szCs w:val="28"/>
        </w:rPr>
        <w:t>）不考虑特殊买家的附加出价，不考虑遇有不可抗力或未来市场变化风险和短期强制处分等因素。</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sz w:val="28"/>
          <w:szCs w:val="28"/>
        </w:rPr>
        <w:t>4</w:t>
      </w:r>
      <w:r>
        <w:rPr>
          <w:rFonts w:eastAsia="仿宋_GB2312"/>
          <w:sz w:val="28"/>
          <w:szCs w:val="28"/>
        </w:rPr>
        <w:t>）未考虑价值时点以后结构质量、使用功能布局、设备安装和装修变化对估价结果的影响。</w:t>
      </w:r>
    </w:p>
    <w:p w:rsidR="00D26307" w:rsidRDefault="00037030">
      <w:pPr>
        <w:autoSpaceDE w:val="0"/>
        <w:autoSpaceDN w:val="0"/>
        <w:spacing w:line="360" w:lineRule="auto"/>
        <w:textAlignment w:val="bottom"/>
        <w:rPr>
          <w:rFonts w:eastAsia="仿宋_GB2312"/>
          <w:sz w:val="28"/>
          <w:szCs w:val="28"/>
        </w:rPr>
      </w:pPr>
      <w:r>
        <w:rPr>
          <w:rFonts w:eastAsia="仿宋_GB2312"/>
          <w:sz w:val="28"/>
          <w:szCs w:val="28"/>
        </w:rPr>
        <w:t>二、背离事实假设：</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根据委托方提供的资料，截至价值时点，估价对象已办理抵押权登记，抵押权人为</w:t>
      </w:r>
      <w:r>
        <w:rPr>
          <w:rFonts w:eastAsia="仿宋_GB2312" w:hint="eastAsia"/>
          <w:sz w:val="28"/>
          <w:szCs w:val="28"/>
        </w:rPr>
        <w:t>深圳发展银行青岛城阳支行和李永梅，</w:t>
      </w:r>
      <w:r>
        <w:rPr>
          <w:rFonts w:eastAsia="仿宋_GB2312"/>
          <w:sz w:val="28"/>
          <w:szCs w:val="28"/>
        </w:rPr>
        <w:t>而本次估价是以估价对象除租赁权之外无任何他项权利限制为假设前提，且未考虑形成该资产可能存在负债条件下计算得出的。</w:t>
      </w:r>
    </w:p>
    <w:p w:rsidR="00E924B9" w:rsidRDefault="00637329">
      <w:pPr>
        <w:autoSpaceDE w:val="0"/>
        <w:autoSpaceDN w:val="0"/>
        <w:spacing w:line="360" w:lineRule="auto"/>
        <w:textAlignment w:val="bottom"/>
        <w:rPr>
          <w:rFonts w:eastAsia="仿宋_GB2312"/>
          <w:sz w:val="28"/>
          <w:szCs w:val="28"/>
        </w:rPr>
      </w:pPr>
      <w:r>
        <w:rPr>
          <w:rFonts w:eastAsia="仿宋_GB2312" w:hint="eastAsia"/>
          <w:sz w:val="28"/>
          <w:szCs w:val="28"/>
        </w:rPr>
        <w:t>三、依据不足假设</w:t>
      </w:r>
    </w:p>
    <w:p w:rsidR="00BA056D" w:rsidRDefault="00637329" w:rsidP="007C1A4B">
      <w:pPr>
        <w:autoSpaceDE w:val="0"/>
        <w:autoSpaceDN w:val="0"/>
        <w:spacing w:line="360" w:lineRule="auto"/>
        <w:ind w:firstLineChars="200" w:firstLine="560"/>
        <w:textAlignment w:val="bottom"/>
        <w:rPr>
          <w:rFonts w:eastAsia="仿宋_GB2312"/>
          <w:sz w:val="28"/>
        </w:rPr>
      </w:pPr>
      <w:r>
        <w:rPr>
          <w:rFonts w:eastAsia="仿宋_GB2312" w:hint="eastAsia"/>
          <w:sz w:val="28"/>
          <w:szCs w:val="28"/>
        </w:rPr>
        <w:lastRenderedPageBreak/>
        <w:t>根据委托方提供的</w:t>
      </w:r>
      <w:r>
        <w:rPr>
          <w:rFonts w:eastAsia="仿宋_GB2312"/>
          <w:sz w:val="28"/>
          <w:szCs w:val="28"/>
        </w:rPr>
        <w:t>《</w:t>
      </w:r>
      <w:r>
        <w:rPr>
          <w:rFonts w:eastAsia="仿宋_GB2312" w:hint="eastAsia"/>
          <w:sz w:val="28"/>
          <w:szCs w:val="28"/>
        </w:rPr>
        <w:t>青岛市房地产登记簿</w:t>
      </w:r>
      <w:r>
        <w:rPr>
          <w:rFonts w:eastAsia="仿宋_GB2312"/>
          <w:sz w:val="28"/>
          <w:szCs w:val="28"/>
        </w:rPr>
        <w:t>》</w:t>
      </w:r>
      <w:r>
        <w:rPr>
          <w:rFonts w:eastAsia="仿宋_GB2312" w:hint="eastAsia"/>
          <w:sz w:val="28"/>
          <w:szCs w:val="28"/>
        </w:rPr>
        <w:t>，</w:t>
      </w:r>
      <w:r w:rsidR="002769B0">
        <w:rPr>
          <w:rFonts w:eastAsia="仿宋_GB2312" w:hint="eastAsia"/>
          <w:sz w:val="28"/>
          <w:szCs w:val="28"/>
        </w:rPr>
        <w:t>资料载明</w:t>
      </w:r>
      <w:r w:rsidRPr="007C1A4B">
        <w:rPr>
          <w:rFonts w:eastAsia="仿宋_GB2312"/>
          <w:sz w:val="28"/>
          <w:szCs w:val="28"/>
        </w:rPr>
        <w:t>土地</w:t>
      </w:r>
      <w:r w:rsidRPr="007C1A4B">
        <w:rPr>
          <w:rFonts w:eastAsia="仿宋_GB2312" w:hint="eastAsia"/>
          <w:sz w:val="28"/>
          <w:szCs w:val="28"/>
        </w:rPr>
        <w:t>权属性质为</w:t>
      </w:r>
      <w:r w:rsidRPr="007C1A4B">
        <w:rPr>
          <w:rFonts w:eastAsia="仿宋_GB2312"/>
          <w:sz w:val="28"/>
          <w:szCs w:val="28"/>
        </w:rPr>
        <w:t>国有建设用地使用</w:t>
      </w:r>
      <w:r>
        <w:rPr>
          <w:rFonts w:eastAsia="仿宋_GB2312"/>
          <w:sz w:val="28"/>
        </w:rPr>
        <w:t>权</w:t>
      </w:r>
      <w:r>
        <w:rPr>
          <w:rFonts w:eastAsia="仿宋_GB2312" w:hint="eastAsia"/>
          <w:sz w:val="28"/>
        </w:rPr>
        <w:t>，土地规划用途为居住</w:t>
      </w:r>
      <w:r w:rsidR="002769B0">
        <w:rPr>
          <w:rFonts w:eastAsia="仿宋_GB2312" w:hint="eastAsia"/>
          <w:sz w:val="28"/>
        </w:rPr>
        <w:t>，未说明土地使用权类型及土地使用权截止日期；注册估价师进行了尽职调查任然难以获取该资料，本次评估假设土地使用权类型为出让，</w:t>
      </w:r>
      <w:r w:rsidR="003249B8">
        <w:rPr>
          <w:rFonts w:eastAsia="仿宋_GB2312" w:hint="eastAsia"/>
          <w:sz w:val="28"/>
        </w:rPr>
        <w:t>土地使用权截止日期为自房屋竣工之日起</w:t>
      </w:r>
      <w:r w:rsidR="003249B8">
        <w:rPr>
          <w:rFonts w:eastAsia="仿宋_GB2312" w:hint="eastAsia"/>
          <w:sz w:val="28"/>
        </w:rPr>
        <w:t>70</w:t>
      </w:r>
      <w:r w:rsidR="003249B8">
        <w:rPr>
          <w:rFonts w:eastAsia="仿宋_GB2312" w:hint="eastAsia"/>
          <w:sz w:val="28"/>
        </w:rPr>
        <w:t>年</w:t>
      </w:r>
      <w:r w:rsidR="00A7718C">
        <w:rPr>
          <w:rFonts w:eastAsia="仿宋_GB2312" w:hint="eastAsia"/>
          <w:sz w:val="28"/>
        </w:rPr>
        <w:t>；</w:t>
      </w:r>
      <w:r w:rsidR="002769B0" w:rsidRPr="002769B0">
        <w:rPr>
          <w:rFonts w:eastAsia="仿宋_GB2312" w:hint="eastAsia"/>
          <w:sz w:val="28"/>
        </w:rPr>
        <w:t>如与实际情况不符，本报告需作调整或重新出具，提请报告使用人注意。</w:t>
      </w:r>
    </w:p>
    <w:p w:rsidR="00D26307" w:rsidRDefault="00BA056D">
      <w:pPr>
        <w:autoSpaceDE w:val="0"/>
        <w:autoSpaceDN w:val="0"/>
        <w:spacing w:line="360" w:lineRule="auto"/>
        <w:textAlignment w:val="bottom"/>
        <w:rPr>
          <w:rFonts w:eastAsia="仿宋_GB2312"/>
          <w:sz w:val="28"/>
          <w:szCs w:val="28"/>
        </w:rPr>
      </w:pPr>
      <w:r>
        <w:rPr>
          <w:rFonts w:eastAsia="仿宋_GB2312" w:hint="eastAsia"/>
          <w:sz w:val="28"/>
          <w:szCs w:val="28"/>
        </w:rPr>
        <w:t>四</w:t>
      </w:r>
      <w:r w:rsidR="00037030">
        <w:rPr>
          <w:rFonts w:eastAsia="仿宋_GB2312"/>
          <w:sz w:val="28"/>
          <w:szCs w:val="28"/>
        </w:rPr>
        <w:t>、报告使用限制：</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1</w:t>
      </w:r>
      <w:r>
        <w:rPr>
          <w:rFonts w:eastAsia="仿宋_GB2312"/>
          <w:sz w:val="28"/>
          <w:szCs w:val="28"/>
        </w:rPr>
        <w:t>、本估价报告所出具的结果仅供估价委托人作为执行案件的价值参考依据，不可用作其它用途。</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2</w:t>
      </w:r>
      <w:r>
        <w:rPr>
          <w:rFonts w:eastAsia="仿宋_GB2312"/>
          <w:sz w:val="28"/>
          <w:szCs w:val="28"/>
        </w:rPr>
        <w:t>、本估价报告所出具的结果为价值时点的房地产市场价值，随着时间的推移以及房地产市场状况的变化，该结果需作相应调整。本估价报告的应用有效期为自报告提交之日起壹年。</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3</w:t>
      </w:r>
      <w:r>
        <w:rPr>
          <w:rFonts w:eastAsia="仿宋_GB2312"/>
          <w:sz w:val="28"/>
          <w:szCs w:val="28"/>
        </w:rPr>
        <w:t>、本报告专为估价委托人所使用，未经本公司同意，不得向估价委托人和估价报告审查部门之外的单位和个人提供</w:t>
      </w:r>
      <w:r>
        <w:rPr>
          <w:rFonts w:eastAsia="仿宋_GB2312" w:hint="eastAsia"/>
          <w:sz w:val="28"/>
          <w:szCs w:val="28"/>
        </w:rPr>
        <w:t>；</w:t>
      </w:r>
      <w:r>
        <w:rPr>
          <w:rFonts w:eastAsia="仿宋_GB2312"/>
          <w:sz w:val="28"/>
          <w:szCs w:val="28"/>
        </w:rPr>
        <w:t>报告的全部或部分内容不得发表于任何公开媒体上。</w:t>
      </w:r>
    </w:p>
    <w:p w:rsidR="00D26307" w:rsidRDefault="00037030">
      <w:pPr>
        <w:pStyle w:val="1"/>
        <w:spacing w:before="0" w:after="0" w:line="360" w:lineRule="auto"/>
        <w:rPr>
          <w:szCs w:val="36"/>
        </w:rPr>
      </w:pPr>
      <w:r>
        <w:rPr>
          <w:rFonts w:eastAsia="仿宋_GB2312"/>
          <w:sz w:val="28"/>
          <w:szCs w:val="28"/>
        </w:rPr>
        <w:br w:type="page"/>
      </w:r>
      <w:bookmarkStart w:id="7" w:name="_Toc450140731"/>
      <w:bookmarkStart w:id="8" w:name="_Toc450851462"/>
      <w:r>
        <w:rPr>
          <w:szCs w:val="36"/>
        </w:rPr>
        <w:lastRenderedPageBreak/>
        <w:t>估价结果报告</w:t>
      </w:r>
      <w:bookmarkEnd w:id="7"/>
      <w:bookmarkEnd w:id="8"/>
    </w:p>
    <w:p w:rsidR="00D26307" w:rsidRDefault="00037030">
      <w:pPr>
        <w:pStyle w:val="2"/>
        <w:spacing w:before="0" w:after="0" w:line="360" w:lineRule="auto"/>
        <w:rPr>
          <w:rFonts w:ascii="Times New Roman" w:eastAsia="仿宋_GB2312" w:hAnsi="Times New Roman"/>
          <w:sz w:val="30"/>
          <w:szCs w:val="30"/>
        </w:rPr>
      </w:pPr>
      <w:bookmarkStart w:id="9" w:name="_Toc450140732"/>
      <w:bookmarkStart w:id="10" w:name="_Toc450851463"/>
      <w:r>
        <w:rPr>
          <w:rFonts w:ascii="Times New Roman" w:eastAsia="仿宋_GB2312" w:hAnsi="Times New Roman"/>
          <w:sz w:val="30"/>
          <w:szCs w:val="30"/>
        </w:rPr>
        <w:t>一、估价委托人</w:t>
      </w:r>
      <w:bookmarkEnd w:id="9"/>
      <w:bookmarkEnd w:id="10"/>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名称：青岛市城阳区人民法院</w:t>
      </w:r>
      <w:bookmarkStart w:id="11" w:name="_Toc450140733"/>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地址：青岛市城阳区正阳路</w:t>
      </w:r>
      <w:r>
        <w:rPr>
          <w:rFonts w:eastAsia="仿宋_GB2312" w:hint="eastAsia"/>
          <w:sz w:val="28"/>
          <w:szCs w:val="28"/>
        </w:rPr>
        <w:t>199</w:t>
      </w:r>
      <w:r>
        <w:rPr>
          <w:rFonts w:eastAsia="仿宋_GB2312" w:hint="eastAsia"/>
          <w:sz w:val="28"/>
          <w:szCs w:val="28"/>
        </w:rPr>
        <w:t>号</w:t>
      </w:r>
    </w:p>
    <w:p w:rsidR="00D26307" w:rsidRDefault="00037030">
      <w:pPr>
        <w:pStyle w:val="2"/>
        <w:spacing w:before="0" w:after="0" w:line="360" w:lineRule="auto"/>
        <w:rPr>
          <w:rFonts w:ascii="Times New Roman" w:eastAsia="仿宋_GB2312" w:hAnsi="Times New Roman"/>
          <w:sz w:val="30"/>
          <w:szCs w:val="30"/>
        </w:rPr>
      </w:pPr>
      <w:bookmarkStart w:id="12" w:name="_Toc450851464"/>
      <w:r>
        <w:rPr>
          <w:rFonts w:ascii="Times New Roman" w:eastAsia="仿宋_GB2312" w:hAnsi="Times New Roman"/>
          <w:sz w:val="30"/>
          <w:szCs w:val="30"/>
        </w:rPr>
        <w:t>二、房地产估价机构</w:t>
      </w:r>
      <w:bookmarkEnd w:id="11"/>
      <w:bookmarkEnd w:id="12"/>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单位名称：青岛衡信土地房地产评估咨询有限公司</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地址：青岛市市北区合肥路</w:t>
      </w:r>
      <w:r>
        <w:rPr>
          <w:rFonts w:eastAsia="仿宋_GB2312"/>
          <w:sz w:val="28"/>
          <w:szCs w:val="28"/>
        </w:rPr>
        <w:t>16</w:t>
      </w:r>
      <w:r>
        <w:rPr>
          <w:rFonts w:eastAsia="仿宋_GB2312"/>
          <w:sz w:val="28"/>
          <w:szCs w:val="28"/>
        </w:rPr>
        <w:t>号</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法定代表人：刘玲玲</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资质等级：</w:t>
      </w:r>
      <w:r>
        <w:rPr>
          <w:rFonts w:eastAsia="仿宋_GB2312" w:hint="eastAsia"/>
          <w:sz w:val="28"/>
          <w:szCs w:val="28"/>
        </w:rPr>
        <w:t>贰</w:t>
      </w:r>
      <w:r>
        <w:rPr>
          <w:rFonts w:eastAsia="仿宋_GB2312"/>
          <w:sz w:val="28"/>
          <w:szCs w:val="28"/>
        </w:rPr>
        <w:t>级</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联系人：刘光磊</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联系电话：</w:t>
      </w:r>
      <w:r>
        <w:rPr>
          <w:rFonts w:eastAsia="仿宋_GB2312"/>
          <w:sz w:val="28"/>
          <w:szCs w:val="28"/>
        </w:rPr>
        <w:t>0532-82657975</w:t>
      </w:r>
    </w:p>
    <w:p w:rsidR="00D26307" w:rsidRDefault="00037030">
      <w:pPr>
        <w:pStyle w:val="2"/>
        <w:spacing w:before="0" w:after="0" w:line="360" w:lineRule="auto"/>
        <w:rPr>
          <w:rFonts w:ascii="Times New Roman" w:eastAsia="仿宋_GB2312" w:hAnsi="Times New Roman"/>
          <w:sz w:val="30"/>
          <w:szCs w:val="30"/>
        </w:rPr>
      </w:pPr>
      <w:bookmarkStart w:id="13" w:name="_Toc450140734"/>
      <w:bookmarkStart w:id="14" w:name="_Toc450851465"/>
      <w:r>
        <w:rPr>
          <w:rFonts w:ascii="Times New Roman" w:eastAsia="仿宋_GB2312" w:hAnsi="Times New Roman"/>
          <w:sz w:val="30"/>
          <w:szCs w:val="30"/>
        </w:rPr>
        <w:t>三、估价目的</w:t>
      </w:r>
      <w:bookmarkEnd w:id="13"/>
      <w:bookmarkEnd w:id="14"/>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本次估价目的是根据估价委托人的要求对</w:t>
      </w:r>
      <w:r>
        <w:rPr>
          <w:rFonts w:eastAsia="仿宋_GB2312" w:hint="eastAsia"/>
          <w:sz w:val="28"/>
          <w:szCs w:val="28"/>
        </w:rPr>
        <w:t>王维</w:t>
      </w:r>
      <w:r>
        <w:rPr>
          <w:rFonts w:eastAsia="仿宋_GB2312"/>
          <w:sz w:val="28"/>
          <w:szCs w:val="28"/>
        </w:rPr>
        <w:t>所有的位于青岛市城阳区</w:t>
      </w:r>
      <w:r>
        <w:rPr>
          <w:rFonts w:eastAsia="仿宋_GB2312" w:hint="eastAsia"/>
          <w:sz w:val="28"/>
          <w:szCs w:val="28"/>
        </w:rPr>
        <w:t>明阳路</w:t>
      </w:r>
      <w:r>
        <w:rPr>
          <w:rFonts w:eastAsia="仿宋_GB2312" w:hint="eastAsia"/>
          <w:sz w:val="28"/>
          <w:szCs w:val="28"/>
        </w:rPr>
        <w:t>307</w:t>
      </w:r>
      <w:r>
        <w:rPr>
          <w:rFonts w:eastAsia="仿宋_GB2312" w:hint="eastAsia"/>
          <w:sz w:val="28"/>
          <w:szCs w:val="28"/>
        </w:rPr>
        <w:t>号乙</w:t>
      </w:r>
      <w:r>
        <w:rPr>
          <w:rFonts w:eastAsia="仿宋_GB2312" w:hint="eastAsia"/>
          <w:sz w:val="28"/>
          <w:szCs w:val="28"/>
        </w:rPr>
        <w:t>85</w:t>
      </w:r>
      <w:r>
        <w:rPr>
          <w:rFonts w:eastAsia="仿宋_GB2312" w:hint="eastAsia"/>
          <w:sz w:val="28"/>
          <w:szCs w:val="28"/>
        </w:rPr>
        <w:t>号楼</w:t>
      </w:r>
      <w:r>
        <w:rPr>
          <w:rFonts w:eastAsia="仿宋_GB2312" w:hint="eastAsia"/>
          <w:sz w:val="28"/>
          <w:szCs w:val="28"/>
        </w:rPr>
        <w:t>5</w:t>
      </w:r>
      <w:r>
        <w:rPr>
          <w:rFonts w:eastAsia="仿宋_GB2312" w:hint="eastAsia"/>
          <w:sz w:val="28"/>
          <w:szCs w:val="28"/>
        </w:rPr>
        <w:t>单元</w:t>
      </w:r>
      <w:r>
        <w:rPr>
          <w:rFonts w:eastAsia="仿宋_GB2312" w:hint="eastAsia"/>
          <w:sz w:val="28"/>
          <w:szCs w:val="28"/>
        </w:rPr>
        <w:t>503</w:t>
      </w:r>
      <w:r>
        <w:rPr>
          <w:rFonts w:eastAsia="仿宋_GB2312" w:hint="eastAsia"/>
          <w:sz w:val="28"/>
          <w:szCs w:val="28"/>
        </w:rPr>
        <w:t>户</w:t>
      </w:r>
      <w:r>
        <w:rPr>
          <w:rFonts w:eastAsia="仿宋_GB2312"/>
          <w:sz w:val="28"/>
          <w:szCs w:val="28"/>
        </w:rPr>
        <w:t>房地产价值进行评估，确定上述房地产在价值时点的市场价值，为法院执行案件提供价值参考依据。</w:t>
      </w:r>
    </w:p>
    <w:p w:rsidR="00D26307" w:rsidRDefault="00037030">
      <w:pPr>
        <w:pStyle w:val="2"/>
        <w:spacing w:before="0" w:after="0" w:line="360" w:lineRule="auto"/>
        <w:rPr>
          <w:rFonts w:ascii="Times New Roman" w:eastAsia="仿宋_GB2312" w:hAnsi="Times New Roman"/>
          <w:sz w:val="30"/>
          <w:szCs w:val="30"/>
        </w:rPr>
      </w:pPr>
      <w:bookmarkStart w:id="15" w:name="_Toc450851466"/>
      <w:bookmarkStart w:id="16" w:name="_Toc450140735"/>
      <w:r>
        <w:rPr>
          <w:rFonts w:ascii="Times New Roman" w:eastAsia="仿宋_GB2312" w:hAnsi="Times New Roman"/>
          <w:sz w:val="30"/>
          <w:szCs w:val="30"/>
        </w:rPr>
        <w:t>四、估价对象</w:t>
      </w:r>
      <w:bookmarkEnd w:id="15"/>
      <w:bookmarkEnd w:id="16"/>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1</w:t>
      </w:r>
      <w:r>
        <w:rPr>
          <w:rFonts w:eastAsia="仿宋_GB2312"/>
          <w:sz w:val="28"/>
          <w:szCs w:val="28"/>
        </w:rPr>
        <w:t>、估价对象概况</w:t>
      </w:r>
    </w:p>
    <w:p w:rsidR="00D26307" w:rsidRDefault="00037030" w:rsidP="000A6BC5">
      <w:pPr>
        <w:autoSpaceDE w:val="0"/>
        <w:autoSpaceDN w:val="0"/>
        <w:spacing w:line="360" w:lineRule="auto"/>
        <w:ind w:right="2" w:firstLineChars="192" w:firstLine="538"/>
        <w:jc w:val="both"/>
        <w:textAlignment w:val="bottom"/>
        <w:rPr>
          <w:rFonts w:eastAsia="仿宋_GB2312"/>
          <w:sz w:val="28"/>
          <w:szCs w:val="28"/>
        </w:rPr>
      </w:pPr>
      <w:r>
        <w:rPr>
          <w:rFonts w:eastAsia="仿宋_GB2312"/>
          <w:sz w:val="28"/>
          <w:szCs w:val="28"/>
        </w:rPr>
        <w:t>估价对象为</w:t>
      </w:r>
      <w:r>
        <w:rPr>
          <w:rFonts w:eastAsia="仿宋_GB2312" w:hint="eastAsia"/>
          <w:sz w:val="28"/>
          <w:szCs w:val="28"/>
        </w:rPr>
        <w:t>王维</w:t>
      </w:r>
      <w:r>
        <w:rPr>
          <w:rFonts w:eastAsia="仿宋_GB2312"/>
          <w:sz w:val="28"/>
          <w:szCs w:val="28"/>
        </w:rPr>
        <w:t>所有的位于青岛市城阳区</w:t>
      </w:r>
      <w:r>
        <w:rPr>
          <w:rFonts w:eastAsia="仿宋_GB2312" w:hint="eastAsia"/>
          <w:sz w:val="28"/>
          <w:szCs w:val="28"/>
        </w:rPr>
        <w:t>明阳路</w:t>
      </w:r>
      <w:r>
        <w:rPr>
          <w:rFonts w:eastAsia="仿宋_GB2312" w:hint="eastAsia"/>
          <w:sz w:val="28"/>
          <w:szCs w:val="28"/>
        </w:rPr>
        <w:t>307</w:t>
      </w:r>
      <w:r>
        <w:rPr>
          <w:rFonts w:eastAsia="仿宋_GB2312" w:hint="eastAsia"/>
          <w:sz w:val="28"/>
          <w:szCs w:val="28"/>
        </w:rPr>
        <w:t>号乙</w:t>
      </w:r>
      <w:r>
        <w:rPr>
          <w:rFonts w:eastAsia="仿宋_GB2312" w:hint="eastAsia"/>
          <w:sz w:val="28"/>
          <w:szCs w:val="28"/>
        </w:rPr>
        <w:t>85</w:t>
      </w:r>
      <w:r>
        <w:rPr>
          <w:rFonts w:eastAsia="仿宋_GB2312" w:hint="eastAsia"/>
          <w:sz w:val="28"/>
          <w:szCs w:val="28"/>
        </w:rPr>
        <w:t>号楼</w:t>
      </w:r>
      <w:r>
        <w:rPr>
          <w:rFonts w:eastAsia="仿宋_GB2312" w:hint="eastAsia"/>
          <w:sz w:val="28"/>
          <w:szCs w:val="28"/>
        </w:rPr>
        <w:t>5</w:t>
      </w:r>
      <w:r>
        <w:rPr>
          <w:rFonts w:eastAsia="仿宋_GB2312" w:hint="eastAsia"/>
          <w:sz w:val="28"/>
          <w:szCs w:val="28"/>
        </w:rPr>
        <w:t>单元</w:t>
      </w:r>
      <w:r>
        <w:rPr>
          <w:rFonts w:eastAsia="仿宋_GB2312" w:hint="eastAsia"/>
          <w:sz w:val="28"/>
          <w:szCs w:val="28"/>
        </w:rPr>
        <w:t>503</w:t>
      </w:r>
      <w:r>
        <w:rPr>
          <w:rFonts w:eastAsia="仿宋_GB2312" w:hint="eastAsia"/>
          <w:sz w:val="28"/>
          <w:szCs w:val="28"/>
        </w:rPr>
        <w:t>户</w:t>
      </w:r>
      <w:r>
        <w:rPr>
          <w:rFonts w:eastAsia="仿宋_GB2312"/>
          <w:sz w:val="28"/>
          <w:szCs w:val="28"/>
        </w:rPr>
        <w:t>房地产，根据估价委托人提供的《</w:t>
      </w:r>
      <w:r>
        <w:rPr>
          <w:rFonts w:eastAsia="仿宋_GB2312" w:hint="eastAsia"/>
          <w:sz w:val="28"/>
          <w:szCs w:val="28"/>
        </w:rPr>
        <w:t>房青岛市房地产登记簿</w:t>
      </w:r>
      <w:r>
        <w:rPr>
          <w:rFonts w:eastAsia="仿宋_GB2312"/>
          <w:sz w:val="28"/>
          <w:szCs w:val="28"/>
        </w:rPr>
        <w:t>》，估价对象房地产权利人为</w:t>
      </w:r>
      <w:r>
        <w:rPr>
          <w:rFonts w:eastAsia="仿宋_GB2312" w:hint="eastAsia"/>
          <w:sz w:val="28"/>
          <w:szCs w:val="28"/>
        </w:rPr>
        <w:t>王维</w:t>
      </w:r>
      <w:r>
        <w:rPr>
          <w:rFonts w:eastAsia="仿宋_GB2312"/>
          <w:sz w:val="28"/>
          <w:szCs w:val="28"/>
        </w:rPr>
        <w:t>，房地产证号为</w:t>
      </w:r>
      <w:r>
        <w:rPr>
          <w:rFonts w:eastAsia="仿宋_GB2312" w:hint="eastAsia"/>
          <w:sz w:val="28"/>
          <w:szCs w:val="28"/>
        </w:rPr>
        <w:t>房私</w:t>
      </w:r>
      <w:r>
        <w:rPr>
          <w:rFonts w:eastAsia="仿宋_GB2312" w:hint="eastAsia"/>
          <w:sz w:val="28"/>
          <w:szCs w:val="28"/>
        </w:rPr>
        <w:t>004425</w:t>
      </w:r>
      <w:r>
        <w:rPr>
          <w:rFonts w:eastAsia="仿宋_GB2312"/>
          <w:sz w:val="28"/>
          <w:szCs w:val="28"/>
        </w:rPr>
        <w:t>，坐落为城阳区</w:t>
      </w:r>
      <w:r>
        <w:rPr>
          <w:rFonts w:eastAsia="仿宋_GB2312" w:hint="eastAsia"/>
          <w:sz w:val="28"/>
          <w:szCs w:val="28"/>
        </w:rPr>
        <w:t>明阳路</w:t>
      </w:r>
      <w:r>
        <w:rPr>
          <w:rFonts w:eastAsia="仿宋_GB2312" w:hint="eastAsia"/>
          <w:sz w:val="28"/>
          <w:szCs w:val="28"/>
        </w:rPr>
        <w:t>307</w:t>
      </w:r>
      <w:r>
        <w:rPr>
          <w:rFonts w:eastAsia="仿宋_GB2312" w:hint="eastAsia"/>
          <w:sz w:val="28"/>
          <w:szCs w:val="28"/>
        </w:rPr>
        <w:t>号乙</w:t>
      </w:r>
      <w:r>
        <w:rPr>
          <w:rFonts w:eastAsia="仿宋_GB2312" w:hint="eastAsia"/>
          <w:sz w:val="28"/>
          <w:szCs w:val="28"/>
        </w:rPr>
        <w:t>85</w:t>
      </w:r>
      <w:r>
        <w:rPr>
          <w:rFonts w:eastAsia="仿宋_GB2312" w:hint="eastAsia"/>
          <w:sz w:val="28"/>
          <w:szCs w:val="28"/>
        </w:rPr>
        <w:t>号楼</w:t>
      </w:r>
      <w:r>
        <w:rPr>
          <w:rFonts w:eastAsia="仿宋_GB2312" w:hint="eastAsia"/>
          <w:sz w:val="28"/>
          <w:szCs w:val="28"/>
        </w:rPr>
        <w:t>5</w:t>
      </w:r>
      <w:r>
        <w:rPr>
          <w:rFonts w:eastAsia="仿宋_GB2312" w:hint="eastAsia"/>
          <w:sz w:val="28"/>
          <w:szCs w:val="28"/>
        </w:rPr>
        <w:t>单元</w:t>
      </w:r>
      <w:r>
        <w:rPr>
          <w:rFonts w:eastAsia="仿宋_GB2312" w:hint="eastAsia"/>
          <w:sz w:val="28"/>
          <w:szCs w:val="28"/>
        </w:rPr>
        <w:t>503</w:t>
      </w:r>
      <w:r>
        <w:rPr>
          <w:rFonts w:eastAsia="仿宋_GB2312" w:hint="eastAsia"/>
          <w:sz w:val="28"/>
          <w:szCs w:val="28"/>
        </w:rPr>
        <w:t>户</w:t>
      </w:r>
      <w:r>
        <w:rPr>
          <w:rFonts w:eastAsia="仿宋_GB2312"/>
          <w:sz w:val="28"/>
          <w:szCs w:val="28"/>
        </w:rPr>
        <w:t>；</w:t>
      </w:r>
      <w:r>
        <w:rPr>
          <w:rFonts w:eastAsia="仿宋_GB2312" w:hint="eastAsia"/>
          <w:sz w:val="28"/>
          <w:szCs w:val="28"/>
        </w:rPr>
        <w:t>竣工日期为</w:t>
      </w:r>
      <w:r>
        <w:rPr>
          <w:rFonts w:eastAsia="仿宋_GB2312" w:hint="eastAsia"/>
          <w:sz w:val="28"/>
          <w:szCs w:val="28"/>
        </w:rPr>
        <w:t>1998</w:t>
      </w:r>
      <w:r>
        <w:rPr>
          <w:rFonts w:eastAsia="仿宋_GB2312" w:hint="eastAsia"/>
          <w:sz w:val="28"/>
          <w:szCs w:val="28"/>
        </w:rPr>
        <w:t>年</w:t>
      </w:r>
      <w:r>
        <w:rPr>
          <w:rFonts w:eastAsia="仿宋_GB2312" w:hint="eastAsia"/>
          <w:sz w:val="28"/>
          <w:szCs w:val="28"/>
        </w:rPr>
        <w:t>6</w:t>
      </w:r>
      <w:r>
        <w:rPr>
          <w:rFonts w:eastAsia="仿宋_GB2312" w:hint="eastAsia"/>
          <w:sz w:val="28"/>
          <w:szCs w:val="28"/>
        </w:rPr>
        <w:t>月</w:t>
      </w:r>
      <w:r>
        <w:rPr>
          <w:rFonts w:eastAsia="仿宋_GB2312" w:hint="eastAsia"/>
          <w:sz w:val="28"/>
          <w:szCs w:val="28"/>
        </w:rPr>
        <w:t>30</w:t>
      </w:r>
      <w:r>
        <w:rPr>
          <w:rFonts w:eastAsia="仿宋_GB2312" w:hint="eastAsia"/>
          <w:sz w:val="28"/>
          <w:szCs w:val="28"/>
        </w:rPr>
        <w:t>日</w:t>
      </w:r>
      <w:r>
        <w:rPr>
          <w:rFonts w:eastAsia="仿宋_GB2312"/>
          <w:sz w:val="28"/>
          <w:szCs w:val="28"/>
        </w:rPr>
        <w:t>；建筑面积为</w:t>
      </w:r>
      <w:r>
        <w:rPr>
          <w:rFonts w:eastAsia="仿宋_GB2312" w:hint="eastAsia"/>
          <w:sz w:val="28"/>
          <w:szCs w:val="28"/>
        </w:rPr>
        <w:t>104.6</w:t>
      </w:r>
      <w:r>
        <w:rPr>
          <w:rFonts w:eastAsia="仿宋_GB2312"/>
          <w:sz w:val="28"/>
          <w:szCs w:val="28"/>
        </w:rPr>
        <w:t>平方米，</w:t>
      </w:r>
      <w:r w:rsidR="008F2A4D">
        <w:rPr>
          <w:rFonts w:eastAsia="仿宋_GB2312" w:hint="eastAsia"/>
          <w:sz w:val="28"/>
          <w:szCs w:val="28"/>
        </w:rPr>
        <w:t>房屋用途</w:t>
      </w:r>
      <w:r w:rsidR="008F2A4D">
        <w:rPr>
          <w:rFonts w:eastAsia="仿宋_GB2312"/>
          <w:sz w:val="28"/>
          <w:szCs w:val="28"/>
        </w:rPr>
        <w:t>为</w:t>
      </w:r>
      <w:r w:rsidR="008F2A4D">
        <w:rPr>
          <w:rFonts w:eastAsia="仿宋_GB2312" w:hint="eastAsia"/>
          <w:sz w:val="28"/>
          <w:szCs w:val="28"/>
        </w:rPr>
        <w:t>成套</w:t>
      </w:r>
      <w:r w:rsidR="008F2A4D">
        <w:rPr>
          <w:rFonts w:eastAsia="仿宋_GB2312"/>
          <w:sz w:val="28"/>
          <w:szCs w:val="28"/>
        </w:rPr>
        <w:t>住宅</w:t>
      </w:r>
      <w:r>
        <w:rPr>
          <w:rFonts w:eastAsia="仿宋_GB2312"/>
          <w:sz w:val="28"/>
          <w:szCs w:val="28"/>
        </w:rPr>
        <w:t>。</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根据实地查勘，估价对象所在小区为</w:t>
      </w:r>
      <w:r>
        <w:rPr>
          <w:rFonts w:eastAsia="仿宋_GB2312" w:hint="eastAsia"/>
          <w:sz w:val="28"/>
          <w:szCs w:val="28"/>
        </w:rPr>
        <w:t>仁和居</w:t>
      </w:r>
      <w:r>
        <w:rPr>
          <w:rFonts w:eastAsia="仿宋_GB2312"/>
          <w:sz w:val="28"/>
          <w:szCs w:val="28"/>
        </w:rPr>
        <w:t>小区，现状用途为住宅，周边多为住宅小区；距离青新高速、</w:t>
      </w:r>
      <w:r>
        <w:rPr>
          <w:rFonts w:eastAsia="仿宋_GB2312" w:hint="eastAsia"/>
          <w:sz w:val="28"/>
          <w:szCs w:val="28"/>
        </w:rPr>
        <w:t>青银</w:t>
      </w:r>
      <w:r>
        <w:rPr>
          <w:rFonts w:eastAsia="仿宋_GB2312"/>
          <w:sz w:val="28"/>
          <w:szCs w:val="28"/>
        </w:rPr>
        <w:t>高速较近，对外交通状况良好，附近有</w:t>
      </w:r>
      <w:r>
        <w:rPr>
          <w:rFonts w:eastAsia="仿宋_GB2312" w:hint="eastAsia"/>
          <w:sz w:val="28"/>
          <w:szCs w:val="28"/>
        </w:rPr>
        <w:t>373</w:t>
      </w:r>
      <w:r>
        <w:rPr>
          <w:rFonts w:eastAsia="仿宋_GB2312"/>
          <w:sz w:val="28"/>
          <w:szCs w:val="28"/>
        </w:rPr>
        <w:t>路、</w:t>
      </w:r>
      <w:r>
        <w:rPr>
          <w:rFonts w:eastAsia="仿宋_GB2312" w:hint="eastAsia"/>
          <w:sz w:val="28"/>
          <w:szCs w:val="28"/>
        </w:rPr>
        <w:t>931</w:t>
      </w:r>
      <w:r>
        <w:rPr>
          <w:rFonts w:eastAsia="仿宋_GB2312"/>
          <w:sz w:val="28"/>
          <w:szCs w:val="28"/>
        </w:rPr>
        <w:t>路、</w:t>
      </w:r>
      <w:r>
        <w:rPr>
          <w:rFonts w:eastAsia="仿宋_GB2312" w:hint="eastAsia"/>
          <w:sz w:val="28"/>
          <w:szCs w:val="28"/>
        </w:rPr>
        <w:t>117</w:t>
      </w:r>
      <w:r>
        <w:rPr>
          <w:rFonts w:eastAsia="仿宋_GB2312"/>
          <w:sz w:val="28"/>
          <w:szCs w:val="28"/>
        </w:rPr>
        <w:t>路、</w:t>
      </w:r>
      <w:r>
        <w:rPr>
          <w:rFonts w:eastAsia="仿宋_GB2312" w:hint="eastAsia"/>
          <w:sz w:val="28"/>
          <w:szCs w:val="28"/>
        </w:rPr>
        <w:t>915</w:t>
      </w:r>
      <w:r>
        <w:rPr>
          <w:rFonts w:eastAsia="仿宋_GB2312"/>
          <w:sz w:val="28"/>
          <w:szCs w:val="28"/>
        </w:rPr>
        <w:t>路</w:t>
      </w:r>
      <w:r>
        <w:rPr>
          <w:rFonts w:eastAsia="仿宋_GB2312" w:hint="eastAsia"/>
          <w:sz w:val="28"/>
          <w:szCs w:val="28"/>
        </w:rPr>
        <w:t>、</w:t>
      </w:r>
      <w:r>
        <w:rPr>
          <w:rFonts w:eastAsia="仿宋_GB2312" w:hint="eastAsia"/>
          <w:sz w:val="28"/>
          <w:szCs w:val="28"/>
        </w:rPr>
        <w:t>421</w:t>
      </w:r>
      <w:r>
        <w:rPr>
          <w:rFonts w:eastAsia="仿宋_GB2312" w:hint="eastAsia"/>
          <w:sz w:val="28"/>
          <w:szCs w:val="28"/>
        </w:rPr>
        <w:t>路</w:t>
      </w:r>
      <w:r>
        <w:rPr>
          <w:rFonts w:eastAsia="仿宋_GB2312"/>
          <w:sz w:val="28"/>
          <w:szCs w:val="28"/>
        </w:rPr>
        <w:t>等公共交通路线，公共交通便捷</w:t>
      </w:r>
      <w:r>
        <w:rPr>
          <w:rFonts w:eastAsia="仿宋_GB2312" w:hint="eastAsia"/>
          <w:sz w:val="28"/>
          <w:szCs w:val="28"/>
        </w:rPr>
        <w:t>程度较优</w:t>
      </w:r>
      <w:r>
        <w:rPr>
          <w:rFonts w:eastAsia="仿宋_GB2312"/>
          <w:sz w:val="28"/>
          <w:szCs w:val="28"/>
        </w:rPr>
        <w:t>；</w:t>
      </w:r>
      <w:r>
        <w:rPr>
          <w:rFonts w:eastAsia="仿宋_GB2312"/>
          <w:sz w:val="28"/>
          <w:szCs w:val="28"/>
        </w:rPr>
        <w:lastRenderedPageBreak/>
        <w:t>周边有宾馆、银行、学校等公共配套设施，距离城阳</w:t>
      </w:r>
      <w:r>
        <w:rPr>
          <w:rFonts w:eastAsia="仿宋_GB2312" w:hint="eastAsia"/>
          <w:sz w:val="28"/>
          <w:szCs w:val="28"/>
        </w:rPr>
        <w:t>区实验中学、青岛农业大学</w:t>
      </w:r>
      <w:r>
        <w:rPr>
          <w:rFonts w:eastAsia="仿宋_GB2312"/>
          <w:sz w:val="28"/>
          <w:szCs w:val="28"/>
        </w:rPr>
        <w:t>较近，公共配套设施较完善。</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2</w:t>
      </w:r>
      <w:r>
        <w:rPr>
          <w:rFonts w:eastAsia="仿宋_GB2312"/>
          <w:sz w:val="28"/>
          <w:szCs w:val="28"/>
        </w:rPr>
        <w:t>、土地基本状况</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根据实地查勘情况，估价对象所在宗地东临</w:t>
      </w:r>
      <w:r>
        <w:rPr>
          <w:rFonts w:eastAsia="仿宋_GB2312" w:hint="eastAsia"/>
          <w:sz w:val="28"/>
          <w:szCs w:val="28"/>
        </w:rPr>
        <w:t>通路</w:t>
      </w:r>
      <w:r>
        <w:rPr>
          <w:rFonts w:eastAsia="仿宋_GB2312"/>
          <w:sz w:val="28"/>
          <w:szCs w:val="28"/>
        </w:rPr>
        <w:t>、南临</w:t>
      </w:r>
      <w:r>
        <w:rPr>
          <w:rFonts w:eastAsia="仿宋_GB2312" w:hint="eastAsia"/>
          <w:sz w:val="28"/>
          <w:szCs w:val="28"/>
        </w:rPr>
        <w:t>明阳路</w:t>
      </w:r>
      <w:r>
        <w:rPr>
          <w:rFonts w:eastAsia="仿宋_GB2312"/>
          <w:sz w:val="28"/>
          <w:szCs w:val="28"/>
        </w:rPr>
        <w:t>、西临</w:t>
      </w:r>
      <w:r>
        <w:rPr>
          <w:rFonts w:eastAsia="仿宋_GB2312" w:hint="eastAsia"/>
          <w:sz w:val="28"/>
          <w:szCs w:val="28"/>
        </w:rPr>
        <w:t>中城路</w:t>
      </w:r>
      <w:r>
        <w:rPr>
          <w:rFonts w:eastAsia="仿宋_GB2312"/>
          <w:sz w:val="28"/>
          <w:szCs w:val="28"/>
        </w:rPr>
        <w:t>、北临</w:t>
      </w:r>
      <w:r>
        <w:rPr>
          <w:rFonts w:eastAsia="仿宋_GB2312" w:hint="eastAsia"/>
          <w:sz w:val="28"/>
          <w:szCs w:val="28"/>
        </w:rPr>
        <w:t>通路</w:t>
      </w:r>
      <w:r>
        <w:rPr>
          <w:rFonts w:eastAsia="仿宋_GB2312"/>
          <w:sz w:val="28"/>
          <w:szCs w:val="28"/>
        </w:rPr>
        <w:t>，宗地内地质状况一般，地形条件一般。宗地内实际开发程度为七通一平（上水、下水、通路、通电、燃气、暖气、通讯，场地平整）。</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根据估价委托人提供的《</w:t>
      </w:r>
      <w:r>
        <w:rPr>
          <w:rFonts w:eastAsia="仿宋_GB2312" w:hint="eastAsia"/>
          <w:sz w:val="28"/>
          <w:szCs w:val="28"/>
        </w:rPr>
        <w:t>青岛市房地产登记簿</w:t>
      </w:r>
      <w:r>
        <w:rPr>
          <w:rFonts w:eastAsia="仿宋_GB2312"/>
          <w:sz w:val="28"/>
          <w:szCs w:val="28"/>
        </w:rPr>
        <w:t>》</w:t>
      </w:r>
      <w:r>
        <w:rPr>
          <w:rFonts w:eastAsia="仿宋_GB2312" w:hint="eastAsia"/>
          <w:sz w:val="28"/>
          <w:szCs w:val="28"/>
        </w:rPr>
        <w:t>，</w:t>
      </w:r>
      <w:r>
        <w:rPr>
          <w:rFonts w:eastAsia="仿宋_GB2312"/>
          <w:sz w:val="28"/>
        </w:rPr>
        <w:t>土地</w:t>
      </w:r>
      <w:r>
        <w:rPr>
          <w:rFonts w:eastAsia="仿宋_GB2312" w:hint="eastAsia"/>
          <w:sz w:val="28"/>
        </w:rPr>
        <w:t>权属性质为</w:t>
      </w:r>
      <w:r>
        <w:rPr>
          <w:rFonts w:eastAsia="仿宋_GB2312"/>
          <w:sz w:val="28"/>
        </w:rPr>
        <w:t>国有建设用地使用权</w:t>
      </w:r>
      <w:r>
        <w:rPr>
          <w:rFonts w:eastAsia="仿宋_GB2312" w:hint="eastAsia"/>
          <w:sz w:val="28"/>
        </w:rPr>
        <w:t>，土地规划用途为居住。</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3</w:t>
      </w:r>
      <w:r>
        <w:rPr>
          <w:rFonts w:eastAsia="仿宋_GB2312"/>
          <w:sz w:val="28"/>
          <w:szCs w:val="28"/>
        </w:rPr>
        <w:t>、建筑物基本状况</w:t>
      </w:r>
    </w:p>
    <w:p w:rsidR="00D26307" w:rsidRDefault="00037030">
      <w:pPr>
        <w:autoSpaceDE w:val="0"/>
        <w:autoSpaceDN w:val="0"/>
        <w:spacing w:line="360" w:lineRule="auto"/>
        <w:ind w:firstLineChars="200" w:firstLine="560"/>
        <w:textAlignment w:val="bottom"/>
        <w:rPr>
          <w:rFonts w:eastAsia="仿宋_GB2312"/>
          <w:sz w:val="30"/>
          <w:szCs w:val="30"/>
        </w:rPr>
      </w:pPr>
      <w:r>
        <w:rPr>
          <w:rFonts w:eastAsia="仿宋_GB2312"/>
          <w:sz w:val="28"/>
          <w:szCs w:val="28"/>
        </w:rPr>
        <w:t>根据实地查勘，估价对象所在建筑物地上共</w:t>
      </w:r>
      <w:r>
        <w:rPr>
          <w:rFonts w:eastAsia="仿宋_GB2312" w:hint="eastAsia"/>
          <w:sz w:val="28"/>
          <w:szCs w:val="28"/>
        </w:rPr>
        <w:t>6</w:t>
      </w:r>
      <w:r>
        <w:rPr>
          <w:rFonts w:eastAsia="仿宋_GB2312"/>
          <w:sz w:val="28"/>
          <w:szCs w:val="28"/>
        </w:rPr>
        <w:t>层，房屋结构为</w:t>
      </w:r>
      <w:r>
        <w:rPr>
          <w:rFonts w:eastAsia="仿宋_GB2312" w:hint="eastAsia"/>
          <w:sz w:val="28"/>
          <w:szCs w:val="28"/>
        </w:rPr>
        <w:t>混合</w:t>
      </w:r>
      <w:r>
        <w:rPr>
          <w:rFonts w:eastAsia="仿宋_GB2312"/>
          <w:sz w:val="28"/>
          <w:szCs w:val="28"/>
        </w:rPr>
        <w:t>结构，</w:t>
      </w:r>
      <w:r>
        <w:rPr>
          <w:rFonts w:eastAsia="仿宋_GB2312" w:hint="eastAsia"/>
          <w:sz w:val="28"/>
          <w:szCs w:val="28"/>
        </w:rPr>
        <w:t>竣工日期为</w:t>
      </w:r>
      <w:r>
        <w:rPr>
          <w:rFonts w:eastAsia="仿宋_GB2312" w:hint="eastAsia"/>
          <w:sz w:val="28"/>
          <w:szCs w:val="28"/>
        </w:rPr>
        <w:t>1998</w:t>
      </w:r>
      <w:r>
        <w:rPr>
          <w:rFonts w:eastAsia="仿宋_GB2312" w:hint="eastAsia"/>
          <w:sz w:val="28"/>
          <w:szCs w:val="28"/>
        </w:rPr>
        <w:t>年</w:t>
      </w:r>
      <w:r>
        <w:rPr>
          <w:rFonts w:eastAsia="仿宋_GB2312"/>
          <w:sz w:val="28"/>
          <w:szCs w:val="28"/>
        </w:rPr>
        <w:t>；楼座公共部位：外墙</w:t>
      </w:r>
      <w:r>
        <w:rPr>
          <w:rFonts w:eastAsia="仿宋_GB2312" w:hint="eastAsia"/>
          <w:sz w:val="28"/>
          <w:szCs w:val="28"/>
        </w:rPr>
        <w:t>涂料</w:t>
      </w:r>
      <w:r>
        <w:rPr>
          <w:rFonts w:eastAsia="仿宋_GB2312"/>
          <w:sz w:val="28"/>
          <w:szCs w:val="28"/>
        </w:rPr>
        <w:t>，内墙面刷乳胶漆，单元门为防盗门，楼梯间为</w:t>
      </w:r>
      <w:r>
        <w:rPr>
          <w:rFonts w:eastAsia="仿宋_GB2312" w:hint="eastAsia"/>
          <w:sz w:val="28"/>
          <w:szCs w:val="28"/>
        </w:rPr>
        <w:t>水泥</w:t>
      </w:r>
      <w:r>
        <w:rPr>
          <w:rFonts w:eastAsia="仿宋_GB2312"/>
          <w:sz w:val="28"/>
          <w:szCs w:val="28"/>
        </w:rPr>
        <w:t>踏步、</w:t>
      </w:r>
      <w:r>
        <w:rPr>
          <w:rFonts w:eastAsia="仿宋_GB2312" w:hint="eastAsia"/>
          <w:sz w:val="28"/>
          <w:szCs w:val="28"/>
        </w:rPr>
        <w:t>铁栏杆扶手</w:t>
      </w:r>
      <w:r>
        <w:rPr>
          <w:rFonts w:eastAsia="仿宋_GB2312"/>
          <w:sz w:val="28"/>
          <w:szCs w:val="28"/>
        </w:rPr>
        <w:t>，楼层布局为</w:t>
      </w:r>
      <w:r>
        <w:rPr>
          <w:rFonts w:eastAsia="仿宋_GB2312" w:hint="eastAsia"/>
          <w:sz w:val="28"/>
          <w:szCs w:val="28"/>
        </w:rPr>
        <w:t>1</w:t>
      </w:r>
      <w:r>
        <w:rPr>
          <w:rFonts w:eastAsia="仿宋_GB2312"/>
          <w:sz w:val="28"/>
          <w:szCs w:val="28"/>
        </w:rPr>
        <w:t>梯</w:t>
      </w:r>
      <w:r>
        <w:rPr>
          <w:rFonts w:eastAsia="仿宋_GB2312" w:hint="eastAsia"/>
          <w:sz w:val="28"/>
          <w:szCs w:val="28"/>
        </w:rPr>
        <w:t>2</w:t>
      </w:r>
      <w:r>
        <w:rPr>
          <w:rFonts w:eastAsia="仿宋_GB2312"/>
          <w:sz w:val="28"/>
          <w:szCs w:val="28"/>
        </w:rPr>
        <w:t>户。估价对象所在层数为</w:t>
      </w:r>
      <w:r>
        <w:rPr>
          <w:rFonts w:eastAsia="仿宋_GB2312" w:hint="eastAsia"/>
          <w:sz w:val="28"/>
          <w:szCs w:val="28"/>
        </w:rPr>
        <w:t>5</w:t>
      </w:r>
      <w:r>
        <w:rPr>
          <w:rFonts w:eastAsia="仿宋_GB2312"/>
          <w:sz w:val="28"/>
          <w:szCs w:val="28"/>
        </w:rPr>
        <w:t>层，房屋入户门为防盗门，室内装修</w:t>
      </w:r>
      <w:bookmarkStart w:id="17" w:name="_Toc450140736"/>
      <w:bookmarkStart w:id="18" w:name="_Toc450851467"/>
      <w:r>
        <w:rPr>
          <w:rFonts w:eastAsia="仿宋_GB2312" w:hint="eastAsia"/>
          <w:sz w:val="28"/>
          <w:szCs w:val="28"/>
        </w:rPr>
        <w:t>情况：内门木门，内墙木板，走廊木玻吊顶，其他部位木板天池吊顶，塑钢窗，不锈钢防盗窗，卧室木地板</w:t>
      </w:r>
      <w:r>
        <w:rPr>
          <w:rFonts w:eastAsia="仿宋_GB2312"/>
          <w:sz w:val="28"/>
          <w:szCs w:val="28"/>
        </w:rPr>
        <w:t>，</w:t>
      </w:r>
      <w:r>
        <w:rPr>
          <w:rFonts w:eastAsia="仿宋_GB2312" w:hint="eastAsia"/>
          <w:sz w:val="28"/>
          <w:szCs w:val="28"/>
        </w:rPr>
        <w:t>客厅大理石地面，厨房木板吊顶、墙面贴瓷砖、大理石地面，卫生间地砖地面、墙面贴瓷砖、</w:t>
      </w:r>
      <w:r>
        <w:rPr>
          <w:rFonts w:eastAsia="仿宋_GB2312" w:hint="eastAsia"/>
          <w:sz w:val="28"/>
          <w:szCs w:val="28"/>
        </w:rPr>
        <w:t>PVC</w:t>
      </w:r>
      <w:r>
        <w:rPr>
          <w:rFonts w:eastAsia="仿宋_GB2312" w:hint="eastAsia"/>
          <w:sz w:val="28"/>
          <w:szCs w:val="28"/>
        </w:rPr>
        <w:t>吊顶</w:t>
      </w:r>
      <w:r>
        <w:rPr>
          <w:rFonts w:eastAsia="仿宋_GB2312"/>
          <w:sz w:val="28"/>
          <w:szCs w:val="28"/>
        </w:rPr>
        <w:t>。</w:t>
      </w:r>
    </w:p>
    <w:p w:rsidR="00D26307" w:rsidRDefault="00037030">
      <w:pPr>
        <w:pStyle w:val="2"/>
        <w:spacing w:before="0" w:after="0" w:line="360" w:lineRule="auto"/>
        <w:contextualSpacing/>
        <w:rPr>
          <w:rFonts w:ascii="Times New Roman" w:eastAsia="仿宋_GB2312" w:hAnsi="Times New Roman"/>
          <w:sz w:val="30"/>
          <w:szCs w:val="30"/>
        </w:rPr>
      </w:pPr>
      <w:r>
        <w:rPr>
          <w:rFonts w:ascii="Times New Roman" w:eastAsia="仿宋_GB2312" w:hAnsi="Times New Roman"/>
          <w:sz w:val="30"/>
          <w:szCs w:val="30"/>
        </w:rPr>
        <w:t>五、价值时点：</w:t>
      </w:r>
      <w:bookmarkEnd w:id="17"/>
      <w:bookmarkEnd w:id="18"/>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根据实地查勘日期确定价值时点为</w:t>
      </w:r>
      <w:r>
        <w:rPr>
          <w:rFonts w:eastAsia="仿宋_GB2312"/>
          <w:sz w:val="28"/>
          <w:szCs w:val="28"/>
        </w:rPr>
        <w:t>2018</w:t>
      </w:r>
      <w:r>
        <w:rPr>
          <w:rFonts w:eastAsia="仿宋_GB2312"/>
          <w:sz w:val="28"/>
          <w:szCs w:val="28"/>
        </w:rPr>
        <w:t>年</w:t>
      </w:r>
      <w:r>
        <w:rPr>
          <w:rFonts w:eastAsia="仿宋_GB2312" w:hint="eastAsia"/>
          <w:sz w:val="28"/>
          <w:szCs w:val="28"/>
        </w:rPr>
        <w:t>7</w:t>
      </w:r>
      <w:r>
        <w:rPr>
          <w:rFonts w:eastAsia="仿宋_GB2312"/>
          <w:sz w:val="28"/>
          <w:szCs w:val="28"/>
        </w:rPr>
        <w:t>月</w:t>
      </w:r>
      <w:r>
        <w:rPr>
          <w:rFonts w:eastAsia="仿宋_GB2312" w:hint="eastAsia"/>
          <w:sz w:val="28"/>
          <w:szCs w:val="28"/>
        </w:rPr>
        <w:t>2</w:t>
      </w:r>
      <w:r>
        <w:rPr>
          <w:rFonts w:eastAsia="仿宋_GB2312"/>
          <w:sz w:val="28"/>
          <w:szCs w:val="28"/>
        </w:rPr>
        <w:t>日。</w:t>
      </w:r>
    </w:p>
    <w:p w:rsidR="00D26307" w:rsidRDefault="00037030">
      <w:pPr>
        <w:pStyle w:val="2"/>
        <w:spacing w:before="0" w:after="0" w:line="360" w:lineRule="auto"/>
        <w:contextualSpacing/>
        <w:rPr>
          <w:rFonts w:ascii="Times New Roman" w:eastAsia="仿宋_GB2312" w:hAnsi="Times New Roman"/>
          <w:sz w:val="30"/>
          <w:szCs w:val="30"/>
        </w:rPr>
      </w:pPr>
      <w:bookmarkStart w:id="19" w:name="_Toc450140737"/>
      <w:bookmarkStart w:id="20" w:name="_Toc450851468"/>
      <w:r>
        <w:rPr>
          <w:rFonts w:ascii="Times New Roman" w:eastAsia="仿宋_GB2312" w:hAnsi="Times New Roman"/>
          <w:sz w:val="30"/>
          <w:szCs w:val="30"/>
        </w:rPr>
        <w:t>六、价值类型：</w:t>
      </w:r>
      <w:bookmarkEnd w:id="19"/>
      <w:bookmarkEnd w:id="20"/>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本次估价的结果为前述房地产在价值时点的公开市场价值。</w:t>
      </w:r>
    </w:p>
    <w:p w:rsidR="00D26307" w:rsidRDefault="00037030">
      <w:pPr>
        <w:pStyle w:val="2"/>
        <w:spacing w:before="0" w:after="0" w:line="360" w:lineRule="auto"/>
        <w:contextualSpacing/>
        <w:rPr>
          <w:rFonts w:ascii="Times New Roman" w:eastAsia="仿宋_GB2312" w:hAnsi="Times New Roman"/>
          <w:sz w:val="30"/>
          <w:szCs w:val="30"/>
        </w:rPr>
      </w:pPr>
      <w:bookmarkStart w:id="21" w:name="_Toc450851469"/>
      <w:bookmarkStart w:id="22" w:name="_Toc450140738"/>
      <w:r>
        <w:rPr>
          <w:rFonts w:ascii="Times New Roman" w:eastAsia="仿宋_GB2312" w:hAnsi="Times New Roman"/>
          <w:sz w:val="30"/>
          <w:szCs w:val="30"/>
        </w:rPr>
        <w:t>七、估价原则：</w:t>
      </w:r>
      <w:bookmarkEnd w:id="21"/>
      <w:bookmarkEnd w:id="22"/>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本次估价遵循合法原则、独立、客观、公正原则、价值时点原则、替代原则、最高最佳利用原则等房地产估价原则。</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1</w:t>
      </w:r>
      <w:r>
        <w:rPr>
          <w:rFonts w:eastAsia="仿宋_GB2312"/>
          <w:sz w:val="28"/>
          <w:szCs w:val="28"/>
        </w:rPr>
        <w:t>、合法原则：</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合法原则要求房地产估价应以估价对象的合法权益为前提进行。合法权益包括合法产权、合法使用、合法处分等方面，在合法产权方面，应以房地产权</w:t>
      </w:r>
      <w:r>
        <w:rPr>
          <w:rFonts w:eastAsia="仿宋_GB2312"/>
          <w:sz w:val="28"/>
          <w:szCs w:val="28"/>
        </w:rPr>
        <w:lastRenderedPageBreak/>
        <w:t>属证书和有关证件为依据；在合法使用方面，应以城市规划、土地用途管制等为依据；在合法处分方面，应以法律、法规和合同等允许的处分方式为依据；在其他方面，如评估出的价格必须符合国家的价格政策。</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2</w:t>
      </w:r>
      <w:r>
        <w:rPr>
          <w:rFonts w:eastAsia="仿宋_GB2312"/>
          <w:sz w:val="28"/>
          <w:szCs w:val="28"/>
        </w:rPr>
        <w:t>、独立、客观、公正原则：</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独立、客观、公正原则要求注册房地产估价师站在中立的立场上，评估出对各方当事人来说均是公平合理的价格。</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3</w:t>
      </w:r>
      <w:r>
        <w:rPr>
          <w:rFonts w:eastAsia="仿宋_GB2312"/>
          <w:sz w:val="28"/>
          <w:szCs w:val="28"/>
        </w:rPr>
        <w:t>、价值时点原则：</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房地产市场是不断变化的，房地产价格具有很强的时间性，它是某一时点上的价格。在不同时点，同一宗房地产往往会有不同的价格。价值时点原则是指求取某一时点上的价格，所以在评估一宗房地产的价格时，必须假定市场停止在价值时点上，同时估价对象房地产的状况通常也是以其在该时点的状况为准。</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4</w:t>
      </w:r>
      <w:r>
        <w:rPr>
          <w:rFonts w:eastAsia="仿宋_GB2312"/>
          <w:sz w:val="28"/>
          <w:szCs w:val="28"/>
        </w:rPr>
        <w:t>、替代原则：</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根据市场运行规律，在同一商品市场中，商品或提供服务的效用相同或大致相似时，价格低者吸引需求，即有两个以上互有替代性的商品或服务同时存在时，商品或服务的价格中经过相互影响与比较之后来确定的。房地产价格也同样遵循替代规律，受其它具有相同使用价值的房地产，即同类型具有替代可能的房地产价格所牵制。换言之，具有相同使用价值、替代可能的房地产之间，会相互影响和竞争，使价格相互牵制而趋于一致。</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5</w:t>
      </w:r>
      <w:r>
        <w:rPr>
          <w:rFonts w:eastAsia="仿宋_GB2312"/>
          <w:sz w:val="28"/>
          <w:szCs w:val="28"/>
        </w:rPr>
        <w:t>、最高最佳利用原则：</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所谓最高最佳利用是房地产在法律上允许、技术上可能、财务上可行并使价值最大的合理、可能的利用，包括最佳的用途、规模、档次等。它的一种具体表现，是以能使估价对象获利最多的用途和开发强度来衡量。这是因为在房地产市场中，每位房地产拥有者在主观上都试图充分地发挥房地产的潜力，采用最高最佳利用方式，取得最大的收益。</w:t>
      </w:r>
    </w:p>
    <w:p w:rsidR="00D26307" w:rsidRDefault="00037030">
      <w:pPr>
        <w:pStyle w:val="2"/>
        <w:spacing w:before="0" w:after="0" w:line="360" w:lineRule="auto"/>
        <w:contextualSpacing/>
        <w:rPr>
          <w:rFonts w:ascii="Times New Roman" w:eastAsia="仿宋_GB2312" w:hAnsi="Times New Roman"/>
          <w:sz w:val="30"/>
          <w:szCs w:val="30"/>
        </w:rPr>
      </w:pPr>
      <w:bookmarkStart w:id="23" w:name="_Toc450140739"/>
      <w:bookmarkStart w:id="24" w:name="_Toc450851470"/>
      <w:r>
        <w:rPr>
          <w:rFonts w:ascii="Times New Roman" w:eastAsia="仿宋_GB2312" w:hAnsi="Times New Roman"/>
          <w:sz w:val="30"/>
          <w:szCs w:val="30"/>
        </w:rPr>
        <w:t>八、估价依据：</w:t>
      </w:r>
      <w:bookmarkEnd w:id="23"/>
      <w:bookmarkEnd w:id="24"/>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1</w:t>
      </w:r>
      <w:r>
        <w:rPr>
          <w:rFonts w:eastAsia="仿宋_GB2312"/>
          <w:sz w:val="28"/>
          <w:szCs w:val="28"/>
        </w:rPr>
        <w:t>、《中华人民共和国城市房地产管理法》；</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lastRenderedPageBreak/>
        <w:t>2</w:t>
      </w:r>
      <w:r>
        <w:rPr>
          <w:rFonts w:eastAsia="仿宋_GB2312"/>
          <w:sz w:val="28"/>
          <w:szCs w:val="28"/>
        </w:rPr>
        <w:t>、《中华人民共和国土地管理法》；</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3</w:t>
      </w:r>
      <w:r>
        <w:rPr>
          <w:rFonts w:eastAsia="仿宋_GB2312" w:hint="eastAsia"/>
          <w:sz w:val="28"/>
          <w:szCs w:val="28"/>
        </w:rPr>
        <w:t>、</w:t>
      </w:r>
      <w:r>
        <w:rPr>
          <w:rFonts w:eastAsia="仿宋_GB2312"/>
          <w:sz w:val="28"/>
          <w:szCs w:val="28"/>
        </w:rPr>
        <w:t>《中华人民共和国</w:t>
      </w:r>
      <w:r>
        <w:rPr>
          <w:rFonts w:eastAsia="仿宋_GB2312" w:hint="eastAsia"/>
          <w:sz w:val="28"/>
          <w:szCs w:val="28"/>
        </w:rPr>
        <w:t>资产评估</w:t>
      </w:r>
      <w:r>
        <w:rPr>
          <w:rFonts w:eastAsia="仿宋_GB2312"/>
          <w:sz w:val="28"/>
          <w:szCs w:val="28"/>
        </w:rPr>
        <w:t>法》；</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4</w:t>
      </w:r>
      <w:r>
        <w:rPr>
          <w:rFonts w:eastAsia="仿宋_GB2312"/>
          <w:sz w:val="28"/>
          <w:szCs w:val="28"/>
        </w:rPr>
        <w:t>、中华人民共和国《房地产估价规范》（</w:t>
      </w:r>
      <w:r>
        <w:rPr>
          <w:rFonts w:eastAsia="仿宋_GB2312"/>
          <w:sz w:val="28"/>
          <w:szCs w:val="28"/>
        </w:rPr>
        <w:t>GB/T 50291-2015</w:t>
      </w:r>
      <w:r>
        <w:rPr>
          <w:rFonts w:eastAsia="仿宋_GB2312"/>
          <w:sz w:val="28"/>
          <w:szCs w:val="28"/>
        </w:rPr>
        <w:t>）；</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5</w:t>
      </w:r>
      <w:r>
        <w:rPr>
          <w:rFonts w:eastAsia="仿宋_GB2312"/>
          <w:sz w:val="28"/>
          <w:szCs w:val="28"/>
        </w:rPr>
        <w:t>、中华人民共和国《房地产估价基本术语标准》（</w:t>
      </w:r>
      <w:r>
        <w:rPr>
          <w:rFonts w:eastAsia="仿宋_GB2312"/>
          <w:sz w:val="28"/>
          <w:szCs w:val="28"/>
        </w:rPr>
        <w:t>GB/T 50899-2013</w:t>
      </w:r>
      <w:r>
        <w:rPr>
          <w:rFonts w:eastAsia="仿宋_GB2312"/>
          <w:sz w:val="28"/>
          <w:szCs w:val="28"/>
        </w:rPr>
        <w:t>）；</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6</w:t>
      </w:r>
      <w:r>
        <w:rPr>
          <w:rFonts w:eastAsia="仿宋_GB2312"/>
          <w:sz w:val="28"/>
          <w:szCs w:val="28"/>
        </w:rPr>
        <w:t>、《青岛市城市房屋估价管理暂行办法》；</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7</w:t>
      </w:r>
      <w:r>
        <w:rPr>
          <w:rFonts w:eastAsia="仿宋_GB2312"/>
          <w:sz w:val="28"/>
          <w:szCs w:val="28"/>
        </w:rPr>
        <w:t>、《青岛市城市房屋估价标准》；</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8</w:t>
      </w:r>
      <w:r>
        <w:rPr>
          <w:rFonts w:eastAsia="仿宋_GB2312"/>
          <w:sz w:val="28"/>
          <w:szCs w:val="28"/>
        </w:rPr>
        <w:t>、《青岛市各类房屋质量等级评定标准》；</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9</w:t>
      </w:r>
      <w:r>
        <w:rPr>
          <w:rFonts w:eastAsia="仿宋_GB2312"/>
          <w:sz w:val="28"/>
          <w:szCs w:val="28"/>
        </w:rPr>
        <w:t>、《司法鉴定流程管理和相关文书技术规范》；</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10</w:t>
      </w:r>
      <w:r>
        <w:rPr>
          <w:rFonts w:eastAsia="仿宋_GB2312"/>
          <w:sz w:val="28"/>
          <w:szCs w:val="28"/>
        </w:rPr>
        <w:t>、《司法鉴定委托书》（（</w:t>
      </w:r>
      <w:r>
        <w:rPr>
          <w:rFonts w:eastAsia="仿宋_GB2312"/>
          <w:sz w:val="28"/>
          <w:szCs w:val="28"/>
        </w:rPr>
        <w:t>2018</w:t>
      </w:r>
      <w:r>
        <w:rPr>
          <w:rFonts w:eastAsia="仿宋_GB2312"/>
          <w:sz w:val="28"/>
          <w:szCs w:val="28"/>
        </w:rPr>
        <w:t>）鲁</w:t>
      </w:r>
      <w:r>
        <w:rPr>
          <w:rFonts w:eastAsia="仿宋_GB2312"/>
          <w:sz w:val="28"/>
          <w:szCs w:val="28"/>
        </w:rPr>
        <w:t>0214</w:t>
      </w:r>
      <w:r>
        <w:rPr>
          <w:rFonts w:eastAsia="仿宋_GB2312"/>
          <w:sz w:val="28"/>
          <w:szCs w:val="28"/>
        </w:rPr>
        <w:t>法司鉴</w:t>
      </w:r>
      <w:r>
        <w:rPr>
          <w:rFonts w:eastAsia="仿宋_GB2312" w:hint="eastAsia"/>
          <w:sz w:val="28"/>
          <w:szCs w:val="28"/>
        </w:rPr>
        <w:t>482</w:t>
      </w:r>
      <w:r>
        <w:rPr>
          <w:rFonts w:eastAsia="仿宋_GB2312"/>
          <w:sz w:val="28"/>
          <w:szCs w:val="28"/>
        </w:rPr>
        <w:t>号）；</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1</w:t>
      </w:r>
      <w:r>
        <w:rPr>
          <w:rFonts w:eastAsia="仿宋_GB2312" w:hint="eastAsia"/>
          <w:sz w:val="28"/>
          <w:szCs w:val="28"/>
        </w:rPr>
        <w:t>1</w:t>
      </w:r>
      <w:r>
        <w:rPr>
          <w:rFonts w:eastAsia="仿宋_GB2312"/>
          <w:sz w:val="28"/>
          <w:szCs w:val="28"/>
        </w:rPr>
        <w:t>、《</w:t>
      </w:r>
      <w:r>
        <w:rPr>
          <w:rFonts w:eastAsia="仿宋_GB2312" w:hint="eastAsia"/>
          <w:sz w:val="28"/>
          <w:szCs w:val="28"/>
        </w:rPr>
        <w:t>青岛市房地产登记簿</w:t>
      </w:r>
      <w:r>
        <w:rPr>
          <w:rFonts w:eastAsia="仿宋_GB2312"/>
          <w:sz w:val="28"/>
          <w:szCs w:val="28"/>
        </w:rPr>
        <w:t>》；</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1</w:t>
      </w:r>
      <w:r>
        <w:rPr>
          <w:rFonts w:eastAsia="仿宋_GB2312" w:hint="eastAsia"/>
          <w:sz w:val="28"/>
          <w:szCs w:val="28"/>
        </w:rPr>
        <w:t>2</w:t>
      </w:r>
      <w:r>
        <w:rPr>
          <w:rFonts w:eastAsia="仿宋_GB2312"/>
          <w:sz w:val="28"/>
          <w:szCs w:val="28"/>
        </w:rPr>
        <w:t>、估价委托人提供的其他资料；</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13</w:t>
      </w:r>
      <w:r>
        <w:rPr>
          <w:rFonts w:eastAsia="仿宋_GB2312"/>
          <w:sz w:val="28"/>
          <w:szCs w:val="28"/>
        </w:rPr>
        <w:t>、房地产市场行情信息资料；</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1</w:t>
      </w:r>
      <w:r>
        <w:rPr>
          <w:rFonts w:eastAsia="仿宋_GB2312" w:hint="eastAsia"/>
          <w:sz w:val="28"/>
          <w:szCs w:val="28"/>
        </w:rPr>
        <w:t>4</w:t>
      </w:r>
      <w:r>
        <w:rPr>
          <w:rFonts w:eastAsia="仿宋_GB2312"/>
          <w:sz w:val="28"/>
          <w:szCs w:val="28"/>
        </w:rPr>
        <w:t>、估价人员现场勘估情况记录。</w:t>
      </w:r>
    </w:p>
    <w:p w:rsidR="00D26307" w:rsidRDefault="00037030">
      <w:pPr>
        <w:pStyle w:val="2"/>
        <w:spacing w:before="0" w:after="0" w:line="360" w:lineRule="auto"/>
        <w:rPr>
          <w:rFonts w:ascii="Times New Roman" w:eastAsia="仿宋_GB2312" w:hAnsi="Times New Roman"/>
          <w:sz w:val="30"/>
          <w:szCs w:val="30"/>
        </w:rPr>
      </w:pPr>
      <w:bookmarkStart w:id="25" w:name="_Toc450140740"/>
      <w:bookmarkStart w:id="26" w:name="_Toc450851471"/>
      <w:r>
        <w:rPr>
          <w:rFonts w:ascii="Times New Roman" w:eastAsia="仿宋_GB2312" w:hAnsi="Times New Roman"/>
          <w:sz w:val="30"/>
          <w:szCs w:val="30"/>
        </w:rPr>
        <w:t>九、估价方法：</w:t>
      </w:r>
      <w:bookmarkEnd w:id="25"/>
      <w:bookmarkEnd w:id="26"/>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根据《房地产估价规范》，房地产估价常用的方法有比较法、收益法、成本法、假设开发法等几种方法。估价人员在认真分析所掌握的资料并进行了实地勘察之后，确定采用比较法和收益法进行评估。</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1</w:t>
      </w:r>
      <w:r>
        <w:rPr>
          <w:rFonts w:eastAsia="仿宋_GB2312"/>
          <w:sz w:val="28"/>
          <w:szCs w:val="28"/>
        </w:rPr>
        <w:t>、宜选用的估价方法：</w:t>
      </w:r>
    </w:p>
    <w:p w:rsidR="00D26307" w:rsidRDefault="00037030">
      <w:pPr>
        <w:widowControl w:val="0"/>
        <w:autoSpaceDE w:val="0"/>
        <w:autoSpaceDN w:val="0"/>
        <w:spacing w:line="360" w:lineRule="auto"/>
        <w:ind w:firstLineChars="225" w:firstLine="630"/>
        <w:textAlignment w:val="bottom"/>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比较法是将估价对象与在价值时点近期有过交易的类似房地产进行比较，对这些类似房地产的已知价格作适当的修正，以此估算估价对象的客观合理价值或价格的方法。该方法仅适用于市场比较稳定，有大量丰富交易实例的地区，并且交易实例与估价对象应有相关性和替代性；根据估价对象的特点和实际状况，在认真分析所掌握的资料并进行了实地查勘及市场调查之后，得出该区域房地产市场活跃，存在较多同类房地产交易实例，故选取比较法作为本次估价的评估方法。</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）收益法</w:t>
      </w:r>
      <w:r>
        <w:rPr>
          <w:rFonts w:eastAsia="仿宋_GB2312"/>
          <w:color w:val="000000"/>
          <w:sz w:val="28"/>
          <w:szCs w:val="28"/>
        </w:rPr>
        <w:t>是在估算评估对象在未来每年预期纯收益的基础上，以一定的还原利率，将评估对象在未来每年的纯收益折算为评估时日收益总和的一种</w:t>
      </w:r>
      <w:r>
        <w:rPr>
          <w:rFonts w:eastAsia="仿宋_GB2312"/>
          <w:color w:val="000000"/>
          <w:sz w:val="28"/>
          <w:szCs w:val="28"/>
        </w:rPr>
        <w:lastRenderedPageBreak/>
        <w:t>估价方法；</w:t>
      </w:r>
      <w:r>
        <w:rPr>
          <w:rFonts w:eastAsia="仿宋_GB2312"/>
          <w:sz w:val="28"/>
          <w:szCs w:val="28"/>
        </w:rPr>
        <w:t>适用于房地产租赁市场比较活跃的地区，估价对象所在区域公开市场上类似房地产租赁市场比较活跃，物业的客观收益能通过市场调查得到，且估价对象作为住宅，具有收益性，适于选用收益法测算该房地产的收益价值，故选取收益法作为本次估价的评估方法之一。</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2</w:t>
      </w:r>
      <w:r>
        <w:rPr>
          <w:rFonts w:eastAsia="仿宋_GB2312"/>
          <w:sz w:val="28"/>
          <w:szCs w:val="28"/>
        </w:rPr>
        <w:t>、不宜选用的估价方法：</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w:t>
      </w:r>
      <w:r>
        <w:rPr>
          <w:rFonts w:eastAsia="仿宋_GB2312"/>
          <w:sz w:val="28"/>
        </w:rPr>
        <w:t>成本法是在价值时点以开发或建造估价对象所需要的各项成本费用之和为基础，再加上正常利润和税金，得出估价对象的重置价格，然后再扣除折旧，以此估算估价对象的客观合理价格或价值的方法</w:t>
      </w:r>
      <w:r>
        <w:rPr>
          <w:rFonts w:eastAsia="仿宋_GB2312"/>
          <w:sz w:val="28"/>
          <w:szCs w:val="28"/>
        </w:rPr>
        <w:t>。成本法较为适用于如学校、工厂、医院、图书馆等较少发生交易的或非经营性、非收益性的房地产价值的评估，估价对象用途为住宅，可出租具有收益性，不适用该方法进行测算。</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假设开发法是在测算完成开发后的不动产正常交易价格的基础上，扣除预计的正常开发成本及有关专业费有、利息、利润和税费等，以价格余额来估算待估宗地价格的方法；适用于具有开发或再开发潜力的房地产价值测算，多用于可供开发的土地、在建工程、可重新开发，更新改造或变更用途的房地产价值评估，估价对象为已开发完成的房地产，且无再开发改造的必要，故不适用该方法进行评估。</w:t>
      </w:r>
    </w:p>
    <w:p w:rsidR="00D26307" w:rsidRDefault="00D26307">
      <w:pPr>
        <w:autoSpaceDE w:val="0"/>
        <w:autoSpaceDN w:val="0"/>
        <w:spacing w:line="360" w:lineRule="auto"/>
        <w:ind w:firstLineChars="200" w:firstLine="560"/>
        <w:textAlignment w:val="bottom"/>
        <w:rPr>
          <w:rFonts w:eastAsia="仿宋_GB2312"/>
          <w:sz w:val="28"/>
          <w:szCs w:val="28"/>
        </w:rPr>
      </w:pPr>
    </w:p>
    <w:p w:rsidR="00D26307" w:rsidRDefault="00037030">
      <w:pPr>
        <w:rPr>
          <w:rFonts w:eastAsia="仿宋_GB2312"/>
          <w:b/>
          <w:bCs/>
          <w:sz w:val="30"/>
          <w:szCs w:val="30"/>
        </w:rPr>
      </w:pPr>
      <w:bookmarkStart w:id="27" w:name="_Toc450851472"/>
      <w:bookmarkStart w:id="28" w:name="_Toc450140741"/>
      <w:r>
        <w:rPr>
          <w:rFonts w:eastAsia="仿宋_GB2312"/>
          <w:b/>
          <w:bCs/>
          <w:sz w:val="30"/>
          <w:szCs w:val="30"/>
        </w:rPr>
        <w:br w:type="page"/>
      </w:r>
    </w:p>
    <w:p w:rsidR="00D26307" w:rsidRDefault="00037030">
      <w:pPr>
        <w:pStyle w:val="2"/>
        <w:spacing w:before="0" w:after="0" w:line="360" w:lineRule="auto"/>
        <w:rPr>
          <w:rFonts w:ascii="Times New Roman" w:eastAsia="仿宋_GB2312" w:hAnsi="Times New Roman"/>
          <w:sz w:val="30"/>
          <w:szCs w:val="30"/>
        </w:rPr>
      </w:pPr>
      <w:r>
        <w:rPr>
          <w:rFonts w:ascii="Times New Roman" w:eastAsia="仿宋_GB2312" w:hAnsi="Times New Roman"/>
          <w:sz w:val="30"/>
          <w:szCs w:val="30"/>
        </w:rPr>
        <w:lastRenderedPageBreak/>
        <w:t>十、估价结果：</w:t>
      </w:r>
      <w:bookmarkEnd w:id="27"/>
      <w:bookmarkEnd w:id="28"/>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注册房地产估价师经过实地查勘和市场调查，遵照国家法律法规和技术标准，遵循独立、客观、公正、合法的原则，选用比较法</w:t>
      </w:r>
      <w:r>
        <w:rPr>
          <w:rFonts w:eastAsia="仿宋_GB2312" w:hint="eastAsia"/>
          <w:sz w:val="28"/>
          <w:szCs w:val="28"/>
        </w:rPr>
        <w:t>和收益法</w:t>
      </w:r>
      <w:r>
        <w:rPr>
          <w:rFonts w:eastAsia="仿宋_GB2312"/>
          <w:sz w:val="28"/>
          <w:szCs w:val="28"/>
        </w:rPr>
        <w:t>进行了分析、测算和判断，最终得出以下结论：</w:t>
      </w:r>
    </w:p>
    <w:p w:rsidR="00D26307" w:rsidRDefault="00037030">
      <w:pPr>
        <w:autoSpaceDE w:val="0"/>
        <w:autoSpaceDN w:val="0"/>
        <w:spacing w:line="360" w:lineRule="auto"/>
        <w:ind w:firstLineChars="200" w:firstLine="560"/>
        <w:textAlignment w:val="bottom"/>
        <w:rPr>
          <w:rFonts w:eastAsia="仿宋_GB2312"/>
          <w:sz w:val="28"/>
          <w:szCs w:val="28"/>
        </w:rPr>
      </w:pPr>
      <w:bookmarkStart w:id="29" w:name="_Toc450140742"/>
      <w:bookmarkStart w:id="30" w:name="_Toc450851473"/>
      <w:r>
        <w:rPr>
          <w:rFonts w:eastAsia="仿宋_GB2312"/>
          <w:sz w:val="28"/>
          <w:szCs w:val="28"/>
        </w:rPr>
        <w:t>本次估价对象为青岛市城阳区</w:t>
      </w:r>
      <w:r>
        <w:rPr>
          <w:rFonts w:eastAsia="仿宋_GB2312" w:hint="eastAsia"/>
          <w:sz w:val="28"/>
          <w:szCs w:val="28"/>
        </w:rPr>
        <w:t>区明阳路</w:t>
      </w:r>
      <w:r>
        <w:rPr>
          <w:rFonts w:eastAsia="仿宋_GB2312" w:hint="eastAsia"/>
          <w:sz w:val="28"/>
          <w:szCs w:val="28"/>
        </w:rPr>
        <w:t>307</w:t>
      </w:r>
      <w:r>
        <w:rPr>
          <w:rFonts w:eastAsia="仿宋_GB2312" w:hint="eastAsia"/>
          <w:sz w:val="28"/>
          <w:szCs w:val="28"/>
        </w:rPr>
        <w:t>号乙</w:t>
      </w:r>
      <w:r>
        <w:rPr>
          <w:rFonts w:eastAsia="仿宋_GB2312" w:hint="eastAsia"/>
          <w:sz w:val="28"/>
          <w:szCs w:val="28"/>
        </w:rPr>
        <w:t>85</w:t>
      </w:r>
      <w:r>
        <w:rPr>
          <w:rFonts w:eastAsia="仿宋_GB2312" w:hint="eastAsia"/>
          <w:sz w:val="28"/>
          <w:szCs w:val="28"/>
        </w:rPr>
        <w:t>号楼</w:t>
      </w:r>
      <w:r>
        <w:rPr>
          <w:rFonts w:eastAsia="仿宋_GB2312" w:hint="eastAsia"/>
          <w:sz w:val="28"/>
          <w:szCs w:val="28"/>
        </w:rPr>
        <w:t>5</w:t>
      </w:r>
      <w:r>
        <w:rPr>
          <w:rFonts w:eastAsia="仿宋_GB2312" w:hint="eastAsia"/>
          <w:sz w:val="28"/>
          <w:szCs w:val="28"/>
        </w:rPr>
        <w:t>单元</w:t>
      </w:r>
      <w:r>
        <w:rPr>
          <w:rFonts w:eastAsia="仿宋_GB2312" w:hint="eastAsia"/>
          <w:sz w:val="28"/>
          <w:szCs w:val="28"/>
        </w:rPr>
        <w:t>503</w:t>
      </w:r>
      <w:r>
        <w:rPr>
          <w:rFonts w:eastAsia="仿宋_GB2312" w:hint="eastAsia"/>
          <w:sz w:val="28"/>
          <w:szCs w:val="28"/>
        </w:rPr>
        <w:t>户</w:t>
      </w:r>
      <w:r>
        <w:rPr>
          <w:rFonts w:eastAsia="仿宋_GB2312"/>
          <w:sz w:val="28"/>
          <w:szCs w:val="28"/>
        </w:rPr>
        <w:t>房地产，房屋建筑面积为</w:t>
      </w:r>
      <w:r>
        <w:rPr>
          <w:rFonts w:eastAsia="仿宋_GB2312" w:hint="eastAsia"/>
          <w:sz w:val="28"/>
          <w:szCs w:val="28"/>
        </w:rPr>
        <w:t>104.6</w:t>
      </w:r>
      <w:r>
        <w:rPr>
          <w:rFonts w:eastAsia="仿宋_GB2312"/>
          <w:sz w:val="28"/>
          <w:szCs w:val="28"/>
        </w:rPr>
        <w:t>平方米，在价值时点的</w:t>
      </w:r>
      <w:r>
        <w:rPr>
          <w:rFonts w:eastAsia="仿宋_GB2312" w:hint="eastAsia"/>
          <w:sz w:val="28"/>
          <w:szCs w:val="28"/>
        </w:rPr>
        <w:t>房地产单价为</w:t>
      </w:r>
      <w:r>
        <w:rPr>
          <w:rFonts w:eastAsia="仿宋_GB2312" w:hint="eastAsia"/>
          <w:sz w:val="28"/>
          <w:szCs w:val="28"/>
        </w:rPr>
        <w:t>17689</w:t>
      </w:r>
      <w:r>
        <w:rPr>
          <w:rFonts w:eastAsia="仿宋_GB2312" w:hint="eastAsia"/>
          <w:sz w:val="28"/>
          <w:szCs w:val="28"/>
        </w:rPr>
        <w:t>元</w:t>
      </w:r>
      <w:r>
        <w:rPr>
          <w:rFonts w:eastAsia="仿宋_GB2312" w:hint="eastAsia"/>
          <w:sz w:val="28"/>
          <w:szCs w:val="28"/>
        </w:rPr>
        <w:t>/</w:t>
      </w:r>
      <w:r>
        <w:rPr>
          <w:rFonts w:eastAsia="仿宋_GB2312" w:hint="eastAsia"/>
          <w:sz w:val="28"/>
          <w:szCs w:val="28"/>
        </w:rPr>
        <w:t>平方米，房地产总价：</w:t>
      </w:r>
      <w:r>
        <w:rPr>
          <w:rFonts w:eastAsia="仿宋_GB2312" w:hint="eastAsia"/>
          <w:sz w:val="28"/>
          <w:szCs w:val="28"/>
        </w:rPr>
        <w:t>1850269</w:t>
      </w:r>
      <w:r>
        <w:rPr>
          <w:rFonts w:eastAsia="仿宋_GB2312" w:hint="eastAsia"/>
          <w:sz w:val="28"/>
          <w:szCs w:val="28"/>
        </w:rPr>
        <w:t>元，大写人民币：壹佰捌拾伍万零贰佰陆拾玖元整。</w:t>
      </w:r>
    </w:p>
    <w:p w:rsidR="00D26307" w:rsidRDefault="00037030">
      <w:pPr>
        <w:pStyle w:val="2"/>
        <w:spacing w:before="0" w:after="0" w:line="360" w:lineRule="auto"/>
        <w:rPr>
          <w:rFonts w:ascii="Times New Roman" w:eastAsia="仿宋_GB2312" w:hAnsi="Times New Roman"/>
          <w:sz w:val="30"/>
          <w:szCs w:val="30"/>
        </w:rPr>
      </w:pPr>
      <w:r>
        <w:rPr>
          <w:rFonts w:ascii="Times New Roman" w:eastAsia="仿宋_GB2312" w:hAnsi="Times New Roman"/>
          <w:sz w:val="30"/>
          <w:szCs w:val="30"/>
        </w:rPr>
        <w:t>十一、注册房地产估价师</w:t>
      </w:r>
      <w:bookmarkEnd w:id="29"/>
      <w:r>
        <w:rPr>
          <w:rFonts w:ascii="Times New Roman" w:eastAsia="仿宋_GB2312" w:hAnsi="Times New Roman"/>
          <w:sz w:val="30"/>
          <w:szCs w:val="30"/>
        </w:rPr>
        <w:t>：</w:t>
      </w:r>
      <w:bookmarkEnd w:id="30"/>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2268"/>
        <w:gridCol w:w="3118"/>
        <w:gridCol w:w="1985"/>
      </w:tblGrid>
      <w:tr w:rsidR="00D26307">
        <w:trPr>
          <w:trHeight w:val="567"/>
        </w:trPr>
        <w:tc>
          <w:tcPr>
            <w:tcW w:w="1985" w:type="dxa"/>
            <w:vAlign w:val="center"/>
          </w:tcPr>
          <w:p w:rsidR="00D26307" w:rsidRDefault="00037030">
            <w:pPr>
              <w:jc w:val="center"/>
              <w:rPr>
                <w:rFonts w:eastAsia="仿宋_GB2312"/>
                <w:sz w:val="28"/>
                <w:szCs w:val="28"/>
              </w:rPr>
            </w:pPr>
            <w:r>
              <w:rPr>
                <w:rFonts w:eastAsia="仿宋_GB2312"/>
                <w:sz w:val="28"/>
                <w:szCs w:val="28"/>
              </w:rPr>
              <w:t>姓名</w:t>
            </w:r>
          </w:p>
        </w:tc>
        <w:tc>
          <w:tcPr>
            <w:tcW w:w="2268" w:type="dxa"/>
            <w:vAlign w:val="center"/>
          </w:tcPr>
          <w:p w:rsidR="00D26307" w:rsidRDefault="00037030">
            <w:pPr>
              <w:jc w:val="center"/>
              <w:rPr>
                <w:rFonts w:eastAsia="仿宋_GB2312"/>
                <w:sz w:val="28"/>
                <w:szCs w:val="28"/>
              </w:rPr>
            </w:pPr>
            <w:r>
              <w:rPr>
                <w:rFonts w:eastAsia="仿宋_GB2312"/>
                <w:sz w:val="28"/>
                <w:szCs w:val="28"/>
              </w:rPr>
              <w:t>注册号</w:t>
            </w:r>
          </w:p>
        </w:tc>
        <w:tc>
          <w:tcPr>
            <w:tcW w:w="3118" w:type="dxa"/>
            <w:vAlign w:val="center"/>
          </w:tcPr>
          <w:p w:rsidR="00D26307" w:rsidRDefault="00037030">
            <w:pPr>
              <w:jc w:val="center"/>
              <w:rPr>
                <w:rFonts w:eastAsia="仿宋_GB2312"/>
                <w:sz w:val="28"/>
                <w:szCs w:val="28"/>
              </w:rPr>
            </w:pPr>
            <w:r>
              <w:rPr>
                <w:rFonts w:eastAsia="仿宋_GB2312"/>
                <w:sz w:val="28"/>
                <w:szCs w:val="28"/>
              </w:rPr>
              <w:t>签名</w:t>
            </w:r>
          </w:p>
        </w:tc>
        <w:tc>
          <w:tcPr>
            <w:tcW w:w="1985" w:type="dxa"/>
            <w:vAlign w:val="center"/>
          </w:tcPr>
          <w:p w:rsidR="00D26307" w:rsidRDefault="00037030">
            <w:pPr>
              <w:jc w:val="center"/>
              <w:rPr>
                <w:rFonts w:eastAsia="仿宋_GB2312"/>
                <w:sz w:val="28"/>
                <w:szCs w:val="28"/>
              </w:rPr>
            </w:pPr>
            <w:r>
              <w:rPr>
                <w:rFonts w:eastAsia="仿宋_GB2312"/>
                <w:sz w:val="28"/>
                <w:szCs w:val="28"/>
              </w:rPr>
              <w:t>签名日期</w:t>
            </w:r>
          </w:p>
        </w:tc>
      </w:tr>
      <w:tr w:rsidR="00D26307">
        <w:trPr>
          <w:trHeight w:val="1418"/>
        </w:trPr>
        <w:tc>
          <w:tcPr>
            <w:tcW w:w="1985" w:type="dxa"/>
            <w:vAlign w:val="center"/>
          </w:tcPr>
          <w:p w:rsidR="00D26307" w:rsidRDefault="00037030">
            <w:pPr>
              <w:jc w:val="center"/>
              <w:rPr>
                <w:rFonts w:eastAsia="仿宋_GB2312"/>
                <w:sz w:val="28"/>
                <w:szCs w:val="28"/>
              </w:rPr>
            </w:pPr>
            <w:r>
              <w:rPr>
                <w:rFonts w:eastAsia="仿宋_GB2312"/>
                <w:sz w:val="28"/>
                <w:szCs w:val="28"/>
              </w:rPr>
              <w:t>白水彬</w:t>
            </w:r>
          </w:p>
        </w:tc>
        <w:tc>
          <w:tcPr>
            <w:tcW w:w="2268" w:type="dxa"/>
            <w:vAlign w:val="center"/>
          </w:tcPr>
          <w:p w:rsidR="00D26307" w:rsidRDefault="00037030">
            <w:pPr>
              <w:jc w:val="center"/>
              <w:rPr>
                <w:rFonts w:eastAsia="仿宋_GB2312"/>
                <w:sz w:val="28"/>
                <w:szCs w:val="28"/>
              </w:rPr>
            </w:pPr>
            <w:r>
              <w:rPr>
                <w:rFonts w:eastAsia="仿宋_GB2312"/>
                <w:sz w:val="28"/>
                <w:szCs w:val="28"/>
              </w:rPr>
              <w:t>3720160039</w:t>
            </w:r>
          </w:p>
        </w:tc>
        <w:tc>
          <w:tcPr>
            <w:tcW w:w="3118" w:type="dxa"/>
            <w:vAlign w:val="center"/>
          </w:tcPr>
          <w:p w:rsidR="00D26307" w:rsidRDefault="00D26307">
            <w:pPr>
              <w:jc w:val="center"/>
              <w:rPr>
                <w:rFonts w:eastAsia="仿宋_GB2312"/>
                <w:sz w:val="28"/>
                <w:szCs w:val="28"/>
              </w:rPr>
            </w:pPr>
          </w:p>
        </w:tc>
        <w:tc>
          <w:tcPr>
            <w:tcW w:w="1985" w:type="dxa"/>
            <w:vAlign w:val="center"/>
          </w:tcPr>
          <w:p w:rsidR="00D26307" w:rsidRDefault="00D26307">
            <w:pPr>
              <w:jc w:val="center"/>
              <w:rPr>
                <w:rFonts w:eastAsia="仿宋_GB2312"/>
                <w:sz w:val="28"/>
                <w:szCs w:val="28"/>
              </w:rPr>
            </w:pPr>
          </w:p>
        </w:tc>
      </w:tr>
      <w:tr w:rsidR="00D26307">
        <w:trPr>
          <w:trHeight w:val="1418"/>
        </w:trPr>
        <w:tc>
          <w:tcPr>
            <w:tcW w:w="1985" w:type="dxa"/>
            <w:vAlign w:val="center"/>
          </w:tcPr>
          <w:p w:rsidR="00D26307" w:rsidRDefault="00037030">
            <w:pPr>
              <w:jc w:val="center"/>
              <w:rPr>
                <w:rFonts w:eastAsia="仿宋_GB2312"/>
                <w:sz w:val="28"/>
                <w:szCs w:val="28"/>
              </w:rPr>
            </w:pPr>
            <w:r>
              <w:rPr>
                <w:rFonts w:eastAsia="仿宋_GB2312"/>
                <w:sz w:val="28"/>
                <w:szCs w:val="28"/>
              </w:rPr>
              <w:t>王西西</w:t>
            </w:r>
          </w:p>
        </w:tc>
        <w:tc>
          <w:tcPr>
            <w:tcW w:w="2268" w:type="dxa"/>
            <w:vAlign w:val="center"/>
          </w:tcPr>
          <w:p w:rsidR="00D26307" w:rsidRDefault="00037030">
            <w:pPr>
              <w:jc w:val="center"/>
              <w:rPr>
                <w:rFonts w:eastAsia="仿宋_GB2312"/>
                <w:sz w:val="28"/>
                <w:szCs w:val="28"/>
              </w:rPr>
            </w:pPr>
            <w:r>
              <w:rPr>
                <w:rFonts w:eastAsia="仿宋_GB2312"/>
                <w:sz w:val="28"/>
                <w:szCs w:val="28"/>
              </w:rPr>
              <w:t>3720170044</w:t>
            </w:r>
          </w:p>
        </w:tc>
        <w:tc>
          <w:tcPr>
            <w:tcW w:w="3118" w:type="dxa"/>
            <w:vAlign w:val="center"/>
          </w:tcPr>
          <w:p w:rsidR="00D26307" w:rsidRDefault="00D26307">
            <w:pPr>
              <w:jc w:val="center"/>
              <w:rPr>
                <w:rFonts w:eastAsia="仿宋_GB2312"/>
                <w:sz w:val="28"/>
                <w:szCs w:val="28"/>
              </w:rPr>
            </w:pPr>
          </w:p>
        </w:tc>
        <w:tc>
          <w:tcPr>
            <w:tcW w:w="1985" w:type="dxa"/>
            <w:vAlign w:val="center"/>
          </w:tcPr>
          <w:p w:rsidR="00D26307" w:rsidRDefault="00D26307">
            <w:pPr>
              <w:jc w:val="center"/>
              <w:rPr>
                <w:rFonts w:eastAsia="仿宋_GB2312"/>
                <w:sz w:val="28"/>
                <w:szCs w:val="28"/>
              </w:rPr>
            </w:pPr>
          </w:p>
        </w:tc>
      </w:tr>
    </w:tbl>
    <w:p w:rsidR="00D26307" w:rsidRDefault="00D26307">
      <w:pPr>
        <w:rPr>
          <w:rFonts w:eastAsia="仿宋_GB2312"/>
          <w:sz w:val="30"/>
          <w:szCs w:val="30"/>
        </w:rPr>
      </w:pPr>
      <w:bookmarkStart w:id="31" w:name="_Toc349230884"/>
      <w:bookmarkStart w:id="32" w:name="_Toc450851474"/>
      <w:bookmarkStart w:id="33" w:name="_Toc450140743"/>
    </w:p>
    <w:p w:rsidR="00D26307" w:rsidRDefault="00037030">
      <w:pPr>
        <w:pStyle w:val="2"/>
        <w:spacing w:before="0" w:after="0" w:line="360" w:lineRule="auto"/>
        <w:rPr>
          <w:rFonts w:ascii="Times New Roman" w:eastAsia="仿宋_GB2312" w:hAnsi="Times New Roman"/>
          <w:sz w:val="30"/>
          <w:szCs w:val="30"/>
        </w:rPr>
      </w:pPr>
      <w:r>
        <w:rPr>
          <w:rFonts w:ascii="Times New Roman" w:eastAsia="仿宋_GB2312" w:hAnsi="Times New Roman"/>
          <w:sz w:val="30"/>
          <w:szCs w:val="30"/>
        </w:rPr>
        <w:t>十二、实地查勘期</w:t>
      </w:r>
      <w:bookmarkEnd w:id="31"/>
      <w:bookmarkEnd w:id="32"/>
      <w:bookmarkEnd w:id="33"/>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2018</w:t>
      </w:r>
      <w:r>
        <w:rPr>
          <w:rFonts w:eastAsia="仿宋_GB2312"/>
          <w:sz w:val="28"/>
          <w:szCs w:val="28"/>
        </w:rPr>
        <w:t>年</w:t>
      </w:r>
      <w:r>
        <w:rPr>
          <w:rFonts w:eastAsia="仿宋_GB2312" w:hint="eastAsia"/>
          <w:sz w:val="28"/>
          <w:szCs w:val="28"/>
        </w:rPr>
        <w:t>7</w:t>
      </w:r>
      <w:r>
        <w:rPr>
          <w:rFonts w:eastAsia="仿宋_GB2312"/>
          <w:sz w:val="28"/>
          <w:szCs w:val="28"/>
        </w:rPr>
        <w:t>月</w:t>
      </w:r>
      <w:r>
        <w:rPr>
          <w:rFonts w:eastAsia="仿宋_GB2312" w:hint="eastAsia"/>
          <w:sz w:val="28"/>
          <w:szCs w:val="28"/>
        </w:rPr>
        <w:t>2</w:t>
      </w:r>
      <w:r>
        <w:rPr>
          <w:rFonts w:eastAsia="仿宋_GB2312"/>
          <w:sz w:val="28"/>
          <w:szCs w:val="28"/>
        </w:rPr>
        <w:t>日</w:t>
      </w:r>
    </w:p>
    <w:p w:rsidR="00D26307" w:rsidRDefault="00037030">
      <w:pPr>
        <w:pStyle w:val="2"/>
        <w:spacing w:before="0" w:after="0" w:line="360" w:lineRule="auto"/>
        <w:rPr>
          <w:rFonts w:ascii="Times New Roman" w:eastAsia="仿宋_GB2312" w:hAnsi="Times New Roman"/>
          <w:sz w:val="30"/>
          <w:szCs w:val="30"/>
        </w:rPr>
      </w:pPr>
      <w:bookmarkStart w:id="34" w:name="_Toc349230885"/>
      <w:bookmarkStart w:id="35" w:name="_Toc450140744"/>
      <w:bookmarkStart w:id="36" w:name="_Toc450851475"/>
      <w:r>
        <w:rPr>
          <w:rFonts w:ascii="Times New Roman" w:eastAsia="仿宋_GB2312" w:hAnsi="Times New Roman"/>
          <w:sz w:val="30"/>
          <w:szCs w:val="30"/>
        </w:rPr>
        <w:t>十三、估价作业期</w:t>
      </w:r>
      <w:bookmarkEnd w:id="34"/>
      <w:bookmarkEnd w:id="35"/>
      <w:bookmarkEnd w:id="36"/>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2018</w:t>
      </w:r>
      <w:r>
        <w:rPr>
          <w:rFonts w:eastAsia="仿宋_GB2312"/>
          <w:sz w:val="28"/>
          <w:szCs w:val="28"/>
        </w:rPr>
        <w:t>年</w:t>
      </w:r>
      <w:r>
        <w:rPr>
          <w:rFonts w:eastAsia="仿宋_GB2312" w:hint="eastAsia"/>
          <w:sz w:val="28"/>
          <w:szCs w:val="28"/>
        </w:rPr>
        <w:t>6</w:t>
      </w:r>
      <w:r>
        <w:rPr>
          <w:rFonts w:eastAsia="仿宋_GB2312"/>
          <w:sz w:val="28"/>
          <w:szCs w:val="28"/>
        </w:rPr>
        <w:t>月</w:t>
      </w:r>
      <w:r>
        <w:rPr>
          <w:rFonts w:eastAsia="仿宋_GB2312" w:hint="eastAsia"/>
          <w:sz w:val="28"/>
          <w:szCs w:val="28"/>
        </w:rPr>
        <w:t>21</w:t>
      </w:r>
      <w:r>
        <w:rPr>
          <w:rFonts w:eastAsia="仿宋_GB2312"/>
          <w:sz w:val="28"/>
          <w:szCs w:val="28"/>
        </w:rPr>
        <w:t>日至</w:t>
      </w:r>
      <w:r>
        <w:rPr>
          <w:rFonts w:eastAsia="仿宋_GB2312"/>
          <w:sz w:val="28"/>
          <w:szCs w:val="28"/>
        </w:rPr>
        <w:t>2018</w:t>
      </w:r>
      <w:r>
        <w:rPr>
          <w:rFonts w:eastAsia="仿宋_GB2312"/>
          <w:sz w:val="28"/>
          <w:szCs w:val="28"/>
        </w:rPr>
        <w:t>年</w:t>
      </w:r>
      <w:r>
        <w:rPr>
          <w:rFonts w:eastAsia="仿宋_GB2312" w:hint="eastAsia"/>
          <w:sz w:val="28"/>
          <w:szCs w:val="28"/>
        </w:rPr>
        <w:t>7</w:t>
      </w:r>
      <w:r>
        <w:rPr>
          <w:rFonts w:eastAsia="仿宋_GB2312"/>
          <w:sz w:val="28"/>
          <w:szCs w:val="28"/>
        </w:rPr>
        <w:t>月</w:t>
      </w:r>
      <w:r>
        <w:rPr>
          <w:rFonts w:eastAsia="仿宋_GB2312" w:hint="eastAsia"/>
          <w:sz w:val="28"/>
          <w:szCs w:val="28"/>
        </w:rPr>
        <w:t>4</w:t>
      </w:r>
      <w:r>
        <w:rPr>
          <w:rFonts w:eastAsia="仿宋_GB2312"/>
          <w:sz w:val="28"/>
          <w:szCs w:val="28"/>
        </w:rPr>
        <w:t>日</w:t>
      </w:r>
    </w:p>
    <w:p w:rsidR="00D26307" w:rsidRDefault="00D26307" w:rsidP="000A6BC5">
      <w:pPr>
        <w:autoSpaceDE w:val="0"/>
        <w:autoSpaceDN w:val="0"/>
        <w:spacing w:line="360" w:lineRule="auto"/>
        <w:ind w:right="313" w:firstLineChars="202" w:firstLine="566"/>
        <w:textAlignment w:val="bottom"/>
        <w:rPr>
          <w:rFonts w:eastAsia="仿宋_GB2312"/>
          <w:color w:val="000000"/>
          <w:sz w:val="28"/>
          <w:szCs w:val="28"/>
        </w:rPr>
      </w:pPr>
    </w:p>
    <w:p w:rsidR="00D26307" w:rsidRDefault="00D26307" w:rsidP="000A6BC5">
      <w:pPr>
        <w:autoSpaceDE w:val="0"/>
        <w:autoSpaceDN w:val="0"/>
        <w:spacing w:line="360" w:lineRule="auto"/>
        <w:ind w:right="313" w:firstLineChars="202" w:firstLine="566"/>
        <w:textAlignment w:val="bottom"/>
        <w:rPr>
          <w:rFonts w:eastAsia="仿宋_GB2312"/>
          <w:color w:val="000000"/>
          <w:sz w:val="28"/>
          <w:szCs w:val="28"/>
        </w:rPr>
      </w:pPr>
    </w:p>
    <w:p w:rsidR="00D26307" w:rsidRDefault="00D26307" w:rsidP="000A6BC5">
      <w:pPr>
        <w:autoSpaceDE w:val="0"/>
        <w:autoSpaceDN w:val="0"/>
        <w:spacing w:line="360" w:lineRule="auto"/>
        <w:ind w:right="313" w:firstLineChars="202" w:firstLine="566"/>
        <w:textAlignment w:val="bottom"/>
        <w:rPr>
          <w:rFonts w:eastAsia="仿宋_GB2312"/>
          <w:color w:val="000000"/>
          <w:sz w:val="28"/>
          <w:szCs w:val="28"/>
        </w:rPr>
      </w:pPr>
    </w:p>
    <w:p w:rsidR="00D26307" w:rsidRDefault="00D26307" w:rsidP="000A6BC5">
      <w:pPr>
        <w:autoSpaceDE w:val="0"/>
        <w:autoSpaceDN w:val="0"/>
        <w:spacing w:line="360" w:lineRule="auto"/>
        <w:ind w:right="313" w:firstLineChars="202" w:firstLine="566"/>
        <w:textAlignment w:val="bottom"/>
        <w:rPr>
          <w:rFonts w:eastAsia="仿宋_GB2312"/>
          <w:color w:val="000000"/>
          <w:sz w:val="28"/>
          <w:szCs w:val="28"/>
        </w:rPr>
      </w:pPr>
    </w:p>
    <w:p w:rsidR="00D26307" w:rsidRDefault="00037030">
      <w:pPr>
        <w:spacing w:line="360" w:lineRule="auto"/>
        <w:ind w:firstLineChars="1150" w:firstLine="3220"/>
        <w:jc w:val="right"/>
        <w:rPr>
          <w:rFonts w:eastAsia="仿宋_GB2312"/>
          <w:color w:val="000000"/>
          <w:sz w:val="28"/>
          <w:szCs w:val="28"/>
        </w:rPr>
      </w:pPr>
      <w:r>
        <w:rPr>
          <w:rFonts w:eastAsia="仿宋_GB2312"/>
          <w:color w:val="000000"/>
          <w:sz w:val="28"/>
          <w:szCs w:val="28"/>
        </w:rPr>
        <w:t>青岛衡信土地房地产评估咨询有限公司</w:t>
      </w:r>
    </w:p>
    <w:p w:rsidR="00E924B9" w:rsidRDefault="00037030">
      <w:pPr>
        <w:spacing w:line="360" w:lineRule="auto"/>
        <w:ind w:firstLine="811"/>
        <w:jc w:val="right"/>
        <w:rPr>
          <w:rFonts w:eastAsia="仿宋_GB2312"/>
          <w:sz w:val="28"/>
          <w:szCs w:val="28"/>
        </w:rPr>
      </w:pPr>
      <w:r>
        <w:rPr>
          <w:rFonts w:eastAsia="仿宋_GB2312"/>
          <w:sz w:val="28"/>
          <w:szCs w:val="28"/>
        </w:rPr>
        <w:t>2018</w:t>
      </w:r>
      <w:r>
        <w:rPr>
          <w:rFonts w:eastAsia="仿宋_GB2312"/>
          <w:sz w:val="28"/>
          <w:szCs w:val="28"/>
        </w:rPr>
        <w:t>年</w:t>
      </w:r>
      <w:r>
        <w:rPr>
          <w:rFonts w:eastAsia="仿宋_GB2312" w:hint="eastAsia"/>
          <w:sz w:val="28"/>
          <w:szCs w:val="28"/>
        </w:rPr>
        <w:t>7</w:t>
      </w:r>
      <w:r>
        <w:rPr>
          <w:rFonts w:eastAsia="仿宋_GB2312"/>
          <w:sz w:val="28"/>
          <w:szCs w:val="28"/>
        </w:rPr>
        <w:t>月</w:t>
      </w:r>
      <w:r>
        <w:rPr>
          <w:rFonts w:eastAsia="仿宋_GB2312" w:hint="eastAsia"/>
          <w:sz w:val="28"/>
          <w:szCs w:val="28"/>
        </w:rPr>
        <w:t>4</w:t>
      </w:r>
      <w:r>
        <w:rPr>
          <w:rFonts w:eastAsia="仿宋_GB2312"/>
          <w:sz w:val="28"/>
          <w:szCs w:val="28"/>
        </w:rPr>
        <w:t>日</w:t>
      </w:r>
    </w:p>
    <w:p w:rsidR="00D26307" w:rsidRDefault="00037030">
      <w:pPr>
        <w:pStyle w:val="1"/>
        <w:spacing w:before="0" w:after="0" w:line="360" w:lineRule="auto"/>
        <w:rPr>
          <w:szCs w:val="36"/>
        </w:rPr>
      </w:pPr>
      <w:bookmarkStart w:id="37" w:name="_Toc450140745"/>
      <w:bookmarkStart w:id="38" w:name="_Toc450851476"/>
      <w:r>
        <w:rPr>
          <w:szCs w:val="36"/>
        </w:rPr>
        <w:lastRenderedPageBreak/>
        <w:t>附件</w:t>
      </w:r>
      <w:bookmarkEnd w:id="37"/>
      <w:bookmarkEnd w:id="38"/>
    </w:p>
    <w:p w:rsidR="00D26307" w:rsidRDefault="00037030">
      <w:pPr>
        <w:pStyle w:val="2"/>
        <w:keepNext w:val="0"/>
        <w:keepLines w:val="0"/>
        <w:widowControl w:val="0"/>
        <w:spacing w:before="0" w:after="0" w:line="360" w:lineRule="auto"/>
        <w:ind w:firstLineChars="200" w:firstLine="600"/>
        <w:contextualSpacing/>
        <w:rPr>
          <w:rFonts w:ascii="Times New Roman" w:eastAsia="仿宋_GB2312" w:hAnsi="Times New Roman"/>
          <w:b w:val="0"/>
          <w:color w:val="000000"/>
          <w:sz w:val="28"/>
          <w:szCs w:val="28"/>
        </w:rPr>
      </w:pPr>
      <w:bookmarkStart w:id="39" w:name="_Toc450851477"/>
      <w:r>
        <w:rPr>
          <w:rFonts w:ascii="Times New Roman" w:eastAsia="仿宋_GB2312" w:hAnsi="Times New Roman"/>
          <w:b w:val="0"/>
          <w:sz w:val="30"/>
          <w:szCs w:val="30"/>
        </w:rPr>
        <w:t>1</w:t>
      </w:r>
      <w:r>
        <w:rPr>
          <w:rFonts w:ascii="Times New Roman" w:eastAsia="仿宋_GB2312" w:hAnsi="Times New Roman"/>
          <w:b w:val="0"/>
          <w:sz w:val="30"/>
          <w:szCs w:val="30"/>
        </w:rPr>
        <w:t>、</w:t>
      </w:r>
      <w:r>
        <w:rPr>
          <w:rFonts w:ascii="Times New Roman" w:eastAsia="仿宋_GB2312" w:hAnsi="Times New Roman" w:hint="eastAsia"/>
          <w:b w:val="0"/>
          <w:sz w:val="30"/>
          <w:szCs w:val="30"/>
        </w:rPr>
        <w:t>司法鉴定</w:t>
      </w:r>
      <w:r>
        <w:rPr>
          <w:rFonts w:ascii="Times New Roman" w:eastAsia="仿宋_GB2312" w:hAnsi="Times New Roman"/>
          <w:b w:val="0"/>
          <w:sz w:val="30"/>
          <w:szCs w:val="30"/>
        </w:rPr>
        <w:t>委托书</w:t>
      </w:r>
      <w:bookmarkEnd w:id="39"/>
    </w:p>
    <w:p w:rsidR="00D26307" w:rsidRDefault="00037030" w:rsidP="00822BDF">
      <w:pPr>
        <w:pStyle w:val="2"/>
        <w:keepNext w:val="0"/>
        <w:keepLines w:val="0"/>
        <w:widowControl w:val="0"/>
        <w:spacing w:before="0" w:afterLines="100" w:line="360" w:lineRule="auto"/>
        <w:ind w:firstLineChars="200" w:firstLine="600"/>
        <w:contextualSpacing/>
        <w:rPr>
          <w:rFonts w:ascii="Times New Roman" w:eastAsia="仿宋_GB2312" w:hAnsi="Times New Roman"/>
          <w:b w:val="0"/>
          <w:sz w:val="30"/>
          <w:szCs w:val="30"/>
        </w:rPr>
      </w:pPr>
      <w:bookmarkStart w:id="40" w:name="_Toc450851478"/>
      <w:r>
        <w:rPr>
          <w:rFonts w:ascii="Times New Roman" w:eastAsia="仿宋_GB2312" w:hAnsi="Times New Roman"/>
          <w:b w:val="0"/>
          <w:sz w:val="30"/>
          <w:szCs w:val="30"/>
        </w:rPr>
        <w:t>2</w:t>
      </w:r>
      <w:r>
        <w:rPr>
          <w:rFonts w:ascii="Times New Roman" w:eastAsia="仿宋_GB2312" w:hAnsi="Times New Roman"/>
          <w:b w:val="0"/>
          <w:sz w:val="30"/>
          <w:szCs w:val="30"/>
        </w:rPr>
        <w:t>、</w:t>
      </w:r>
      <w:bookmarkEnd w:id="40"/>
      <w:r>
        <w:rPr>
          <w:rFonts w:ascii="Times New Roman" w:eastAsia="仿宋_GB2312" w:hAnsi="Times New Roman" w:hint="eastAsia"/>
          <w:b w:val="0"/>
          <w:sz w:val="30"/>
          <w:szCs w:val="30"/>
        </w:rPr>
        <w:t>房地产登记簿</w:t>
      </w:r>
    </w:p>
    <w:p w:rsidR="00D26307" w:rsidRDefault="00037030" w:rsidP="00822BDF">
      <w:pPr>
        <w:pStyle w:val="2"/>
        <w:keepNext w:val="0"/>
        <w:keepLines w:val="0"/>
        <w:widowControl w:val="0"/>
        <w:spacing w:before="0" w:afterLines="100" w:line="360" w:lineRule="auto"/>
        <w:ind w:firstLineChars="200" w:firstLine="600"/>
        <w:contextualSpacing/>
        <w:rPr>
          <w:rFonts w:ascii="Times New Roman" w:eastAsia="仿宋_GB2312" w:hAnsi="Times New Roman"/>
          <w:b w:val="0"/>
          <w:sz w:val="30"/>
          <w:szCs w:val="30"/>
        </w:rPr>
      </w:pPr>
      <w:bookmarkStart w:id="41" w:name="_Toc450851479"/>
      <w:r>
        <w:rPr>
          <w:rFonts w:ascii="Times New Roman" w:eastAsia="仿宋_GB2312" w:hAnsi="Times New Roman"/>
          <w:b w:val="0"/>
          <w:sz w:val="30"/>
          <w:szCs w:val="30"/>
        </w:rPr>
        <w:t>3</w:t>
      </w:r>
      <w:r>
        <w:rPr>
          <w:rFonts w:ascii="Times New Roman" w:eastAsia="仿宋_GB2312" w:hAnsi="Times New Roman"/>
          <w:b w:val="0"/>
          <w:sz w:val="30"/>
          <w:szCs w:val="30"/>
        </w:rPr>
        <w:t>、估价对象位置示意图</w:t>
      </w:r>
      <w:bookmarkEnd w:id="41"/>
    </w:p>
    <w:p w:rsidR="00D26307" w:rsidRDefault="00037030" w:rsidP="00822BDF">
      <w:pPr>
        <w:pStyle w:val="2"/>
        <w:keepNext w:val="0"/>
        <w:keepLines w:val="0"/>
        <w:widowControl w:val="0"/>
        <w:spacing w:before="0" w:afterLines="100" w:line="360" w:lineRule="auto"/>
        <w:ind w:firstLineChars="200" w:firstLine="600"/>
        <w:contextualSpacing/>
        <w:rPr>
          <w:rFonts w:ascii="Times New Roman" w:eastAsia="仿宋_GB2312" w:hAnsi="Times New Roman"/>
          <w:b w:val="0"/>
          <w:sz w:val="30"/>
          <w:szCs w:val="30"/>
        </w:rPr>
      </w:pPr>
      <w:bookmarkStart w:id="42" w:name="_Toc450851480"/>
      <w:r>
        <w:rPr>
          <w:rFonts w:ascii="Times New Roman" w:eastAsia="仿宋_GB2312" w:hAnsi="Times New Roman"/>
          <w:b w:val="0"/>
          <w:sz w:val="30"/>
          <w:szCs w:val="30"/>
        </w:rPr>
        <w:t>4</w:t>
      </w:r>
      <w:r>
        <w:rPr>
          <w:rFonts w:ascii="Times New Roman" w:eastAsia="仿宋_GB2312" w:hAnsi="Times New Roman"/>
          <w:b w:val="0"/>
          <w:sz w:val="30"/>
          <w:szCs w:val="30"/>
        </w:rPr>
        <w:t>、估价对象照片</w:t>
      </w:r>
      <w:bookmarkEnd w:id="42"/>
    </w:p>
    <w:p w:rsidR="00D26307" w:rsidRDefault="00037030">
      <w:pPr>
        <w:pStyle w:val="2"/>
        <w:keepNext w:val="0"/>
        <w:keepLines w:val="0"/>
        <w:widowControl w:val="0"/>
        <w:spacing w:before="0" w:after="0" w:line="360" w:lineRule="auto"/>
        <w:ind w:firstLineChars="200" w:firstLine="600"/>
        <w:contextualSpacing/>
        <w:rPr>
          <w:rFonts w:ascii="Times New Roman" w:eastAsia="仿宋_GB2312" w:hAnsi="Times New Roman"/>
          <w:b w:val="0"/>
          <w:sz w:val="30"/>
          <w:szCs w:val="30"/>
        </w:rPr>
      </w:pPr>
      <w:bookmarkStart w:id="43" w:name="_Toc450851481"/>
      <w:r>
        <w:rPr>
          <w:rFonts w:ascii="Times New Roman" w:eastAsia="仿宋_GB2312" w:hAnsi="Times New Roman"/>
          <w:b w:val="0"/>
          <w:sz w:val="30"/>
          <w:szCs w:val="30"/>
        </w:rPr>
        <w:t>5</w:t>
      </w:r>
      <w:r>
        <w:rPr>
          <w:rFonts w:ascii="Times New Roman" w:eastAsia="仿宋_GB2312" w:hAnsi="Times New Roman"/>
          <w:b w:val="0"/>
          <w:sz w:val="30"/>
          <w:szCs w:val="30"/>
        </w:rPr>
        <w:t>、</w:t>
      </w:r>
      <w:bookmarkEnd w:id="43"/>
      <w:r>
        <w:rPr>
          <w:rFonts w:ascii="Times New Roman" w:eastAsia="仿宋_GB2312" w:hAnsi="Times New Roman"/>
          <w:b w:val="0"/>
          <w:sz w:val="30"/>
          <w:szCs w:val="30"/>
        </w:rPr>
        <w:t>房地产估价机构资质证书副本</w:t>
      </w:r>
    </w:p>
    <w:p w:rsidR="00D26307" w:rsidRDefault="00037030">
      <w:pPr>
        <w:pStyle w:val="2"/>
        <w:keepNext w:val="0"/>
        <w:keepLines w:val="0"/>
        <w:widowControl w:val="0"/>
        <w:spacing w:before="0" w:after="0" w:line="360" w:lineRule="auto"/>
        <w:ind w:firstLineChars="200" w:firstLine="600"/>
        <w:contextualSpacing/>
        <w:rPr>
          <w:rFonts w:ascii="Times New Roman" w:eastAsia="仿宋_GB2312" w:hAnsi="Times New Roman"/>
          <w:b w:val="0"/>
          <w:sz w:val="30"/>
          <w:szCs w:val="30"/>
        </w:rPr>
      </w:pPr>
      <w:bookmarkStart w:id="44" w:name="_Toc450851482"/>
      <w:r>
        <w:rPr>
          <w:rFonts w:ascii="Times New Roman" w:eastAsia="仿宋_GB2312" w:hAnsi="Times New Roman"/>
          <w:b w:val="0"/>
          <w:sz w:val="30"/>
          <w:szCs w:val="30"/>
        </w:rPr>
        <w:t>6</w:t>
      </w:r>
      <w:r>
        <w:rPr>
          <w:rFonts w:ascii="Times New Roman" w:eastAsia="仿宋_GB2312" w:hAnsi="Times New Roman"/>
          <w:b w:val="0"/>
          <w:sz w:val="30"/>
          <w:szCs w:val="30"/>
        </w:rPr>
        <w:t>、</w:t>
      </w:r>
      <w:bookmarkEnd w:id="44"/>
      <w:r>
        <w:rPr>
          <w:rFonts w:ascii="Times New Roman" w:eastAsia="仿宋_GB2312" w:hAnsi="Times New Roman"/>
          <w:b w:val="0"/>
          <w:sz w:val="30"/>
          <w:szCs w:val="30"/>
        </w:rPr>
        <w:t>注册房地产估价师资格证书</w:t>
      </w:r>
    </w:p>
    <w:p w:rsidR="00D26307" w:rsidRDefault="00D26307">
      <w:pPr>
        <w:autoSpaceDE w:val="0"/>
        <w:autoSpaceDN w:val="0"/>
        <w:ind w:leftChars="270" w:left="540"/>
        <w:textAlignment w:val="bottom"/>
        <w:rPr>
          <w:rFonts w:eastAsia="仿宋_GB2312"/>
          <w:sz w:val="28"/>
          <w:szCs w:val="28"/>
        </w:rPr>
      </w:pPr>
    </w:p>
    <w:p w:rsidR="00D26307" w:rsidRDefault="00D26307">
      <w:pPr>
        <w:rPr>
          <w:rFonts w:eastAsia="仿宋_GB2312"/>
          <w:sz w:val="28"/>
          <w:szCs w:val="28"/>
        </w:rPr>
      </w:pPr>
    </w:p>
    <w:p w:rsidR="00D26307" w:rsidRDefault="00D26307">
      <w:pPr>
        <w:rPr>
          <w:rFonts w:eastAsia="仿宋_GB2312"/>
          <w:sz w:val="28"/>
          <w:szCs w:val="28"/>
        </w:rPr>
      </w:pPr>
    </w:p>
    <w:p w:rsidR="00D26307" w:rsidRDefault="00037030">
      <w:pPr>
        <w:rPr>
          <w:b/>
          <w:color w:val="000000"/>
          <w:sz w:val="36"/>
          <w:szCs w:val="36"/>
        </w:rPr>
      </w:pPr>
      <w:r>
        <w:rPr>
          <w:b/>
          <w:color w:val="000000"/>
          <w:sz w:val="36"/>
          <w:szCs w:val="36"/>
        </w:rPr>
        <w:br w:type="page"/>
      </w:r>
    </w:p>
    <w:p w:rsidR="00D26307" w:rsidRDefault="00037030">
      <w:pPr>
        <w:tabs>
          <w:tab w:val="left" w:pos="3825"/>
          <w:tab w:val="center" w:pos="4691"/>
        </w:tabs>
        <w:autoSpaceDE w:val="0"/>
        <w:autoSpaceDN w:val="0"/>
        <w:jc w:val="center"/>
        <w:textAlignment w:val="bottom"/>
        <w:rPr>
          <w:b/>
          <w:color w:val="000000"/>
          <w:sz w:val="36"/>
          <w:szCs w:val="36"/>
        </w:rPr>
      </w:pPr>
      <w:r>
        <w:rPr>
          <w:b/>
          <w:color w:val="000000"/>
          <w:sz w:val="36"/>
          <w:szCs w:val="36"/>
        </w:rPr>
        <w:lastRenderedPageBreak/>
        <w:t>估价技术报告目录</w:t>
      </w:r>
    </w:p>
    <w:p w:rsidR="00D26307" w:rsidRDefault="00D26307">
      <w:pPr>
        <w:tabs>
          <w:tab w:val="left" w:pos="3825"/>
          <w:tab w:val="center" w:pos="4691"/>
        </w:tabs>
        <w:autoSpaceDE w:val="0"/>
        <w:autoSpaceDN w:val="0"/>
        <w:spacing w:line="360" w:lineRule="auto"/>
        <w:textAlignment w:val="bottom"/>
        <w:rPr>
          <w:rFonts w:eastAsia="仿宋_GB2312"/>
          <w:color w:val="000000"/>
          <w:sz w:val="28"/>
          <w:szCs w:val="28"/>
        </w:rPr>
      </w:pPr>
    </w:p>
    <w:p w:rsidR="00D26307" w:rsidRDefault="00037030">
      <w:pPr>
        <w:tabs>
          <w:tab w:val="left" w:pos="3825"/>
          <w:tab w:val="center" w:pos="4691"/>
        </w:tabs>
        <w:autoSpaceDE w:val="0"/>
        <w:autoSpaceDN w:val="0"/>
        <w:spacing w:line="360" w:lineRule="auto"/>
        <w:textAlignment w:val="bottom"/>
        <w:rPr>
          <w:rFonts w:eastAsia="仿宋_GB2312"/>
          <w:color w:val="000000"/>
          <w:sz w:val="28"/>
          <w:szCs w:val="28"/>
        </w:rPr>
      </w:pPr>
      <w:r>
        <w:rPr>
          <w:rFonts w:eastAsia="仿宋_GB2312"/>
          <w:color w:val="000000"/>
          <w:sz w:val="28"/>
          <w:szCs w:val="28"/>
        </w:rPr>
        <w:t>一、估价对象描述与分析</w:t>
      </w:r>
      <w:r>
        <w:rPr>
          <w:rFonts w:eastAsia="仿宋_GB2312"/>
          <w:color w:val="000000"/>
          <w:sz w:val="28"/>
          <w:szCs w:val="28"/>
        </w:rPr>
        <w:t>------------------------------------------</w:t>
      </w:r>
      <w:r>
        <w:rPr>
          <w:rFonts w:eastAsia="仿宋_GB2312" w:hint="eastAsia"/>
          <w:color w:val="000000"/>
          <w:sz w:val="28"/>
          <w:szCs w:val="28"/>
        </w:rPr>
        <w:t>--------------------</w:t>
      </w:r>
      <w:r>
        <w:rPr>
          <w:rFonts w:eastAsia="仿宋_GB2312"/>
          <w:color w:val="000000"/>
          <w:sz w:val="28"/>
          <w:szCs w:val="28"/>
        </w:rPr>
        <w:t>1</w:t>
      </w:r>
      <w:r>
        <w:rPr>
          <w:rFonts w:eastAsia="仿宋_GB2312" w:hint="eastAsia"/>
          <w:color w:val="000000"/>
          <w:sz w:val="28"/>
          <w:szCs w:val="28"/>
        </w:rPr>
        <w:t>5</w:t>
      </w:r>
    </w:p>
    <w:p w:rsidR="00D26307" w:rsidRDefault="00037030">
      <w:pPr>
        <w:tabs>
          <w:tab w:val="left" w:pos="3825"/>
          <w:tab w:val="center" w:pos="4691"/>
        </w:tabs>
        <w:autoSpaceDE w:val="0"/>
        <w:autoSpaceDN w:val="0"/>
        <w:spacing w:line="360" w:lineRule="auto"/>
        <w:textAlignment w:val="bottom"/>
        <w:rPr>
          <w:rFonts w:eastAsia="仿宋_GB2312"/>
          <w:color w:val="000000"/>
          <w:sz w:val="28"/>
          <w:szCs w:val="28"/>
        </w:rPr>
      </w:pPr>
      <w:r>
        <w:rPr>
          <w:rFonts w:eastAsia="仿宋_GB2312"/>
          <w:color w:val="000000"/>
          <w:sz w:val="28"/>
          <w:szCs w:val="28"/>
        </w:rPr>
        <w:t>二、市场背景描述与分析</w:t>
      </w:r>
      <w:r>
        <w:rPr>
          <w:rFonts w:eastAsia="仿宋_GB2312"/>
          <w:color w:val="000000"/>
          <w:sz w:val="28"/>
          <w:szCs w:val="28"/>
        </w:rPr>
        <w:t>-----------------------------------------</w:t>
      </w:r>
      <w:r>
        <w:rPr>
          <w:rFonts w:eastAsia="仿宋_GB2312" w:hint="eastAsia"/>
          <w:color w:val="000000"/>
          <w:sz w:val="28"/>
          <w:szCs w:val="28"/>
        </w:rPr>
        <w:t>--------------------</w:t>
      </w:r>
      <w:r>
        <w:rPr>
          <w:rFonts w:eastAsia="仿宋_GB2312"/>
          <w:color w:val="000000"/>
          <w:sz w:val="28"/>
          <w:szCs w:val="28"/>
        </w:rPr>
        <w:t>-</w:t>
      </w:r>
      <w:r>
        <w:rPr>
          <w:rFonts w:eastAsia="仿宋_GB2312" w:hint="eastAsia"/>
          <w:color w:val="000000"/>
          <w:sz w:val="28"/>
          <w:szCs w:val="28"/>
        </w:rPr>
        <w:t>16</w:t>
      </w:r>
    </w:p>
    <w:p w:rsidR="00D26307" w:rsidRDefault="00037030">
      <w:pPr>
        <w:tabs>
          <w:tab w:val="left" w:pos="3825"/>
          <w:tab w:val="center" w:pos="4691"/>
        </w:tabs>
        <w:autoSpaceDE w:val="0"/>
        <w:autoSpaceDN w:val="0"/>
        <w:spacing w:line="360" w:lineRule="auto"/>
        <w:textAlignment w:val="bottom"/>
        <w:rPr>
          <w:rFonts w:eastAsia="仿宋_GB2312"/>
          <w:color w:val="000000"/>
          <w:sz w:val="28"/>
          <w:szCs w:val="28"/>
        </w:rPr>
      </w:pPr>
      <w:r>
        <w:rPr>
          <w:rFonts w:eastAsia="仿宋_GB2312"/>
          <w:color w:val="000000"/>
          <w:sz w:val="28"/>
          <w:szCs w:val="28"/>
        </w:rPr>
        <w:t>三、估价对象最高最佳利用分析</w:t>
      </w:r>
      <w:r>
        <w:rPr>
          <w:rFonts w:eastAsia="仿宋_GB2312"/>
          <w:color w:val="000000"/>
          <w:sz w:val="28"/>
          <w:szCs w:val="28"/>
        </w:rPr>
        <w:t>------------------------------------</w:t>
      </w:r>
      <w:r>
        <w:rPr>
          <w:rFonts w:eastAsia="仿宋_GB2312" w:hint="eastAsia"/>
          <w:color w:val="000000"/>
          <w:sz w:val="28"/>
          <w:szCs w:val="28"/>
        </w:rPr>
        <w:t>-----------------17</w:t>
      </w:r>
    </w:p>
    <w:p w:rsidR="00D26307" w:rsidRDefault="00037030">
      <w:pPr>
        <w:tabs>
          <w:tab w:val="left" w:pos="3825"/>
          <w:tab w:val="center" w:pos="4691"/>
        </w:tabs>
        <w:autoSpaceDE w:val="0"/>
        <w:autoSpaceDN w:val="0"/>
        <w:spacing w:line="360" w:lineRule="auto"/>
        <w:textAlignment w:val="bottom"/>
        <w:rPr>
          <w:rFonts w:eastAsia="仿宋_GB2312"/>
          <w:color w:val="000000"/>
          <w:sz w:val="28"/>
          <w:szCs w:val="28"/>
        </w:rPr>
      </w:pPr>
      <w:r>
        <w:rPr>
          <w:rFonts w:eastAsia="仿宋_GB2312"/>
          <w:color w:val="000000"/>
          <w:sz w:val="28"/>
          <w:szCs w:val="28"/>
        </w:rPr>
        <w:t>四、估价方法适用性分析</w:t>
      </w:r>
      <w:r>
        <w:rPr>
          <w:rFonts w:eastAsia="仿宋_GB2312"/>
          <w:color w:val="000000"/>
          <w:sz w:val="28"/>
          <w:szCs w:val="28"/>
        </w:rPr>
        <w:t>-----------------------------------------</w:t>
      </w:r>
      <w:r>
        <w:rPr>
          <w:rFonts w:eastAsia="仿宋_GB2312" w:hint="eastAsia"/>
          <w:color w:val="000000"/>
          <w:sz w:val="28"/>
          <w:szCs w:val="28"/>
        </w:rPr>
        <w:t>--------------------</w:t>
      </w:r>
      <w:r>
        <w:rPr>
          <w:rFonts w:eastAsia="仿宋_GB2312"/>
          <w:color w:val="000000"/>
          <w:sz w:val="28"/>
          <w:szCs w:val="28"/>
        </w:rPr>
        <w:t>-</w:t>
      </w:r>
      <w:r>
        <w:rPr>
          <w:rFonts w:eastAsia="仿宋_GB2312" w:hint="eastAsia"/>
          <w:color w:val="000000"/>
          <w:sz w:val="28"/>
          <w:szCs w:val="28"/>
        </w:rPr>
        <w:t>17</w:t>
      </w:r>
    </w:p>
    <w:p w:rsidR="00D26307" w:rsidRDefault="00037030">
      <w:pPr>
        <w:tabs>
          <w:tab w:val="left" w:pos="3825"/>
          <w:tab w:val="center" w:pos="4691"/>
        </w:tabs>
        <w:autoSpaceDE w:val="0"/>
        <w:autoSpaceDN w:val="0"/>
        <w:spacing w:line="360" w:lineRule="auto"/>
        <w:textAlignment w:val="bottom"/>
        <w:rPr>
          <w:rFonts w:eastAsia="仿宋_GB2312"/>
          <w:color w:val="000000"/>
          <w:sz w:val="28"/>
          <w:szCs w:val="28"/>
        </w:rPr>
      </w:pPr>
      <w:r>
        <w:rPr>
          <w:rFonts w:eastAsia="仿宋_GB2312"/>
          <w:color w:val="000000"/>
          <w:sz w:val="28"/>
          <w:szCs w:val="28"/>
        </w:rPr>
        <w:t>五、估价测算过程</w:t>
      </w:r>
      <w:r>
        <w:rPr>
          <w:rFonts w:eastAsia="仿宋_GB2312"/>
          <w:color w:val="000000"/>
          <w:sz w:val="28"/>
          <w:szCs w:val="28"/>
        </w:rPr>
        <w:t>---------------------------------------------</w:t>
      </w:r>
      <w:r>
        <w:rPr>
          <w:rFonts w:eastAsia="仿宋_GB2312" w:hint="eastAsia"/>
          <w:color w:val="000000"/>
          <w:sz w:val="28"/>
          <w:szCs w:val="28"/>
        </w:rPr>
        <w:t>-----------------------</w:t>
      </w:r>
      <w:r>
        <w:rPr>
          <w:rFonts w:eastAsia="仿宋_GB2312"/>
          <w:color w:val="000000"/>
          <w:sz w:val="28"/>
          <w:szCs w:val="28"/>
        </w:rPr>
        <w:t>---1</w:t>
      </w:r>
      <w:r>
        <w:rPr>
          <w:rFonts w:eastAsia="仿宋_GB2312" w:hint="eastAsia"/>
          <w:color w:val="000000"/>
          <w:sz w:val="28"/>
          <w:szCs w:val="28"/>
        </w:rPr>
        <w:t>8</w:t>
      </w:r>
    </w:p>
    <w:p w:rsidR="00D26307" w:rsidRDefault="00037030">
      <w:pPr>
        <w:tabs>
          <w:tab w:val="left" w:pos="3825"/>
          <w:tab w:val="center" w:pos="4691"/>
        </w:tabs>
        <w:autoSpaceDE w:val="0"/>
        <w:autoSpaceDN w:val="0"/>
        <w:spacing w:line="360" w:lineRule="auto"/>
        <w:textAlignment w:val="bottom"/>
        <w:rPr>
          <w:rFonts w:eastAsia="仿宋_GB2312"/>
          <w:color w:val="000000"/>
          <w:sz w:val="28"/>
          <w:szCs w:val="28"/>
        </w:rPr>
      </w:pPr>
      <w:r>
        <w:rPr>
          <w:rFonts w:eastAsia="仿宋_GB2312"/>
          <w:color w:val="000000"/>
          <w:sz w:val="28"/>
          <w:szCs w:val="28"/>
        </w:rPr>
        <w:t>六、估价结果确定</w:t>
      </w:r>
      <w:r>
        <w:rPr>
          <w:rFonts w:eastAsia="仿宋_GB2312"/>
          <w:color w:val="000000"/>
          <w:sz w:val="28"/>
          <w:szCs w:val="28"/>
        </w:rPr>
        <w:t>---------------------------------------------</w:t>
      </w:r>
      <w:r>
        <w:rPr>
          <w:rFonts w:eastAsia="仿宋_GB2312" w:hint="eastAsia"/>
          <w:color w:val="000000"/>
          <w:sz w:val="28"/>
          <w:szCs w:val="28"/>
        </w:rPr>
        <w:t>-----------------------</w:t>
      </w:r>
      <w:r>
        <w:rPr>
          <w:rFonts w:eastAsia="仿宋_GB2312"/>
          <w:color w:val="000000"/>
          <w:sz w:val="28"/>
          <w:szCs w:val="28"/>
        </w:rPr>
        <w:t>---</w:t>
      </w:r>
      <w:r>
        <w:rPr>
          <w:rFonts w:eastAsia="仿宋_GB2312" w:hint="eastAsia"/>
          <w:color w:val="000000"/>
          <w:sz w:val="28"/>
          <w:szCs w:val="28"/>
        </w:rPr>
        <w:t>2</w:t>
      </w:r>
      <w:r w:rsidR="00902F14">
        <w:rPr>
          <w:rFonts w:eastAsia="仿宋_GB2312" w:hint="eastAsia"/>
          <w:color w:val="000000"/>
          <w:sz w:val="28"/>
          <w:szCs w:val="28"/>
        </w:rPr>
        <w:t>4</w:t>
      </w:r>
    </w:p>
    <w:p w:rsidR="00D26307" w:rsidRDefault="00D26307">
      <w:pPr>
        <w:tabs>
          <w:tab w:val="left" w:pos="3825"/>
          <w:tab w:val="center" w:pos="4691"/>
        </w:tabs>
        <w:autoSpaceDE w:val="0"/>
        <w:autoSpaceDN w:val="0"/>
        <w:spacing w:line="360" w:lineRule="auto"/>
        <w:textAlignment w:val="bottom"/>
        <w:rPr>
          <w:rFonts w:eastAsia="仿宋_GB2312"/>
          <w:color w:val="000000"/>
          <w:sz w:val="28"/>
          <w:szCs w:val="28"/>
        </w:rPr>
      </w:pPr>
    </w:p>
    <w:p w:rsidR="00D26307" w:rsidRDefault="00D26307">
      <w:pPr>
        <w:rPr>
          <w:rFonts w:eastAsia="仿宋_GB2312"/>
          <w:color w:val="000000"/>
          <w:sz w:val="28"/>
          <w:szCs w:val="28"/>
        </w:rPr>
      </w:pPr>
    </w:p>
    <w:p w:rsidR="00D26307" w:rsidRDefault="00D26307">
      <w:pPr>
        <w:rPr>
          <w:rFonts w:eastAsia="仿宋_GB2312"/>
          <w:color w:val="000000"/>
          <w:sz w:val="28"/>
          <w:szCs w:val="28"/>
        </w:rPr>
      </w:pPr>
    </w:p>
    <w:p w:rsidR="00D26307" w:rsidRDefault="00D26307">
      <w:pPr>
        <w:rPr>
          <w:rFonts w:eastAsia="仿宋_GB2312"/>
          <w:color w:val="000000"/>
          <w:sz w:val="28"/>
          <w:szCs w:val="28"/>
        </w:rPr>
      </w:pPr>
    </w:p>
    <w:p w:rsidR="00D26307" w:rsidRDefault="00D26307">
      <w:pPr>
        <w:rPr>
          <w:rFonts w:eastAsia="仿宋_GB2312"/>
          <w:color w:val="000000"/>
          <w:sz w:val="28"/>
          <w:szCs w:val="28"/>
        </w:rPr>
      </w:pPr>
    </w:p>
    <w:p w:rsidR="00D26307" w:rsidRDefault="00D26307">
      <w:pPr>
        <w:rPr>
          <w:rFonts w:eastAsia="仿宋_GB2312"/>
          <w:color w:val="000000"/>
          <w:sz w:val="28"/>
          <w:szCs w:val="28"/>
        </w:rPr>
      </w:pPr>
    </w:p>
    <w:p w:rsidR="00D26307" w:rsidRDefault="00D26307">
      <w:pPr>
        <w:rPr>
          <w:rFonts w:eastAsia="仿宋_GB2312"/>
          <w:color w:val="000000"/>
          <w:sz w:val="28"/>
          <w:szCs w:val="28"/>
        </w:rPr>
      </w:pPr>
    </w:p>
    <w:p w:rsidR="00D26307" w:rsidRDefault="00D26307">
      <w:pPr>
        <w:rPr>
          <w:rFonts w:eastAsia="仿宋_GB2312"/>
          <w:color w:val="000000"/>
          <w:sz w:val="28"/>
          <w:szCs w:val="28"/>
        </w:rPr>
      </w:pPr>
    </w:p>
    <w:p w:rsidR="00D26307" w:rsidRDefault="00D26307">
      <w:pPr>
        <w:rPr>
          <w:rFonts w:eastAsia="仿宋_GB2312"/>
          <w:color w:val="000000"/>
          <w:sz w:val="28"/>
          <w:szCs w:val="28"/>
        </w:rPr>
      </w:pPr>
    </w:p>
    <w:p w:rsidR="00D26307" w:rsidRDefault="00D26307">
      <w:pPr>
        <w:rPr>
          <w:rFonts w:eastAsia="仿宋_GB2312"/>
          <w:color w:val="000000"/>
          <w:sz w:val="28"/>
          <w:szCs w:val="28"/>
        </w:rPr>
      </w:pPr>
    </w:p>
    <w:p w:rsidR="00D26307" w:rsidRDefault="00D26307">
      <w:pPr>
        <w:rPr>
          <w:rFonts w:eastAsia="仿宋_GB2312"/>
          <w:color w:val="000000"/>
          <w:sz w:val="28"/>
          <w:szCs w:val="28"/>
        </w:rPr>
      </w:pPr>
    </w:p>
    <w:p w:rsidR="00D26307" w:rsidRDefault="00D26307">
      <w:pPr>
        <w:rPr>
          <w:rFonts w:eastAsia="仿宋_GB2312"/>
          <w:color w:val="000000"/>
          <w:sz w:val="28"/>
          <w:szCs w:val="28"/>
        </w:rPr>
      </w:pPr>
    </w:p>
    <w:p w:rsidR="00D26307" w:rsidRDefault="00D26307">
      <w:pPr>
        <w:rPr>
          <w:rFonts w:eastAsia="仿宋_GB2312"/>
          <w:color w:val="000000"/>
          <w:sz w:val="28"/>
          <w:szCs w:val="28"/>
        </w:rPr>
      </w:pPr>
    </w:p>
    <w:p w:rsidR="00D26307" w:rsidRDefault="00D26307">
      <w:pPr>
        <w:rPr>
          <w:rFonts w:eastAsia="仿宋_GB2312"/>
          <w:color w:val="000000"/>
          <w:sz w:val="28"/>
          <w:szCs w:val="28"/>
        </w:rPr>
      </w:pPr>
    </w:p>
    <w:p w:rsidR="00D26307" w:rsidRDefault="00D26307">
      <w:pPr>
        <w:rPr>
          <w:rFonts w:eastAsia="仿宋_GB2312"/>
          <w:color w:val="000000"/>
          <w:sz w:val="28"/>
          <w:szCs w:val="28"/>
        </w:rPr>
      </w:pPr>
    </w:p>
    <w:p w:rsidR="00D26307" w:rsidRDefault="00D26307">
      <w:pPr>
        <w:rPr>
          <w:rFonts w:eastAsia="仿宋_GB2312"/>
          <w:color w:val="000000"/>
          <w:sz w:val="28"/>
          <w:szCs w:val="28"/>
        </w:rPr>
      </w:pPr>
    </w:p>
    <w:p w:rsidR="00D26307" w:rsidRDefault="00D26307">
      <w:pPr>
        <w:rPr>
          <w:rFonts w:eastAsia="仿宋_GB2312"/>
          <w:color w:val="000000"/>
          <w:sz w:val="28"/>
          <w:szCs w:val="28"/>
        </w:rPr>
      </w:pPr>
    </w:p>
    <w:p w:rsidR="00D26307" w:rsidRDefault="00D26307">
      <w:pPr>
        <w:rPr>
          <w:rFonts w:eastAsia="仿宋_GB2312"/>
          <w:color w:val="000000"/>
          <w:sz w:val="28"/>
          <w:szCs w:val="28"/>
        </w:rPr>
      </w:pPr>
    </w:p>
    <w:p w:rsidR="00D26307" w:rsidRDefault="00D26307">
      <w:pPr>
        <w:rPr>
          <w:rFonts w:eastAsia="仿宋_GB2312"/>
          <w:color w:val="000000"/>
          <w:sz w:val="28"/>
          <w:szCs w:val="28"/>
        </w:rPr>
      </w:pPr>
    </w:p>
    <w:p w:rsidR="00D26307" w:rsidRDefault="00D26307">
      <w:pPr>
        <w:rPr>
          <w:rFonts w:eastAsia="仿宋_GB2312"/>
          <w:color w:val="000000"/>
          <w:sz w:val="28"/>
          <w:szCs w:val="28"/>
        </w:rPr>
      </w:pPr>
    </w:p>
    <w:p w:rsidR="00D26307" w:rsidRDefault="00D26307">
      <w:pPr>
        <w:rPr>
          <w:rFonts w:eastAsia="仿宋_GB2312"/>
          <w:color w:val="000000"/>
          <w:sz w:val="28"/>
          <w:szCs w:val="28"/>
        </w:rPr>
      </w:pPr>
    </w:p>
    <w:p w:rsidR="00D26307" w:rsidRDefault="00D26307">
      <w:pPr>
        <w:rPr>
          <w:rFonts w:eastAsia="仿宋_GB2312"/>
          <w:color w:val="000000"/>
          <w:sz w:val="28"/>
          <w:szCs w:val="28"/>
        </w:rPr>
      </w:pPr>
    </w:p>
    <w:p w:rsidR="00D26307" w:rsidRDefault="00D26307">
      <w:pPr>
        <w:rPr>
          <w:rFonts w:eastAsia="仿宋_GB2312"/>
          <w:color w:val="000000"/>
          <w:sz w:val="28"/>
          <w:szCs w:val="28"/>
        </w:rPr>
      </w:pPr>
    </w:p>
    <w:p w:rsidR="009A128E" w:rsidRDefault="009A128E">
      <w:pPr>
        <w:rPr>
          <w:rFonts w:eastAsia="仿宋_GB2312"/>
          <w:color w:val="000000"/>
          <w:sz w:val="28"/>
          <w:szCs w:val="28"/>
        </w:rPr>
      </w:pPr>
    </w:p>
    <w:p w:rsidR="009A128E" w:rsidRDefault="009A128E">
      <w:pPr>
        <w:rPr>
          <w:rFonts w:eastAsia="仿宋_GB2312"/>
          <w:color w:val="000000"/>
          <w:sz w:val="28"/>
          <w:szCs w:val="28"/>
        </w:rPr>
      </w:pPr>
    </w:p>
    <w:p w:rsidR="00D26307" w:rsidRDefault="00D26307">
      <w:pPr>
        <w:rPr>
          <w:rFonts w:eastAsia="仿宋_GB2312"/>
          <w:color w:val="000000"/>
          <w:sz w:val="28"/>
          <w:szCs w:val="28"/>
        </w:rPr>
      </w:pPr>
    </w:p>
    <w:p w:rsidR="00D26307" w:rsidRDefault="00D26307">
      <w:pPr>
        <w:rPr>
          <w:rFonts w:eastAsia="仿宋_GB2312"/>
          <w:color w:val="000000"/>
          <w:sz w:val="28"/>
          <w:szCs w:val="28"/>
        </w:rPr>
      </w:pPr>
    </w:p>
    <w:p w:rsidR="00D26307" w:rsidRDefault="00D26307">
      <w:pPr>
        <w:rPr>
          <w:rFonts w:eastAsia="仿宋_GB2312"/>
          <w:color w:val="000000"/>
          <w:sz w:val="28"/>
          <w:szCs w:val="28"/>
        </w:rPr>
      </w:pPr>
    </w:p>
    <w:p w:rsidR="00D26307" w:rsidRDefault="00D26307">
      <w:pPr>
        <w:rPr>
          <w:rFonts w:eastAsia="仿宋_GB2312"/>
          <w:color w:val="000000"/>
          <w:sz w:val="28"/>
          <w:szCs w:val="28"/>
        </w:rPr>
      </w:pPr>
    </w:p>
    <w:p w:rsidR="00D26307" w:rsidRDefault="00D26307">
      <w:pPr>
        <w:rPr>
          <w:rFonts w:eastAsia="仿宋_GB2312"/>
          <w:color w:val="000000"/>
          <w:sz w:val="28"/>
          <w:szCs w:val="28"/>
        </w:rPr>
      </w:pPr>
    </w:p>
    <w:p w:rsidR="00D26307" w:rsidRDefault="00D26307">
      <w:pPr>
        <w:rPr>
          <w:rFonts w:eastAsia="仿宋_GB2312"/>
          <w:color w:val="000000"/>
          <w:sz w:val="28"/>
          <w:szCs w:val="28"/>
        </w:rPr>
      </w:pPr>
    </w:p>
    <w:p w:rsidR="00D26307" w:rsidRDefault="00037030">
      <w:pPr>
        <w:spacing w:line="360" w:lineRule="auto"/>
        <w:jc w:val="center"/>
        <w:rPr>
          <w:rFonts w:eastAsiaTheme="majorEastAsia"/>
          <w:b/>
          <w:bCs/>
          <w:color w:val="000000"/>
          <w:sz w:val="36"/>
          <w:szCs w:val="36"/>
        </w:rPr>
      </w:pPr>
      <w:r>
        <w:rPr>
          <w:rFonts w:eastAsiaTheme="majorEastAsia"/>
          <w:b/>
          <w:bCs/>
          <w:color w:val="000000"/>
          <w:sz w:val="36"/>
          <w:szCs w:val="36"/>
        </w:rPr>
        <w:lastRenderedPageBreak/>
        <w:t>估价技术报告</w:t>
      </w:r>
    </w:p>
    <w:p w:rsidR="00D26307" w:rsidRDefault="00D26307">
      <w:pPr>
        <w:autoSpaceDE w:val="0"/>
        <w:autoSpaceDN w:val="0"/>
        <w:spacing w:line="360" w:lineRule="auto"/>
        <w:textAlignment w:val="bottom"/>
        <w:rPr>
          <w:rFonts w:eastAsia="仿宋_GB2312"/>
          <w:b/>
          <w:sz w:val="30"/>
          <w:szCs w:val="30"/>
        </w:rPr>
      </w:pPr>
    </w:p>
    <w:p w:rsidR="00D26307" w:rsidRDefault="00037030">
      <w:pPr>
        <w:autoSpaceDE w:val="0"/>
        <w:autoSpaceDN w:val="0"/>
        <w:spacing w:line="360" w:lineRule="auto"/>
        <w:textAlignment w:val="bottom"/>
        <w:rPr>
          <w:rFonts w:eastAsia="仿宋_GB2312"/>
          <w:b/>
          <w:sz w:val="30"/>
          <w:szCs w:val="30"/>
        </w:rPr>
      </w:pPr>
      <w:r>
        <w:rPr>
          <w:rFonts w:eastAsia="仿宋_GB2312"/>
          <w:b/>
          <w:sz w:val="30"/>
          <w:szCs w:val="30"/>
        </w:rPr>
        <w:t>一、估价对象描述与分析</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1</w:t>
      </w:r>
      <w:r>
        <w:rPr>
          <w:rFonts w:eastAsia="仿宋_GB2312"/>
          <w:sz w:val="28"/>
          <w:szCs w:val="28"/>
        </w:rPr>
        <w:t>、区位状况</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估价对象为</w:t>
      </w:r>
      <w:r>
        <w:rPr>
          <w:rFonts w:eastAsia="仿宋_GB2312" w:hint="eastAsia"/>
          <w:sz w:val="28"/>
          <w:szCs w:val="28"/>
        </w:rPr>
        <w:t>王维</w:t>
      </w:r>
      <w:r>
        <w:rPr>
          <w:rFonts w:eastAsia="仿宋_GB2312"/>
          <w:sz w:val="28"/>
          <w:szCs w:val="28"/>
        </w:rPr>
        <w:t>所有的位于青岛市城阳区</w:t>
      </w:r>
      <w:r>
        <w:rPr>
          <w:rFonts w:eastAsia="仿宋_GB2312" w:hint="eastAsia"/>
          <w:sz w:val="28"/>
          <w:szCs w:val="28"/>
        </w:rPr>
        <w:t>区明阳路</w:t>
      </w:r>
      <w:r>
        <w:rPr>
          <w:rFonts w:eastAsia="仿宋_GB2312" w:hint="eastAsia"/>
          <w:sz w:val="28"/>
          <w:szCs w:val="28"/>
        </w:rPr>
        <w:t>307</w:t>
      </w:r>
      <w:r>
        <w:rPr>
          <w:rFonts w:eastAsia="仿宋_GB2312" w:hint="eastAsia"/>
          <w:sz w:val="28"/>
          <w:szCs w:val="28"/>
        </w:rPr>
        <w:t>号乙</w:t>
      </w:r>
      <w:r>
        <w:rPr>
          <w:rFonts w:eastAsia="仿宋_GB2312" w:hint="eastAsia"/>
          <w:sz w:val="28"/>
          <w:szCs w:val="28"/>
        </w:rPr>
        <w:t>85</w:t>
      </w:r>
      <w:r>
        <w:rPr>
          <w:rFonts w:eastAsia="仿宋_GB2312" w:hint="eastAsia"/>
          <w:sz w:val="28"/>
          <w:szCs w:val="28"/>
        </w:rPr>
        <w:t>号楼</w:t>
      </w:r>
      <w:r>
        <w:rPr>
          <w:rFonts w:eastAsia="仿宋_GB2312" w:hint="eastAsia"/>
          <w:sz w:val="28"/>
          <w:szCs w:val="28"/>
        </w:rPr>
        <w:t>5</w:t>
      </w:r>
      <w:r>
        <w:rPr>
          <w:rFonts w:eastAsia="仿宋_GB2312" w:hint="eastAsia"/>
          <w:sz w:val="28"/>
          <w:szCs w:val="28"/>
        </w:rPr>
        <w:t>单元</w:t>
      </w:r>
      <w:r>
        <w:rPr>
          <w:rFonts w:eastAsia="仿宋_GB2312" w:hint="eastAsia"/>
          <w:sz w:val="28"/>
          <w:szCs w:val="28"/>
        </w:rPr>
        <w:t>503</w:t>
      </w:r>
      <w:r>
        <w:rPr>
          <w:rFonts w:eastAsia="仿宋_GB2312" w:hint="eastAsia"/>
          <w:sz w:val="28"/>
          <w:szCs w:val="28"/>
        </w:rPr>
        <w:t>户</w:t>
      </w:r>
      <w:r>
        <w:rPr>
          <w:rFonts w:eastAsia="仿宋_GB2312"/>
          <w:sz w:val="28"/>
          <w:szCs w:val="28"/>
        </w:rPr>
        <w:t>房地产，根据实地查勘，估价对象所在小区为</w:t>
      </w:r>
      <w:r>
        <w:rPr>
          <w:rFonts w:eastAsia="仿宋_GB2312" w:hint="eastAsia"/>
          <w:sz w:val="28"/>
          <w:szCs w:val="28"/>
        </w:rPr>
        <w:t>仁和居</w:t>
      </w:r>
      <w:r>
        <w:rPr>
          <w:rFonts w:eastAsia="仿宋_GB2312"/>
          <w:sz w:val="28"/>
          <w:szCs w:val="28"/>
        </w:rPr>
        <w:t>小区，现状用途为住宅，周边多为住宅小区；距离青新高速、</w:t>
      </w:r>
      <w:r>
        <w:rPr>
          <w:rFonts w:eastAsia="仿宋_GB2312" w:hint="eastAsia"/>
          <w:sz w:val="28"/>
          <w:szCs w:val="28"/>
        </w:rPr>
        <w:t>青银</w:t>
      </w:r>
      <w:r>
        <w:rPr>
          <w:rFonts w:eastAsia="仿宋_GB2312"/>
          <w:sz w:val="28"/>
          <w:szCs w:val="28"/>
        </w:rPr>
        <w:t>高速较近，对外交通状况良好，附近有</w:t>
      </w:r>
      <w:r>
        <w:rPr>
          <w:rFonts w:eastAsia="仿宋_GB2312" w:hint="eastAsia"/>
          <w:sz w:val="28"/>
          <w:szCs w:val="28"/>
        </w:rPr>
        <w:t>373</w:t>
      </w:r>
      <w:r>
        <w:rPr>
          <w:rFonts w:eastAsia="仿宋_GB2312"/>
          <w:sz w:val="28"/>
          <w:szCs w:val="28"/>
        </w:rPr>
        <w:t>路、</w:t>
      </w:r>
      <w:r>
        <w:rPr>
          <w:rFonts w:eastAsia="仿宋_GB2312" w:hint="eastAsia"/>
          <w:sz w:val="28"/>
          <w:szCs w:val="28"/>
        </w:rPr>
        <w:t>931</w:t>
      </w:r>
      <w:r>
        <w:rPr>
          <w:rFonts w:eastAsia="仿宋_GB2312"/>
          <w:sz w:val="28"/>
          <w:szCs w:val="28"/>
        </w:rPr>
        <w:t>路、</w:t>
      </w:r>
      <w:r>
        <w:rPr>
          <w:rFonts w:eastAsia="仿宋_GB2312" w:hint="eastAsia"/>
          <w:sz w:val="28"/>
          <w:szCs w:val="28"/>
        </w:rPr>
        <w:t>117</w:t>
      </w:r>
      <w:r>
        <w:rPr>
          <w:rFonts w:eastAsia="仿宋_GB2312"/>
          <w:sz w:val="28"/>
          <w:szCs w:val="28"/>
        </w:rPr>
        <w:t>路、</w:t>
      </w:r>
      <w:r>
        <w:rPr>
          <w:rFonts w:eastAsia="仿宋_GB2312" w:hint="eastAsia"/>
          <w:sz w:val="28"/>
          <w:szCs w:val="28"/>
        </w:rPr>
        <w:t>915</w:t>
      </w:r>
      <w:r>
        <w:rPr>
          <w:rFonts w:eastAsia="仿宋_GB2312"/>
          <w:sz w:val="28"/>
          <w:szCs w:val="28"/>
        </w:rPr>
        <w:t>路</w:t>
      </w:r>
      <w:r>
        <w:rPr>
          <w:rFonts w:eastAsia="仿宋_GB2312" w:hint="eastAsia"/>
          <w:sz w:val="28"/>
          <w:szCs w:val="28"/>
        </w:rPr>
        <w:t>、</w:t>
      </w:r>
      <w:r>
        <w:rPr>
          <w:rFonts w:eastAsia="仿宋_GB2312" w:hint="eastAsia"/>
          <w:sz w:val="28"/>
          <w:szCs w:val="28"/>
        </w:rPr>
        <w:t>421</w:t>
      </w:r>
      <w:r>
        <w:rPr>
          <w:rFonts w:eastAsia="仿宋_GB2312" w:hint="eastAsia"/>
          <w:sz w:val="28"/>
          <w:szCs w:val="28"/>
        </w:rPr>
        <w:t>路</w:t>
      </w:r>
      <w:r>
        <w:rPr>
          <w:rFonts w:eastAsia="仿宋_GB2312"/>
          <w:sz w:val="28"/>
          <w:szCs w:val="28"/>
        </w:rPr>
        <w:t>等公共交通路线，公共交通便捷</w:t>
      </w:r>
      <w:r>
        <w:rPr>
          <w:rFonts w:eastAsia="仿宋_GB2312" w:hint="eastAsia"/>
          <w:sz w:val="28"/>
          <w:szCs w:val="28"/>
        </w:rPr>
        <w:t>程度较优</w:t>
      </w:r>
      <w:r>
        <w:rPr>
          <w:rFonts w:eastAsia="仿宋_GB2312"/>
          <w:sz w:val="28"/>
          <w:szCs w:val="28"/>
        </w:rPr>
        <w:t>；周边有宾馆、银行、学校等公共配套设施，距离城阳</w:t>
      </w:r>
      <w:r>
        <w:rPr>
          <w:rFonts w:eastAsia="仿宋_GB2312" w:hint="eastAsia"/>
          <w:sz w:val="28"/>
          <w:szCs w:val="28"/>
        </w:rPr>
        <w:t>区实验中学、青岛农业大学</w:t>
      </w:r>
      <w:r>
        <w:rPr>
          <w:rFonts w:eastAsia="仿宋_GB2312"/>
          <w:sz w:val="28"/>
          <w:szCs w:val="28"/>
        </w:rPr>
        <w:t>较近，公共配套设施较完善。</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2</w:t>
      </w:r>
      <w:r>
        <w:rPr>
          <w:rFonts w:eastAsia="仿宋_GB2312"/>
          <w:sz w:val="28"/>
          <w:szCs w:val="28"/>
        </w:rPr>
        <w:t>、实物状况</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）土地基本状况</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根据实地查勘情况，估价对象所在宗地东临</w:t>
      </w:r>
      <w:r>
        <w:rPr>
          <w:rFonts w:eastAsia="仿宋_GB2312" w:hint="eastAsia"/>
          <w:sz w:val="28"/>
          <w:szCs w:val="28"/>
        </w:rPr>
        <w:t>通路</w:t>
      </w:r>
      <w:r>
        <w:rPr>
          <w:rFonts w:eastAsia="仿宋_GB2312"/>
          <w:sz w:val="28"/>
          <w:szCs w:val="28"/>
        </w:rPr>
        <w:t>、南临</w:t>
      </w:r>
      <w:r>
        <w:rPr>
          <w:rFonts w:eastAsia="仿宋_GB2312" w:hint="eastAsia"/>
          <w:sz w:val="28"/>
          <w:szCs w:val="28"/>
        </w:rPr>
        <w:t>明阳路</w:t>
      </w:r>
      <w:r>
        <w:rPr>
          <w:rFonts w:eastAsia="仿宋_GB2312"/>
          <w:sz w:val="28"/>
          <w:szCs w:val="28"/>
        </w:rPr>
        <w:t>、西临</w:t>
      </w:r>
      <w:r>
        <w:rPr>
          <w:rFonts w:eastAsia="仿宋_GB2312" w:hint="eastAsia"/>
          <w:sz w:val="28"/>
          <w:szCs w:val="28"/>
        </w:rPr>
        <w:t>中城路</w:t>
      </w:r>
      <w:r>
        <w:rPr>
          <w:rFonts w:eastAsia="仿宋_GB2312"/>
          <w:sz w:val="28"/>
          <w:szCs w:val="28"/>
        </w:rPr>
        <w:t>、北临</w:t>
      </w:r>
      <w:r>
        <w:rPr>
          <w:rFonts w:eastAsia="仿宋_GB2312" w:hint="eastAsia"/>
          <w:sz w:val="28"/>
          <w:szCs w:val="28"/>
        </w:rPr>
        <w:t>通路</w:t>
      </w:r>
      <w:r>
        <w:rPr>
          <w:rFonts w:eastAsia="仿宋_GB2312"/>
          <w:sz w:val="28"/>
          <w:szCs w:val="28"/>
        </w:rPr>
        <w:t>，宗地内地质状况一般，地形条件一般。宗地内实际开发程度为七通一平（上水、下水、通路、通电、燃气、暖气、通讯，场地平整）。</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w:t>
      </w:r>
      <w:r>
        <w:rPr>
          <w:rFonts w:eastAsia="仿宋_GB2312"/>
          <w:sz w:val="28"/>
          <w:szCs w:val="28"/>
        </w:rPr>
        <w:t>建筑物基本状况</w:t>
      </w:r>
    </w:p>
    <w:p w:rsidR="00D26307" w:rsidRDefault="00037030">
      <w:pPr>
        <w:autoSpaceDE w:val="0"/>
        <w:autoSpaceDN w:val="0"/>
        <w:spacing w:line="360" w:lineRule="auto"/>
        <w:ind w:firstLineChars="200" w:firstLine="560"/>
        <w:textAlignment w:val="bottom"/>
        <w:rPr>
          <w:rFonts w:eastAsia="仿宋_GB2312"/>
          <w:sz w:val="30"/>
          <w:szCs w:val="30"/>
        </w:rPr>
      </w:pPr>
      <w:r>
        <w:rPr>
          <w:rFonts w:eastAsia="仿宋_GB2312"/>
          <w:sz w:val="28"/>
          <w:szCs w:val="28"/>
        </w:rPr>
        <w:t>根据实地查勘，估价对象所在建筑物地上共</w:t>
      </w:r>
      <w:r>
        <w:rPr>
          <w:rFonts w:eastAsia="仿宋_GB2312" w:hint="eastAsia"/>
          <w:sz w:val="28"/>
          <w:szCs w:val="28"/>
        </w:rPr>
        <w:t>6</w:t>
      </w:r>
      <w:r>
        <w:rPr>
          <w:rFonts w:eastAsia="仿宋_GB2312"/>
          <w:sz w:val="28"/>
          <w:szCs w:val="28"/>
        </w:rPr>
        <w:t>层，房屋结构为</w:t>
      </w:r>
      <w:r>
        <w:rPr>
          <w:rFonts w:eastAsia="仿宋_GB2312" w:hint="eastAsia"/>
          <w:sz w:val="28"/>
          <w:szCs w:val="28"/>
        </w:rPr>
        <w:t>混合</w:t>
      </w:r>
      <w:r>
        <w:rPr>
          <w:rFonts w:eastAsia="仿宋_GB2312"/>
          <w:sz w:val="28"/>
          <w:szCs w:val="28"/>
        </w:rPr>
        <w:t>结构，</w:t>
      </w:r>
      <w:r>
        <w:rPr>
          <w:rFonts w:eastAsia="仿宋_GB2312" w:hint="eastAsia"/>
          <w:sz w:val="28"/>
          <w:szCs w:val="28"/>
        </w:rPr>
        <w:t>竣工日期为</w:t>
      </w:r>
      <w:r>
        <w:rPr>
          <w:rFonts w:eastAsia="仿宋_GB2312" w:hint="eastAsia"/>
          <w:sz w:val="28"/>
          <w:szCs w:val="28"/>
        </w:rPr>
        <w:t>1998</w:t>
      </w:r>
      <w:r>
        <w:rPr>
          <w:rFonts w:eastAsia="仿宋_GB2312" w:hint="eastAsia"/>
          <w:sz w:val="28"/>
          <w:szCs w:val="28"/>
        </w:rPr>
        <w:t>年</w:t>
      </w:r>
      <w:r>
        <w:rPr>
          <w:rFonts w:eastAsia="仿宋_GB2312"/>
          <w:sz w:val="28"/>
          <w:szCs w:val="28"/>
        </w:rPr>
        <w:t>；楼座公共部位：外墙</w:t>
      </w:r>
      <w:r>
        <w:rPr>
          <w:rFonts w:eastAsia="仿宋_GB2312" w:hint="eastAsia"/>
          <w:sz w:val="28"/>
          <w:szCs w:val="28"/>
        </w:rPr>
        <w:t>涂料</w:t>
      </w:r>
      <w:r>
        <w:rPr>
          <w:rFonts w:eastAsia="仿宋_GB2312"/>
          <w:sz w:val="28"/>
          <w:szCs w:val="28"/>
        </w:rPr>
        <w:t>，内墙面刷乳胶漆，单元门为防盗门，楼梯间为</w:t>
      </w:r>
      <w:r>
        <w:rPr>
          <w:rFonts w:eastAsia="仿宋_GB2312" w:hint="eastAsia"/>
          <w:sz w:val="28"/>
          <w:szCs w:val="28"/>
        </w:rPr>
        <w:t>水泥</w:t>
      </w:r>
      <w:r>
        <w:rPr>
          <w:rFonts w:eastAsia="仿宋_GB2312"/>
          <w:sz w:val="28"/>
          <w:szCs w:val="28"/>
        </w:rPr>
        <w:t>踏步、</w:t>
      </w:r>
      <w:r>
        <w:rPr>
          <w:rFonts w:eastAsia="仿宋_GB2312" w:hint="eastAsia"/>
          <w:sz w:val="28"/>
          <w:szCs w:val="28"/>
        </w:rPr>
        <w:t>铁栏杆扶手</w:t>
      </w:r>
      <w:r>
        <w:rPr>
          <w:rFonts w:eastAsia="仿宋_GB2312"/>
          <w:sz w:val="28"/>
          <w:szCs w:val="28"/>
        </w:rPr>
        <w:t>，楼层布局为</w:t>
      </w:r>
      <w:r>
        <w:rPr>
          <w:rFonts w:eastAsia="仿宋_GB2312" w:hint="eastAsia"/>
          <w:sz w:val="28"/>
          <w:szCs w:val="28"/>
        </w:rPr>
        <w:t>1</w:t>
      </w:r>
      <w:r>
        <w:rPr>
          <w:rFonts w:eastAsia="仿宋_GB2312"/>
          <w:sz w:val="28"/>
          <w:szCs w:val="28"/>
        </w:rPr>
        <w:t>梯</w:t>
      </w:r>
      <w:r>
        <w:rPr>
          <w:rFonts w:eastAsia="仿宋_GB2312" w:hint="eastAsia"/>
          <w:sz w:val="28"/>
          <w:szCs w:val="28"/>
        </w:rPr>
        <w:t>2</w:t>
      </w:r>
      <w:r>
        <w:rPr>
          <w:rFonts w:eastAsia="仿宋_GB2312"/>
          <w:sz w:val="28"/>
          <w:szCs w:val="28"/>
        </w:rPr>
        <w:t>户。估价对象所在层数为</w:t>
      </w:r>
      <w:r>
        <w:rPr>
          <w:rFonts w:eastAsia="仿宋_GB2312" w:hint="eastAsia"/>
          <w:sz w:val="28"/>
          <w:szCs w:val="28"/>
        </w:rPr>
        <w:t>5</w:t>
      </w:r>
      <w:r>
        <w:rPr>
          <w:rFonts w:eastAsia="仿宋_GB2312"/>
          <w:sz w:val="28"/>
          <w:szCs w:val="28"/>
        </w:rPr>
        <w:t>层，房屋入户门为防盗门，室内装修</w:t>
      </w:r>
      <w:r>
        <w:rPr>
          <w:rFonts w:eastAsia="仿宋_GB2312" w:hint="eastAsia"/>
          <w:sz w:val="28"/>
          <w:szCs w:val="28"/>
        </w:rPr>
        <w:t>情况：内门木门，内墙木板，走廊木玻吊顶，其他部位木板天池吊顶，塑钢窗，不锈钢防盗窗，卧室木地板</w:t>
      </w:r>
      <w:r>
        <w:rPr>
          <w:rFonts w:eastAsia="仿宋_GB2312"/>
          <w:sz w:val="28"/>
          <w:szCs w:val="28"/>
        </w:rPr>
        <w:t>，</w:t>
      </w:r>
      <w:r>
        <w:rPr>
          <w:rFonts w:eastAsia="仿宋_GB2312" w:hint="eastAsia"/>
          <w:sz w:val="28"/>
          <w:szCs w:val="28"/>
        </w:rPr>
        <w:t>客厅大理石地面，厨房木板吊顶、墙面贴瓷砖、大理石地面，卫生间地砖地面、墙面贴瓷砖、</w:t>
      </w:r>
      <w:r>
        <w:rPr>
          <w:rFonts w:eastAsia="仿宋_GB2312" w:hint="eastAsia"/>
          <w:sz w:val="28"/>
          <w:szCs w:val="28"/>
        </w:rPr>
        <w:t>PVC</w:t>
      </w:r>
      <w:r>
        <w:rPr>
          <w:rFonts w:eastAsia="仿宋_GB2312" w:hint="eastAsia"/>
          <w:sz w:val="28"/>
          <w:szCs w:val="28"/>
        </w:rPr>
        <w:t>吊顶</w:t>
      </w:r>
      <w:r>
        <w:rPr>
          <w:rFonts w:eastAsia="仿宋_GB2312"/>
          <w:sz w:val="28"/>
          <w:szCs w:val="28"/>
        </w:rPr>
        <w:t>。</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3</w:t>
      </w:r>
      <w:r>
        <w:rPr>
          <w:rFonts w:eastAsia="仿宋_GB2312"/>
          <w:sz w:val="28"/>
          <w:szCs w:val="28"/>
        </w:rPr>
        <w:t>、权益状况</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价对象为</w:t>
      </w:r>
      <w:r>
        <w:rPr>
          <w:rFonts w:eastAsia="仿宋_GB2312" w:hint="eastAsia"/>
          <w:sz w:val="28"/>
          <w:szCs w:val="28"/>
        </w:rPr>
        <w:t>王维</w:t>
      </w:r>
      <w:r>
        <w:rPr>
          <w:rFonts w:eastAsia="仿宋_GB2312"/>
          <w:sz w:val="28"/>
          <w:szCs w:val="28"/>
        </w:rPr>
        <w:t>所有的位于青岛市城阳区</w:t>
      </w:r>
      <w:r>
        <w:rPr>
          <w:rFonts w:eastAsia="仿宋_GB2312" w:hint="eastAsia"/>
          <w:sz w:val="28"/>
          <w:szCs w:val="28"/>
        </w:rPr>
        <w:t>区明阳路</w:t>
      </w:r>
      <w:r>
        <w:rPr>
          <w:rFonts w:eastAsia="仿宋_GB2312" w:hint="eastAsia"/>
          <w:sz w:val="28"/>
          <w:szCs w:val="28"/>
        </w:rPr>
        <w:t>307</w:t>
      </w:r>
      <w:r>
        <w:rPr>
          <w:rFonts w:eastAsia="仿宋_GB2312" w:hint="eastAsia"/>
          <w:sz w:val="28"/>
          <w:szCs w:val="28"/>
        </w:rPr>
        <w:t>号乙</w:t>
      </w:r>
      <w:r>
        <w:rPr>
          <w:rFonts w:eastAsia="仿宋_GB2312" w:hint="eastAsia"/>
          <w:sz w:val="28"/>
          <w:szCs w:val="28"/>
        </w:rPr>
        <w:t>85</w:t>
      </w:r>
      <w:r>
        <w:rPr>
          <w:rFonts w:eastAsia="仿宋_GB2312" w:hint="eastAsia"/>
          <w:sz w:val="28"/>
          <w:szCs w:val="28"/>
        </w:rPr>
        <w:t>号楼</w:t>
      </w:r>
      <w:r>
        <w:rPr>
          <w:rFonts w:eastAsia="仿宋_GB2312" w:hint="eastAsia"/>
          <w:sz w:val="28"/>
          <w:szCs w:val="28"/>
        </w:rPr>
        <w:t>5</w:t>
      </w:r>
      <w:r>
        <w:rPr>
          <w:rFonts w:eastAsia="仿宋_GB2312" w:hint="eastAsia"/>
          <w:sz w:val="28"/>
          <w:szCs w:val="28"/>
        </w:rPr>
        <w:t>单元</w:t>
      </w:r>
      <w:r>
        <w:rPr>
          <w:rFonts w:eastAsia="仿宋_GB2312" w:hint="eastAsia"/>
          <w:sz w:val="28"/>
          <w:szCs w:val="28"/>
        </w:rPr>
        <w:t>503</w:t>
      </w:r>
      <w:r>
        <w:rPr>
          <w:rFonts w:eastAsia="仿宋_GB2312" w:hint="eastAsia"/>
          <w:sz w:val="28"/>
          <w:szCs w:val="28"/>
        </w:rPr>
        <w:t>户</w:t>
      </w:r>
      <w:r>
        <w:rPr>
          <w:rFonts w:eastAsia="仿宋_GB2312"/>
          <w:sz w:val="28"/>
          <w:szCs w:val="28"/>
        </w:rPr>
        <w:t>房地产，根据估价委托人提供的《</w:t>
      </w:r>
      <w:r>
        <w:rPr>
          <w:rFonts w:eastAsia="仿宋_GB2312" w:hint="eastAsia"/>
          <w:sz w:val="28"/>
          <w:szCs w:val="28"/>
        </w:rPr>
        <w:t>青岛市房地产登记簿</w:t>
      </w:r>
      <w:r>
        <w:rPr>
          <w:rFonts w:eastAsia="仿宋_GB2312"/>
          <w:sz w:val="28"/>
          <w:szCs w:val="28"/>
        </w:rPr>
        <w:t>》，估价对象房地产</w:t>
      </w:r>
      <w:r>
        <w:rPr>
          <w:rFonts w:eastAsia="仿宋_GB2312"/>
          <w:sz w:val="28"/>
          <w:szCs w:val="28"/>
        </w:rPr>
        <w:lastRenderedPageBreak/>
        <w:t>权利人为</w:t>
      </w:r>
      <w:r>
        <w:rPr>
          <w:rFonts w:eastAsia="仿宋_GB2312" w:hint="eastAsia"/>
          <w:sz w:val="28"/>
          <w:szCs w:val="28"/>
        </w:rPr>
        <w:t>王维</w:t>
      </w:r>
      <w:r>
        <w:rPr>
          <w:rFonts w:eastAsia="仿宋_GB2312"/>
          <w:sz w:val="28"/>
          <w:szCs w:val="28"/>
        </w:rPr>
        <w:t>，房地产证号为</w:t>
      </w:r>
      <w:r>
        <w:rPr>
          <w:rFonts w:eastAsia="仿宋_GB2312" w:hint="eastAsia"/>
          <w:sz w:val="28"/>
          <w:szCs w:val="28"/>
        </w:rPr>
        <w:t>房私</w:t>
      </w:r>
      <w:r>
        <w:rPr>
          <w:rFonts w:eastAsia="仿宋_GB2312" w:hint="eastAsia"/>
          <w:sz w:val="28"/>
          <w:szCs w:val="28"/>
        </w:rPr>
        <w:t>004425</w:t>
      </w:r>
      <w:r>
        <w:rPr>
          <w:rFonts w:eastAsia="仿宋_GB2312"/>
          <w:sz w:val="28"/>
          <w:szCs w:val="28"/>
        </w:rPr>
        <w:t>。根据估价委托人提供的《</w:t>
      </w:r>
      <w:r>
        <w:rPr>
          <w:rFonts w:eastAsia="仿宋_GB2312" w:hint="eastAsia"/>
          <w:sz w:val="28"/>
          <w:szCs w:val="28"/>
        </w:rPr>
        <w:t>青岛市房地产登记簿</w:t>
      </w:r>
      <w:r>
        <w:rPr>
          <w:rFonts w:eastAsia="仿宋_GB2312"/>
          <w:sz w:val="28"/>
          <w:szCs w:val="28"/>
        </w:rPr>
        <w:t>》</w:t>
      </w:r>
      <w:r>
        <w:rPr>
          <w:rFonts w:eastAsia="仿宋_GB2312" w:hint="eastAsia"/>
          <w:sz w:val="28"/>
          <w:szCs w:val="28"/>
        </w:rPr>
        <w:t>，</w:t>
      </w:r>
      <w:r>
        <w:rPr>
          <w:rFonts w:eastAsia="仿宋_GB2312"/>
          <w:sz w:val="28"/>
          <w:szCs w:val="28"/>
        </w:rPr>
        <w:t>土地</w:t>
      </w:r>
      <w:r>
        <w:rPr>
          <w:rFonts w:eastAsia="仿宋_GB2312" w:hint="eastAsia"/>
          <w:sz w:val="28"/>
          <w:szCs w:val="28"/>
        </w:rPr>
        <w:t>权属性质为</w:t>
      </w:r>
      <w:r>
        <w:rPr>
          <w:rFonts w:eastAsia="仿宋_GB2312"/>
          <w:sz w:val="28"/>
          <w:szCs w:val="28"/>
        </w:rPr>
        <w:t>国有建设用地使用权</w:t>
      </w:r>
      <w:r>
        <w:rPr>
          <w:rFonts w:eastAsia="仿宋_GB2312" w:hint="eastAsia"/>
          <w:sz w:val="28"/>
          <w:szCs w:val="28"/>
        </w:rPr>
        <w:t>，土地规划用途为居住。根据委托方提供的资料，截至价值时点，估价对象已办理抵押权登记，抵押权人为深圳发展银行青岛城阳支行和李永梅。</w:t>
      </w:r>
    </w:p>
    <w:p w:rsidR="00D26307" w:rsidRDefault="00037030">
      <w:pPr>
        <w:autoSpaceDE w:val="0"/>
        <w:autoSpaceDN w:val="0"/>
        <w:spacing w:line="360" w:lineRule="auto"/>
        <w:textAlignment w:val="bottom"/>
        <w:rPr>
          <w:rFonts w:eastAsia="仿宋_GB2312"/>
          <w:b/>
          <w:sz w:val="30"/>
          <w:szCs w:val="30"/>
        </w:rPr>
      </w:pPr>
      <w:r>
        <w:rPr>
          <w:rFonts w:eastAsia="仿宋_GB2312"/>
          <w:b/>
          <w:sz w:val="30"/>
          <w:szCs w:val="30"/>
        </w:rPr>
        <w:t>二、市场背景描述与分析</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1</w:t>
      </w:r>
      <w:r>
        <w:rPr>
          <w:rFonts w:eastAsia="仿宋_GB2312"/>
          <w:sz w:val="28"/>
          <w:szCs w:val="28"/>
        </w:rPr>
        <w:t>、区域情况分析</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青岛是一座以港口贸易、现代化工业、海洋科研和旅游度假为主要特色的沿海开放城市，是全国</w:t>
      </w:r>
      <w:r>
        <w:rPr>
          <w:rFonts w:eastAsia="仿宋_GB2312"/>
          <w:sz w:val="28"/>
          <w:szCs w:val="28"/>
        </w:rPr>
        <w:t>15</w:t>
      </w:r>
      <w:r>
        <w:rPr>
          <w:rFonts w:eastAsia="仿宋_GB2312"/>
          <w:sz w:val="28"/>
          <w:szCs w:val="28"/>
        </w:rPr>
        <w:t>个经济中心城市之一，</w:t>
      </w:r>
      <w:r>
        <w:rPr>
          <w:rFonts w:eastAsia="仿宋_GB2312"/>
          <w:sz w:val="28"/>
          <w:szCs w:val="28"/>
        </w:rPr>
        <w:t>14</w:t>
      </w:r>
      <w:r>
        <w:rPr>
          <w:rFonts w:eastAsia="仿宋_GB2312"/>
          <w:sz w:val="28"/>
          <w:szCs w:val="28"/>
        </w:rPr>
        <w:t>个对外开放的沿海港口城市之一，国家计划单列城市。青岛市对外交通便利，</w:t>
      </w:r>
      <w:r>
        <w:rPr>
          <w:rFonts w:eastAsia="仿宋_GB2312"/>
          <w:sz w:val="28"/>
          <w:szCs w:val="28"/>
        </w:rPr>
        <w:t>308</w:t>
      </w:r>
      <w:r>
        <w:rPr>
          <w:rFonts w:eastAsia="仿宋_GB2312"/>
          <w:sz w:val="28"/>
          <w:szCs w:val="28"/>
        </w:rPr>
        <w:t>国道、济青高速、烟青公路、胶济铁路、青黄环海公路等国家、省级公路对外沟通，市内交通根据纵横干线连二环的规划路网进行建设，开辟了三十余条国内航线和香港、日本、韩国等国际航线，对外交通已基本形成了以港口为枢纽，海陆空立体并进的</w:t>
      </w:r>
      <w:r>
        <w:rPr>
          <w:rFonts w:eastAsia="仿宋_GB2312"/>
          <w:sz w:val="28"/>
          <w:szCs w:val="28"/>
        </w:rPr>
        <w:t>“</w:t>
      </w:r>
      <w:r>
        <w:rPr>
          <w:rFonts w:eastAsia="仿宋_GB2312"/>
          <w:sz w:val="28"/>
          <w:szCs w:val="28"/>
        </w:rPr>
        <w:t>大口岸</w:t>
      </w:r>
      <w:r>
        <w:rPr>
          <w:rFonts w:eastAsia="仿宋_GB2312"/>
          <w:sz w:val="28"/>
          <w:szCs w:val="28"/>
        </w:rPr>
        <w:t>”</w:t>
      </w:r>
      <w:r>
        <w:rPr>
          <w:rFonts w:eastAsia="仿宋_GB2312"/>
          <w:sz w:val="28"/>
          <w:szCs w:val="28"/>
        </w:rPr>
        <w:t>网络。</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城阳区是青岛市六个市辖区之一，东依崂山区，南接李沧区，西临胶州湾与胶州市相邻，北与即墨市毗连。城阳区地处青岛市区北部，两面平原，一面环山，一面临海，具有优越的区位优势和交通优势，是环胶洲湾经济聚集带的中坚地带和青岛市最重要的工业发展腹地及农副产品供应基础。域内有青岛国际空港流亭国际机场、国内最大的公路立交桥</w:t>
      </w:r>
      <w:r>
        <w:rPr>
          <w:sz w:val="28"/>
          <w:szCs w:val="28"/>
        </w:rPr>
        <w:t>――</w:t>
      </w:r>
      <w:r>
        <w:rPr>
          <w:rFonts w:eastAsia="仿宋_GB2312"/>
          <w:sz w:val="28"/>
          <w:szCs w:val="28"/>
        </w:rPr>
        <w:t>流亭立交桥和国内最大的跨海大桥</w:t>
      </w:r>
      <w:r>
        <w:rPr>
          <w:sz w:val="28"/>
          <w:szCs w:val="28"/>
        </w:rPr>
        <w:t>――</w:t>
      </w:r>
      <w:r>
        <w:rPr>
          <w:rFonts w:eastAsia="仿宋_GB2312"/>
          <w:sz w:val="28"/>
          <w:szCs w:val="28"/>
        </w:rPr>
        <w:t>环胶州湾高速公路跨海大桥，与全国著名港口青岛港和黄岛前湾港近在咫尺。胶济铁路、</w:t>
      </w:r>
      <w:r>
        <w:rPr>
          <w:rFonts w:eastAsia="仿宋_GB2312"/>
          <w:sz w:val="28"/>
          <w:szCs w:val="28"/>
        </w:rPr>
        <w:t xml:space="preserve"> 308 </w:t>
      </w:r>
      <w:r>
        <w:rPr>
          <w:rFonts w:eastAsia="仿宋_GB2312"/>
          <w:sz w:val="28"/>
          <w:szCs w:val="28"/>
        </w:rPr>
        <w:t>国道、</w:t>
      </w:r>
      <w:r>
        <w:rPr>
          <w:rFonts w:eastAsia="仿宋_GB2312"/>
          <w:sz w:val="28"/>
          <w:szCs w:val="28"/>
        </w:rPr>
        <w:t xml:space="preserve"> 204 </w:t>
      </w:r>
      <w:r>
        <w:rPr>
          <w:rFonts w:eastAsia="仿宋_GB2312"/>
          <w:sz w:val="28"/>
          <w:szCs w:val="28"/>
        </w:rPr>
        <w:t>国道、济青高速公路、烟青公路纵横交错，形成极其便利的立体交通网络，是青岛通向国内外的必经之地。</w:t>
      </w:r>
    </w:p>
    <w:p w:rsidR="00D26307" w:rsidRDefault="00037030">
      <w:pPr>
        <w:autoSpaceDE w:val="0"/>
        <w:autoSpaceDN w:val="0"/>
        <w:spacing w:line="360" w:lineRule="auto"/>
        <w:ind w:firstLineChars="225" w:firstLine="630"/>
        <w:textAlignment w:val="bottom"/>
        <w:rPr>
          <w:rFonts w:eastAsia="仿宋_GB2312"/>
          <w:sz w:val="28"/>
          <w:szCs w:val="28"/>
        </w:rPr>
      </w:pPr>
      <w:r>
        <w:rPr>
          <w:rFonts w:eastAsia="仿宋_GB2312" w:hint="eastAsia"/>
          <w:sz w:val="28"/>
          <w:szCs w:val="28"/>
        </w:rPr>
        <w:t>初步核算，</w:t>
      </w:r>
      <w:r>
        <w:rPr>
          <w:rFonts w:eastAsia="仿宋_GB2312" w:hint="eastAsia"/>
          <w:sz w:val="28"/>
          <w:szCs w:val="28"/>
        </w:rPr>
        <w:t>2017</w:t>
      </w:r>
      <w:r>
        <w:rPr>
          <w:rFonts w:eastAsia="仿宋_GB2312" w:hint="eastAsia"/>
          <w:sz w:val="28"/>
          <w:szCs w:val="28"/>
        </w:rPr>
        <w:t>年预计全区生产总值完成</w:t>
      </w:r>
      <w:r>
        <w:rPr>
          <w:rFonts w:eastAsia="仿宋_GB2312" w:hint="eastAsia"/>
          <w:sz w:val="28"/>
          <w:szCs w:val="28"/>
        </w:rPr>
        <w:t>1009</w:t>
      </w:r>
      <w:r>
        <w:rPr>
          <w:rFonts w:eastAsia="仿宋_GB2312" w:hint="eastAsia"/>
          <w:sz w:val="28"/>
          <w:szCs w:val="28"/>
        </w:rPr>
        <w:t>亿元，增长</w:t>
      </w:r>
      <w:r>
        <w:rPr>
          <w:rFonts w:eastAsia="仿宋_GB2312" w:hint="eastAsia"/>
          <w:sz w:val="28"/>
          <w:szCs w:val="28"/>
        </w:rPr>
        <w:t>8.1%</w:t>
      </w:r>
      <w:r>
        <w:rPr>
          <w:rFonts w:eastAsia="仿宋_GB2312" w:hint="eastAsia"/>
          <w:sz w:val="28"/>
          <w:szCs w:val="28"/>
        </w:rPr>
        <w:t>；一般公共预算收入完成</w:t>
      </w:r>
      <w:r>
        <w:rPr>
          <w:rFonts w:eastAsia="仿宋_GB2312" w:hint="eastAsia"/>
          <w:sz w:val="28"/>
          <w:szCs w:val="28"/>
        </w:rPr>
        <w:t>104.7</w:t>
      </w:r>
      <w:r>
        <w:rPr>
          <w:rFonts w:eastAsia="仿宋_GB2312" w:hint="eastAsia"/>
          <w:sz w:val="28"/>
          <w:szCs w:val="28"/>
        </w:rPr>
        <w:t>亿元，增长</w:t>
      </w:r>
      <w:r>
        <w:rPr>
          <w:rFonts w:eastAsia="仿宋_GB2312" w:hint="eastAsia"/>
          <w:sz w:val="28"/>
          <w:szCs w:val="28"/>
        </w:rPr>
        <w:t>9.1%</w:t>
      </w:r>
      <w:r>
        <w:rPr>
          <w:rFonts w:eastAsia="仿宋_GB2312" w:hint="eastAsia"/>
          <w:sz w:val="28"/>
          <w:szCs w:val="28"/>
        </w:rPr>
        <w:t>；固定资产投资完成</w:t>
      </w:r>
      <w:r>
        <w:rPr>
          <w:rFonts w:eastAsia="仿宋_GB2312" w:hint="eastAsia"/>
          <w:sz w:val="28"/>
          <w:szCs w:val="28"/>
        </w:rPr>
        <w:t>721</w:t>
      </w:r>
      <w:r>
        <w:rPr>
          <w:rFonts w:eastAsia="仿宋_GB2312" w:hint="eastAsia"/>
          <w:sz w:val="28"/>
          <w:szCs w:val="28"/>
        </w:rPr>
        <w:t>亿元，增长</w:t>
      </w:r>
      <w:r>
        <w:rPr>
          <w:rFonts w:eastAsia="仿宋_GB2312" w:hint="eastAsia"/>
          <w:sz w:val="28"/>
          <w:szCs w:val="28"/>
        </w:rPr>
        <w:t>5.5%</w:t>
      </w:r>
      <w:r>
        <w:rPr>
          <w:rFonts w:eastAsia="仿宋_GB2312" w:hint="eastAsia"/>
          <w:sz w:val="28"/>
          <w:szCs w:val="28"/>
        </w:rPr>
        <w:t>；社会消费品零售总额完成</w:t>
      </w:r>
      <w:r>
        <w:rPr>
          <w:rFonts w:eastAsia="仿宋_GB2312" w:hint="eastAsia"/>
          <w:sz w:val="28"/>
          <w:szCs w:val="28"/>
        </w:rPr>
        <w:t>263.5</w:t>
      </w:r>
      <w:r>
        <w:rPr>
          <w:rFonts w:eastAsia="仿宋_GB2312" w:hint="eastAsia"/>
          <w:sz w:val="28"/>
          <w:szCs w:val="28"/>
        </w:rPr>
        <w:t>亿元，增长</w:t>
      </w:r>
      <w:r>
        <w:rPr>
          <w:rFonts w:eastAsia="仿宋_GB2312" w:hint="eastAsia"/>
          <w:sz w:val="28"/>
          <w:szCs w:val="28"/>
        </w:rPr>
        <w:t>12.6%</w:t>
      </w:r>
      <w:r>
        <w:rPr>
          <w:rFonts w:eastAsia="仿宋_GB2312" w:hint="eastAsia"/>
          <w:sz w:val="28"/>
          <w:szCs w:val="28"/>
        </w:rPr>
        <w:t>；对外贸易总额完成</w:t>
      </w:r>
      <w:r>
        <w:rPr>
          <w:rFonts w:eastAsia="仿宋_GB2312" w:hint="eastAsia"/>
          <w:sz w:val="28"/>
          <w:szCs w:val="28"/>
        </w:rPr>
        <w:t>101</w:t>
      </w:r>
      <w:r>
        <w:rPr>
          <w:rFonts w:eastAsia="仿宋_GB2312" w:hint="eastAsia"/>
          <w:sz w:val="28"/>
          <w:szCs w:val="28"/>
        </w:rPr>
        <w:t>亿美元，保持稳定增长。特别是，首次实现</w:t>
      </w:r>
      <w:r>
        <w:rPr>
          <w:rFonts w:eastAsia="仿宋_GB2312" w:hint="eastAsia"/>
          <w:sz w:val="28"/>
          <w:szCs w:val="28"/>
        </w:rPr>
        <w:t>GDP</w:t>
      </w:r>
      <w:r>
        <w:rPr>
          <w:rFonts w:eastAsia="仿宋_GB2312" w:hint="eastAsia"/>
          <w:sz w:val="28"/>
          <w:szCs w:val="28"/>
        </w:rPr>
        <w:t>过千亿、财政收入过百亿、对外贸易过百亿美元，这在我区发展史上具有里程碑意义，标志着城阳已跃升到新的城市能级。</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lastRenderedPageBreak/>
        <w:t>2</w:t>
      </w:r>
      <w:r>
        <w:rPr>
          <w:rFonts w:eastAsia="仿宋_GB2312"/>
          <w:sz w:val="28"/>
          <w:szCs w:val="28"/>
        </w:rPr>
        <w:t>、房地产市场状况分析</w:t>
      </w:r>
    </w:p>
    <w:p w:rsidR="00D26307" w:rsidRDefault="00037030">
      <w:pPr>
        <w:autoSpaceDE w:val="0"/>
        <w:autoSpaceDN w:val="0"/>
        <w:spacing w:line="360" w:lineRule="auto"/>
        <w:ind w:firstLineChars="225" w:firstLine="630"/>
        <w:textAlignment w:val="bottom"/>
        <w:rPr>
          <w:rFonts w:eastAsia="仿宋_GB2312"/>
          <w:sz w:val="28"/>
          <w:szCs w:val="28"/>
        </w:rPr>
      </w:pPr>
      <w:r>
        <w:rPr>
          <w:rFonts w:eastAsia="仿宋_GB2312"/>
          <w:sz w:val="28"/>
          <w:szCs w:val="28"/>
        </w:rPr>
        <w:t>2015</w:t>
      </w:r>
      <w:r>
        <w:rPr>
          <w:rFonts w:eastAsia="仿宋_GB2312"/>
          <w:sz w:val="28"/>
          <w:szCs w:val="28"/>
        </w:rPr>
        <w:t>年随着二孩政策放开的推进，政府频放房地产利好讯息，开发商频繁拿地，加之央行降低首套房商贷首付，商贷及公积金连续</w:t>
      </w:r>
      <w:r>
        <w:rPr>
          <w:rFonts w:eastAsia="仿宋_GB2312"/>
          <w:sz w:val="28"/>
          <w:szCs w:val="28"/>
        </w:rPr>
        <w:t>5</w:t>
      </w:r>
      <w:r>
        <w:rPr>
          <w:rFonts w:eastAsia="仿宋_GB2312"/>
          <w:sz w:val="28"/>
          <w:szCs w:val="28"/>
        </w:rPr>
        <w:t>次降息等一系列利好政策，大大减轻购房者购房压力，使正在观望的刚需及改善型购房者从容入市，推动了整个房地产市场的回暖。</w:t>
      </w:r>
      <w:r>
        <w:rPr>
          <w:rFonts w:eastAsia="仿宋_GB2312"/>
          <w:sz w:val="28"/>
          <w:szCs w:val="28"/>
        </w:rPr>
        <w:t>2016</w:t>
      </w:r>
      <w:r>
        <w:rPr>
          <w:rFonts w:eastAsia="仿宋_GB2312"/>
          <w:sz w:val="28"/>
          <w:szCs w:val="28"/>
        </w:rPr>
        <w:t>年随着二孩政策的落地，首套商品住房交易契税的降低，城市基础及公共配套设施的完善，旧城旧村改造的推进，保障性住房建设力度的加大，创造出良好的房地产市场环境。</w:t>
      </w:r>
      <w:r>
        <w:rPr>
          <w:rFonts w:eastAsia="仿宋_GB2312" w:hint="eastAsia"/>
          <w:sz w:val="28"/>
          <w:szCs w:val="28"/>
        </w:rPr>
        <w:t>2017</w:t>
      </w:r>
      <w:r>
        <w:rPr>
          <w:rFonts w:eastAsia="仿宋_GB2312" w:hint="eastAsia"/>
          <w:sz w:val="28"/>
          <w:szCs w:val="28"/>
        </w:rPr>
        <w:t>年，青岛实施房产新政，市内六区限购、全市限售，区域成交分化明显。市区限购需求外溢，主城区供应稀缺及规划利好等多重因素致郊区房地产市场热度持续提升。</w:t>
      </w:r>
      <w:r>
        <w:rPr>
          <w:rFonts w:eastAsia="仿宋_GB2312" w:hint="eastAsia"/>
          <w:sz w:val="28"/>
          <w:szCs w:val="28"/>
        </w:rPr>
        <w:t>2017</w:t>
      </w:r>
      <w:r>
        <w:rPr>
          <w:rFonts w:eastAsia="仿宋_GB2312" w:hint="eastAsia"/>
          <w:sz w:val="28"/>
          <w:szCs w:val="28"/>
        </w:rPr>
        <w:t>年商品住宅共成交</w:t>
      </w:r>
      <w:r>
        <w:rPr>
          <w:rFonts w:eastAsia="仿宋_GB2312" w:hint="eastAsia"/>
          <w:sz w:val="28"/>
          <w:szCs w:val="28"/>
        </w:rPr>
        <w:t>1677.34</w:t>
      </w:r>
      <w:r>
        <w:rPr>
          <w:rFonts w:eastAsia="仿宋_GB2312" w:hint="eastAsia"/>
          <w:sz w:val="28"/>
          <w:szCs w:val="28"/>
        </w:rPr>
        <w:t>万平米</w:t>
      </w:r>
      <w:r>
        <w:rPr>
          <w:rFonts w:eastAsia="仿宋_GB2312" w:hint="eastAsia"/>
          <w:sz w:val="28"/>
          <w:szCs w:val="28"/>
        </w:rPr>
        <w:t>/15.4</w:t>
      </w:r>
      <w:r>
        <w:rPr>
          <w:rFonts w:eastAsia="仿宋_GB2312" w:hint="eastAsia"/>
          <w:sz w:val="28"/>
          <w:szCs w:val="28"/>
        </w:rPr>
        <w:t>万套，同比下降</w:t>
      </w:r>
      <w:r>
        <w:rPr>
          <w:rFonts w:eastAsia="仿宋_GB2312" w:hint="eastAsia"/>
          <w:sz w:val="28"/>
          <w:szCs w:val="28"/>
        </w:rPr>
        <w:t>14.53%/16.95%</w:t>
      </w:r>
      <w:r>
        <w:rPr>
          <w:rFonts w:eastAsia="仿宋_GB2312" w:hint="eastAsia"/>
          <w:sz w:val="28"/>
          <w:szCs w:val="28"/>
        </w:rPr>
        <w:t>。月均成交</w:t>
      </w:r>
      <w:r>
        <w:rPr>
          <w:rFonts w:eastAsia="仿宋_GB2312" w:hint="eastAsia"/>
          <w:sz w:val="28"/>
          <w:szCs w:val="28"/>
        </w:rPr>
        <w:t>139.78</w:t>
      </w:r>
      <w:r>
        <w:rPr>
          <w:rFonts w:eastAsia="仿宋_GB2312" w:hint="eastAsia"/>
          <w:sz w:val="28"/>
          <w:szCs w:val="28"/>
        </w:rPr>
        <w:t>万平方米，同比下降</w:t>
      </w:r>
      <w:r>
        <w:rPr>
          <w:rFonts w:eastAsia="仿宋_GB2312" w:hint="eastAsia"/>
          <w:sz w:val="28"/>
          <w:szCs w:val="28"/>
        </w:rPr>
        <w:t>14.53%</w:t>
      </w:r>
      <w:r>
        <w:rPr>
          <w:rFonts w:eastAsia="仿宋_GB2312" w:hint="eastAsia"/>
          <w:sz w:val="28"/>
          <w:szCs w:val="28"/>
        </w:rPr>
        <w:t>。</w:t>
      </w:r>
      <w:r>
        <w:rPr>
          <w:rFonts w:eastAsia="仿宋_GB2312"/>
          <w:sz w:val="28"/>
          <w:szCs w:val="28"/>
        </w:rPr>
        <w:t>城阳区近年来房地产发展状况良好，未来一年该区域房地产市场将继续保持良好的发展态势，房地产价格将稳中有升。</w:t>
      </w:r>
    </w:p>
    <w:p w:rsidR="00D26307" w:rsidRDefault="00037030">
      <w:pPr>
        <w:autoSpaceDE w:val="0"/>
        <w:autoSpaceDN w:val="0"/>
        <w:spacing w:line="360" w:lineRule="auto"/>
        <w:textAlignment w:val="bottom"/>
        <w:rPr>
          <w:rFonts w:eastAsia="仿宋_GB2312"/>
          <w:b/>
          <w:sz w:val="30"/>
          <w:szCs w:val="30"/>
        </w:rPr>
      </w:pPr>
      <w:r>
        <w:rPr>
          <w:rFonts w:eastAsia="仿宋_GB2312"/>
          <w:b/>
          <w:sz w:val="30"/>
          <w:szCs w:val="30"/>
        </w:rPr>
        <w:t>三、估价对象最高最佳利用分析</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所谓最高最佳利用是房地产在法律上允许、技术上可能、财务上可行并使价值最大的合理、可能的利用，包括最佳的用途、规模、档次等。</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根据估价委托人提供资料及实地查勘情况，估价对象设计用途为住宅、现状用途与规划用途相一致，确定估价对象最高最佳利用方式为住宅。</w:t>
      </w:r>
    </w:p>
    <w:p w:rsidR="00D26307" w:rsidRDefault="00037030">
      <w:pPr>
        <w:autoSpaceDE w:val="0"/>
        <w:autoSpaceDN w:val="0"/>
        <w:spacing w:line="360" w:lineRule="auto"/>
        <w:textAlignment w:val="bottom"/>
        <w:rPr>
          <w:rFonts w:eastAsia="仿宋_GB2312"/>
          <w:b/>
          <w:sz w:val="30"/>
          <w:szCs w:val="30"/>
        </w:rPr>
      </w:pPr>
      <w:r>
        <w:rPr>
          <w:rFonts w:eastAsia="仿宋_GB2312"/>
          <w:b/>
          <w:sz w:val="30"/>
          <w:szCs w:val="30"/>
        </w:rPr>
        <w:t>四、估价方法适用性分析</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根据《房地产估价规范》，房地产估价常用的方法有比较法、收益法、成本法、假设开发法等几种方法。估价人员在认真分析所掌握的资料并进行了实地勘察之后，确定采用比较法和收益法进行评估。</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1</w:t>
      </w:r>
      <w:r>
        <w:rPr>
          <w:rFonts w:eastAsia="仿宋_GB2312" w:hint="eastAsia"/>
          <w:sz w:val="28"/>
          <w:szCs w:val="28"/>
        </w:rPr>
        <w:t>、宜选用的估价方法：</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）比较法是将估价对象与在价值时点近期有过交易的类似房地产进行比较，对这些类似房地产的已知价格作适当的修正，以此估算估价对象的客观合理价值或价格的方法。</w:t>
      </w:r>
      <w:r>
        <w:rPr>
          <w:rFonts w:eastAsia="仿宋_GB2312" w:hint="eastAsia"/>
          <w:sz w:val="28"/>
          <w:szCs w:val="28"/>
        </w:rPr>
        <w:t>该方法仅适用于市场比较稳定，有大量丰富交易实例</w:t>
      </w:r>
      <w:r>
        <w:rPr>
          <w:rFonts w:eastAsia="仿宋_GB2312" w:hint="eastAsia"/>
          <w:sz w:val="28"/>
          <w:szCs w:val="28"/>
        </w:rPr>
        <w:lastRenderedPageBreak/>
        <w:t>的地区，并且交易实例与估价对象应有相关性和替代性；</w:t>
      </w:r>
      <w:r>
        <w:rPr>
          <w:rFonts w:eastAsia="仿宋_GB2312"/>
          <w:sz w:val="28"/>
          <w:szCs w:val="28"/>
        </w:rPr>
        <w:t>根据估价对象的特点和实际状况，在认真分析所掌握的资料并进行了实地查勘及市场调查之后，得出该区域房地产市场活跃，存在较多同类房地产交易</w:t>
      </w:r>
      <w:r>
        <w:rPr>
          <w:rFonts w:eastAsia="仿宋_GB2312" w:hint="eastAsia"/>
          <w:sz w:val="28"/>
          <w:szCs w:val="28"/>
        </w:rPr>
        <w:t>实例</w:t>
      </w:r>
      <w:r>
        <w:rPr>
          <w:rFonts w:eastAsia="仿宋_GB2312"/>
          <w:sz w:val="28"/>
          <w:szCs w:val="28"/>
        </w:rPr>
        <w:t>，故选取比较法作为本次估价的评估方法。</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收益法是在估算评估对象在未来每年预期纯收益的基础上，以一定的还原利率，将评估对象在未来每年的纯收益折算为评估时日收益总和的一种估价方法；适用于房地产租赁市场比较活跃的地区，估价对象所在区域公开市场上类似房地产租赁市场比较活跃，物业的客观收益能通过市场调查得到，且估价对象作为住宅，具有收益性，适于选用收益法测算该房地产的收益价值，故选取收益法作为本次估价的评估方法之一。</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2</w:t>
      </w:r>
      <w:r>
        <w:rPr>
          <w:rFonts w:eastAsia="仿宋_GB2312" w:hint="eastAsia"/>
          <w:sz w:val="28"/>
          <w:szCs w:val="28"/>
        </w:rPr>
        <w:t>、不宜选用的估价方法：</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成本法是以估价对象重置成本或重建成本减去折旧得到估价对象价值的估价方法。在现实中，房地产的价值取决于其效用，而非花费的成本。成本法较为适用于如学校、工厂、医院、图书馆等较少发生交易的或非经营性、非收益性的房地产价值的评估，估价对象用途为住宅，可出租具有收益性，不适用该方法进行测算。</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hint="eastAsia"/>
          <w:sz w:val="28"/>
          <w:szCs w:val="28"/>
        </w:rPr>
        <w:t>2</w:t>
      </w:r>
      <w:r>
        <w:rPr>
          <w:rFonts w:eastAsia="仿宋_GB2312"/>
          <w:sz w:val="28"/>
          <w:szCs w:val="28"/>
        </w:rPr>
        <w:t>）假设开发法适用于具有开发或再开发潜力的房地产价值测算，多用于可供开发的土地、在建工程、可重新开发，更新改造或变更用途的房地产价值评估，估价对象为已开发完成的房地产，且无再开发改造的必要，故不适用该方法进行评估。</w:t>
      </w:r>
    </w:p>
    <w:p w:rsidR="00D26307" w:rsidRDefault="00037030">
      <w:pPr>
        <w:autoSpaceDE w:val="0"/>
        <w:autoSpaceDN w:val="0"/>
        <w:spacing w:line="360" w:lineRule="auto"/>
        <w:textAlignment w:val="bottom"/>
        <w:rPr>
          <w:rFonts w:eastAsia="仿宋_GB2312"/>
          <w:b/>
          <w:sz w:val="30"/>
          <w:szCs w:val="30"/>
        </w:rPr>
      </w:pPr>
      <w:r>
        <w:rPr>
          <w:rFonts w:eastAsia="仿宋_GB2312"/>
          <w:b/>
          <w:sz w:val="30"/>
          <w:szCs w:val="30"/>
        </w:rPr>
        <w:t>五、估价测算过程</w:t>
      </w:r>
    </w:p>
    <w:p w:rsidR="00D26307" w:rsidRDefault="00037030">
      <w:pPr>
        <w:spacing w:line="360" w:lineRule="auto"/>
        <w:ind w:firstLineChars="200" w:firstLine="562"/>
        <w:rPr>
          <w:rFonts w:eastAsia="仿宋"/>
          <w:sz w:val="28"/>
          <w:szCs w:val="28"/>
        </w:rPr>
      </w:pPr>
      <w:r>
        <w:rPr>
          <w:rFonts w:eastAsia="仿宋_GB2312"/>
          <w:b/>
          <w:sz w:val="28"/>
          <w:szCs w:val="28"/>
        </w:rPr>
        <w:t>（</w:t>
      </w:r>
      <w:r>
        <w:rPr>
          <w:b/>
          <w:sz w:val="28"/>
          <w:szCs w:val="28"/>
        </w:rPr>
        <w:t>Ⅰ</w:t>
      </w:r>
      <w:r>
        <w:rPr>
          <w:rFonts w:eastAsia="仿宋_GB2312"/>
          <w:b/>
          <w:sz w:val="28"/>
          <w:szCs w:val="28"/>
        </w:rPr>
        <w:t>）比较法</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1</w:t>
      </w:r>
      <w:r>
        <w:rPr>
          <w:rFonts w:eastAsia="仿宋_GB2312"/>
          <w:sz w:val="28"/>
          <w:szCs w:val="28"/>
        </w:rPr>
        <w:t>、比较法原理：</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比较法是将估价对象与在价值时点近期有过交易的类似房地产进行比较，对这些类似房地产的已知价格作适当的修正，以此估算估价对象的客观合理价格或价值的方法。</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公式：比较单价</w:t>
      </w:r>
      <w:r>
        <w:rPr>
          <w:rFonts w:eastAsia="仿宋_GB2312"/>
          <w:sz w:val="28"/>
          <w:szCs w:val="28"/>
        </w:rPr>
        <w:t>=</w:t>
      </w:r>
      <w:r>
        <w:rPr>
          <w:rFonts w:eastAsia="仿宋_GB2312"/>
          <w:sz w:val="28"/>
          <w:szCs w:val="28"/>
        </w:rPr>
        <w:t>可比实例成交价值</w:t>
      </w:r>
      <w:r>
        <w:rPr>
          <w:rFonts w:eastAsia="仿宋_GB2312"/>
          <w:sz w:val="28"/>
          <w:szCs w:val="28"/>
        </w:rPr>
        <w:sym w:font="Symbol" w:char="F0B4"/>
      </w:r>
      <w:r>
        <w:rPr>
          <w:rFonts w:eastAsia="仿宋_GB2312"/>
          <w:sz w:val="28"/>
          <w:szCs w:val="28"/>
        </w:rPr>
        <w:t>交易情况修正</w:t>
      </w:r>
      <w:r>
        <w:rPr>
          <w:rFonts w:eastAsia="仿宋_GB2312"/>
          <w:sz w:val="28"/>
          <w:szCs w:val="28"/>
        </w:rPr>
        <w:sym w:font="Symbol" w:char="F0B4"/>
      </w:r>
      <w:r>
        <w:rPr>
          <w:rFonts w:eastAsia="仿宋_GB2312"/>
          <w:sz w:val="28"/>
          <w:szCs w:val="28"/>
        </w:rPr>
        <w:t>交易日期修正</w:t>
      </w:r>
      <w:r>
        <w:rPr>
          <w:rFonts w:eastAsia="仿宋_GB2312"/>
          <w:sz w:val="28"/>
          <w:szCs w:val="28"/>
        </w:rPr>
        <w:sym w:font="Symbol" w:char="F0B4"/>
      </w:r>
      <w:r>
        <w:rPr>
          <w:rFonts w:eastAsia="仿宋_GB2312"/>
          <w:sz w:val="28"/>
          <w:szCs w:val="28"/>
        </w:rPr>
        <w:t>房地</w:t>
      </w:r>
      <w:r>
        <w:rPr>
          <w:rFonts w:eastAsia="仿宋_GB2312"/>
          <w:sz w:val="28"/>
          <w:szCs w:val="28"/>
        </w:rPr>
        <w:lastRenderedPageBreak/>
        <w:t>产状况调整</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市场单价</w:t>
      </w:r>
      <w:r>
        <w:rPr>
          <w:rFonts w:eastAsia="仿宋_GB2312"/>
          <w:sz w:val="28"/>
          <w:szCs w:val="28"/>
        </w:rPr>
        <w:t>=</w:t>
      </w:r>
      <w:r>
        <w:rPr>
          <w:rFonts w:eastAsia="仿宋_GB2312"/>
          <w:sz w:val="28"/>
          <w:szCs w:val="28"/>
        </w:rPr>
        <w:t>（比较单价</w:t>
      </w:r>
      <w:r>
        <w:rPr>
          <w:rFonts w:eastAsia="仿宋_GB2312"/>
          <w:sz w:val="28"/>
          <w:szCs w:val="28"/>
        </w:rPr>
        <w:t>1+</w:t>
      </w:r>
      <w:r>
        <w:rPr>
          <w:rFonts w:eastAsia="仿宋_GB2312"/>
          <w:sz w:val="28"/>
          <w:szCs w:val="28"/>
        </w:rPr>
        <w:t>比较单价</w:t>
      </w:r>
      <w:r>
        <w:rPr>
          <w:rFonts w:eastAsia="仿宋_GB2312"/>
          <w:sz w:val="28"/>
          <w:szCs w:val="28"/>
        </w:rPr>
        <w:t>2+</w:t>
      </w:r>
      <w:r>
        <w:rPr>
          <w:rFonts w:eastAsia="仿宋_GB2312"/>
          <w:sz w:val="28"/>
          <w:szCs w:val="28"/>
        </w:rPr>
        <w:t>比较单价</w:t>
      </w:r>
      <w:r>
        <w:rPr>
          <w:rFonts w:eastAsia="仿宋_GB2312"/>
          <w:sz w:val="28"/>
          <w:szCs w:val="28"/>
        </w:rPr>
        <w:t>3+……+</w:t>
      </w:r>
      <w:r>
        <w:rPr>
          <w:rFonts w:eastAsia="仿宋_GB2312"/>
          <w:sz w:val="28"/>
          <w:szCs w:val="28"/>
        </w:rPr>
        <w:t>比较单价</w:t>
      </w:r>
      <w:r>
        <w:rPr>
          <w:rFonts w:eastAsia="仿宋_GB2312"/>
          <w:sz w:val="28"/>
          <w:szCs w:val="28"/>
        </w:rPr>
        <w:t>n</w:t>
      </w:r>
      <w:r>
        <w:rPr>
          <w:rFonts w:eastAsia="仿宋_GB2312"/>
          <w:sz w:val="28"/>
          <w:szCs w:val="28"/>
        </w:rPr>
        <w:t>）</w:t>
      </w:r>
      <w:r>
        <w:rPr>
          <w:rFonts w:eastAsia="仿宋_GB2312"/>
          <w:sz w:val="28"/>
          <w:szCs w:val="28"/>
        </w:rPr>
        <w:t>÷n</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2</w:t>
      </w:r>
      <w:r>
        <w:rPr>
          <w:rFonts w:eastAsia="仿宋_GB2312"/>
          <w:sz w:val="28"/>
          <w:szCs w:val="28"/>
        </w:rPr>
        <w:t>、选择可比实例</w:t>
      </w:r>
      <w:r>
        <w:rPr>
          <w:rFonts w:eastAsia="仿宋_GB2312"/>
          <w:sz w:val="28"/>
          <w:szCs w:val="28"/>
        </w:rPr>
        <w:t>:</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选择可比实例时，根据本次估价目的和估价对象的实际情况，通过对市场调查资料的整理分析，依据估价思路选择了近期位于同一供需圈内的三个类似房地产交易案例作为可比实例：</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实例</w:t>
      </w:r>
      <w:r>
        <w:rPr>
          <w:rFonts w:eastAsia="仿宋_GB2312"/>
          <w:sz w:val="28"/>
          <w:szCs w:val="28"/>
        </w:rPr>
        <w:t>A</w:t>
      </w:r>
      <w:r>
        <w:rPr>
          <w:rFonts w:eastAsia="仿宋_GB2312"/>
          <w:sz w:val="28"/>
          <w:szCs w:val="28"/>
        </w:rPr>
        <w:t>：位于</w:t>
      </w:r>
      <w:r w:rsidR="00A74F94">
        <w:rPr>
          <w:rFonts w:eastAsia="仿宋_GB2312" w:hint="eastAsia"/>
          <w:sz w:val="28"/>
          <w:szCs w:val="28"/>
        </w:rPr>
        <w:t>仁和居</w:t>
      </w:r>
      <w:r>
        <w:rPr>
          <w:rFonts w:eastAsia="仿宋_GB2312"/>
          <w:sz w:val="28"/>
          <w:szCs w:val="28"/>
        </w:rPr>
        <w:t>住宅小区，楼座共</w:t>
      </w:r>
      <w:r w:rsidR="00A74F94">
        <w:rPr>
          <w:rFonts w:eastAsia="仿宋_GB2312" w:hint="eastAsia"/>
          <w:sz w:val="28"/>
          <w:szCs w:val="28"/>
        </w:rPr>
        <w:t>6</w:t>
      </w:r>
      <w:r>
        <w:rPr>
          <w:rFonts w:eastAsia="仿宋_GB2312"/>
          <w:sz w:val="28"/>
          <w:szCs w:val="28"/>
        </w:rPr>
        <w:t>层，</w:t>
      </w:r>
      <w:r>
        <w:rPr>
          <w:rFonts w:eastAsia="仿宋_GB2312" w:hint="eastAsia"/>
          <w:sz w:val="28"/>
          <w:szCs w:val="28"/>
        </w:rPr>
        <w:t>实例</w:t>
      </w:r>
      <w:r>
        <w:rPr>
          <w:rFonts w:eastAsia="仿宋_GB2312"/>
          <w:sz w:val="28"/>
          <w:szCs w:val="28"/>
        </w:rPr>
        <w:t>位于</w:t>
      </w:r>
      <w:r w:rsidR="00A74F94">
        <w:rPr>
          <w:rFonts w:eastAsia="仿宋_GB2312" w:hint="eastAsia"/>
          <w:sz w:val="28"/>
          <w:szCs w:val="28"/>
        </w:rPr>
        <w:t>3</w:t>
      </w:r>
      <w:r>
        <w:rPr>
          <w:rFonts w:eastAsia="仿宋_GB2312"/>
          <w:sz w:val="28"/>
          <w:szCs w:val="28"/>
        </w:rPr>
        <w:t>层，建筑面积</w:t>
      </w:r>
      <w:r>
        <w:rPr>
          <w:rFonts w:eastAsia="仿宋_GB2312" w:hint="eastAsia"/>
          <w:sz w:val="28"/>
          <w:szCs w:val="28"/>
        </w:rPr>
        <w:t>10</w:t>
      </w:r>
      <w:r w:rsidR="00A74F94">
        <w:rPr>
          <w:rFonts w:eastAsia="仿宋_GB2312" w:hint="eastAsia"/>
          <w:sz w:val="28"/>
          <w:szCs w:val="28"/>
        </w:rPr>
        <w:t>3</w:t>
      </w:r>
      <w:r>
        <w:rPr>
          <w:rFonts w:eastAsia="仿宋_GB2312"/>
          <w:sz w:val="28"/>
          <w:szCs w:val="28"/>
        </w:rPr>
        <w:t>平方米，一般装修，售价为</w:t>
      </w:r>
      <w:r>
        <w:rPr>
          <w:rFonts w:eastAsia="仿宋_GB2312" w:hint="eastAsia"/>
          <w:sz w:val="28"/>
          <w:szCs w:val="28"/>
        </w:rPr>
        <w:t>1</w:t>
      </w:r>
      <w:r w:rsidR="00A74F94">
        <w:rPr>
          <w:rFonts w:eastAsia="仿宋_GB2312" w:hint="eastAsia"/>
          <w:sz w:val="28"/>
          <w:szCs w:val="28"/>
        </w:rPr>
        <w:t>7</w:t>
      </w:r>
      <w:r>
        <w:rPr>
          <w:rFonts w:eastAsia="仿宋_GB2312" w:hint="eastAsia"/>
          <w:sz w:val="28"/>
          <w:szCs w:val="28"/>
        </w:rPr>
        <w:t>500</w:t>
      </w:r>
      <w:r>
        <w:rPr>
          <w:rFonts w:eastAsia="仿宋_GB2312"/>
          <w:sz w:val="28"/>
          <w:szCs w:val="28"/>
        </w:rPr>
        <w:t>元</w:t>
      </w:r>
      <w:r>
        <w:rPr>
          <w:rFonts w:eastAsia="仿宋_GB2312"/>
          <w:sz w:val="28"/>
          <w:szCs w:val="28"/>
        </w:rPr>
        <w:t>/</w:t>
      </w:r>
      <w:r>
        <w:rPr>
          <w:rFonts w:eastAsia="仿宋_GB2312"/>
          <w:sz w:val="28"/>
          <w:szCs w:val="28"/>
        </w:rPr>
        <w:t>平方米。</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实例</w:t>
      </w:r>
      <w:r>
        <w:rPr>
          <w:rFonts w:eastAsia="仿宋_GB2312"/>
          <w:sz w:val="28"/>
          <w:szCs w:val="28"/>
        </w:rPr>
        <w:t>B</w:t>
      </w:r>
      <w:r>
        <w:rPr>
          <w:rFonts w:eastAsia="仿宋_GB2312"/>
          <w:sz w:val="28"/>
          <w:szCs w:val="28"/>
        </w:rPr>
        <w:t>：位于</w:t>
      </w:r>
      <w:r w:rsidR="00A74F94">
        <w:rPr>
          <w:rFonts w:eastAsia="仿宋_GB2312" w:hint="eastAsia"/>
          <w:sz w:val="28"/>
          <w:szCs w:val="28"/>
        </w:rPr>
        <w:t>仁和居</w:t>
      </w:r>
      <w:r>
        <w:rPr>
          <w:rFonts w:eastAsia="仿宋_GB2312"/>
          <w:sz w:val="28"/>
          <w:szCs w:val="28"/>
        </w:rPr>
        <w:t>住宅小区，楼座共</w:t>
      </w:r>
      <w:r w:rsidR="00A74F94">
        <w:rPr>
          <w:rFonts w:eastAsia="仿宋_GB2312" w:hint="eastAsia"/>
          <w:sz w:val="28"/>
          <w:szCs w:val="28"/>
        </w:rPr>
        <w:t>6</w:t>
      </w:r>
      <w:r>
        <w:rPr>
          <w:rFonts w:eastAsia="仿宋_GB2312"/>
          <w:sz w:val="28"/>
          <w:szCs w:val="28"/>
        </w:rPr>
        <w:t>层，</w:t>
      </w:r>
      <w:r>
        <w:rPr>
          <w:rFonts w:eastAsia="仿宋_GB2312" w:hint="eastAsia"/>
          <w:sz w:val="28"/>
          <w:szCs w:val="28"/>
        </w:rPr>
        <w:t>实例</w:t>
      </w:r>
      <w:r>
        <w:rPr>
          <w:rFonts w:eastAsia="仿宋_GB2312"/>
          <w:sz w:val="28"/>
          <w:szCs w:val="28"/>
        </w:rPr>
        <w:t>位于</w:t>
      </w:r>
      <w:r w:rsidR="00A74F94">
        <w:rPr>
          <w:rFonts w:eastAsia="仿宋_GB2312" w:hint="eastAsia"/>
          <w:sz w:val="28"/>
          <w:szCs w:val="28"/>
        </w:rPr>
        <w:t>5</w:t>
      </w:r>
      <w:r>
        <w:rPr>
          <w:rFonts w:eastAsia="仿宋_GB2312"/>
          <w:sz w:val="28"/>
          <w:szCs w:val="28"/>
        </w:rPr>
        <w:t>层，建筑面积</w:t>
      </w:r>
      <w:r w:rsidR="00A74F94">
        <w:rPr>
          <w:rFonts w:eastAsia="仿宋_GB2312" w:hint="eastAsia"/>
          <w:sz w:val="28"/>
          <w:szCs w:val="28"/>
        </w:rPr>
        <w:t>9</w:t>
      </w:r>
      <w:r>
        <w:rPr>
          <w:rFonts w:eastAsia="仿宋_GB2312" w:hint="eastAsia"/>
          <w:sz w:val="28"/>
          <w:szCs w:val="28"/>
        </w:rPr>
        <w:t>5</w:t>
      </w:r>
      <w:r>
        <w:rPr>
          <w:rFonts w:eastAsia="仿宋_GB2312"/>
          <w:sz w:val="28"/>
          <w:szCs w:val="28"/>
        </w:rPr>
        <w:t>平方米，一般装修，售价为</w:t>
      </w:r>
      <w:r>
        <w:rPr>
          <w:rFonts w:eastAsia="仿宋_GB2312" w:hint="eastAsia"/>
          <w:sz w:val="28"/>
          <w:szCs w:val="28"/>
        </w:rPr>
        <w:t>1</w:t>
      </w:r>
      <w:r w:rsidR="00A74F94">
        <w:rPr>
          <w:rFonts w:eastAsia="仿宋_GB2312" w:hint="eastAsia"/>
          <w:sz w:val="28"/>
          <w:szCs w:val="28"/>
        </w:rPr>
        <w:t>77</w:t>
      </w:r>
      <w:r>
        <w:rPr>
          <w:rFonts w:eastAsia="仿宋_GB2312" w:hint="eastAsia"/>
          <w:sz w:val="28"/>
          <w:szCs w:val="28"/>
        </w:rPr>
        <w:t>00</w:t>
      </w:r>
      <w:r>
        <w:rPr>
          <w:rFonts w:eastAsia="仿宋_GB2312"/>
          <w:sz w:val="28"/>
          <w:szCs w:val="28"/>
        </w:rPr>
        <w:t>元</w:t>
      </w:r>
      <w:r>
        <w:rPr>
          <w:rFonts w:eastAsia="仿宋_GB2312"/>
          <w:sz w:val="28"/>
          <w:szCs w:val="28"/>
        </w:rPr>
        <w:t>/</w:t>
      </w:r>
      <w:r>
        <w:rPr>
          <w:rFonts w:eastAsia="仿宋_GB2312"/>
          <w:sz w:val="28"/>
          <w:szCs w:val="28"/>
        </w:rPr>
        <w:t>平方米。</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实例</w:t>
      </w:r>
      <w:r>
        <w:rPr>
          <w:rFonts w:eastAsia="仿宋_GB2312"/>
          <w:sz w:val="28"/>
          <w:szCs w:val="28"/>
        </w:rPr>
        <w:t>C</w:t>
      </w:r>
      <w:r>
        <w:rPr>
          <w:rFonts w:eastAsia="仿宋_GB2312"/>
          <w:sz w:val="28"/>
          <w:szCs w:val="28"/>
        </w:rPr>
        <w:t>：位于</w:t>
      </w:r>
      <w:r w:rsidR="00A74F94">
        <w:rPr>
          <w:rFonts w:eastAsia="仿宋_GB2312" w:hint="eastAsia"/>
          <w:sz w:val="28"/>
          <w:szCs w:val="28"/>
        </w:rPr>
        <w:t>仁和居</w:t>
      </w:r>
      <w:r>
        <w:rPr>
          <w:rFonts w:eastAsia="仿宋_GB2312"/>
          <w:sz w:val="28"/>
          <w:szCs w:val="28"/>
        </w:rPr>
        <w:t>住宅小区，楼座共</w:t>
      </w:r>
      <w:r w:rsidR="00A74F94">
        <w:rPr>
          <w:rFonts w:eastAsia="仿宋_GB2312" w:hint="eastAsia"/>
          <w:sz w:val="28"/>
          <w:szCs w:val="28"/>
        </w:rPr>
        <w:t>6</w:t>
      </w:r>
      <w:r>
        <w:rPr>
          <w:rFonts w:eastAsia="仿宋_GB2312"/>
          <w:sz w:val="28"/>
          <w:szCs w:val="28"/>
        </w:rPr>
        <w:t>层，</w:t>
      </w:r>
      <w:r>
        <w:rPr>
          <w:rFonts w:eastAsia="仿宋_GB2312" w:hint="eastAsia"/>
          <w:sz w:val="28"/>
          <w:szCs w:val="28"/>
        </w:rPr>
        <w:t>实例</w:t>
      </w:r>
      <w:r>
        <w:rPr>
          <w:rFonts w:eastAsia="仿宋_GB2312"/>
          <w:sz w:val="28"/>
          <w:szCs w:val="28"/>
        </w:rPr>
        <w:t>位于</w:t>
      </w:r>
      <w:r w:rsidR="00A74F94">
        <w:rPr>
          <w:rFonts w:eastAsia="仿宋_GB2312" w:hint="eastAsia"/>
          <w:sz w:val="28"/>
          <w:szCs w:val="28"/>
        </w:rPr>
        <w:t>4</w:t>
      </w:r>
      <w:r>
        <w:rPr>
          <w:rFonts w:eastAsia="仿宋_GB2312"/>
          <w:sz w:val="28"/>
          <w:szCs w:val="28"/>
        </w:rPr>
        <w:t>层，建筑面积</w:t>
      </w:r>
      <w:r w:rsidR="00A74F94">
        <w:rPr>
          <w:rFonts w:eastAsia="仿宋_GB2312" w:hint="eastAsia"/>
          <w:sz w:val="28"/>
          <w:szCs w:val="28"/>
        </w:rPr>
        <w:t>93</w:t>
      </w:r>
      <w:r>
        <w:rPr>
          <w:rFonts w:eastAsia="仿宋_GB2312"/>
          <w:sz w:val="28"/>
          <w:szCs w:val="28"/>
        </w:rPr>
        <w:t>平方米，一般装修，售价为</w:t>
      </w:r>
      <w:r>
        <w:rPr>
          <w:rFonts w:eastAsia="仿宋_GB2312" w:hint="eastAsia"/>
          <w:sz w:val="28"/>
          <w:szCs w:val="28"/>
        </w:rPr>
        <w:t>1</w:t>
      </w:r>
      <w:r w:rsidR="00A74F94">
        <w:rPr>
          <w:rFonts w:eastAsia="仿宋_GB2312" w:hint="eastAsia"/>
          <w:sz w:val="28"/>
          <w:szCs w:val="28"/>
        </w:rPr>
        <w:t>82</w:t>
      </w:r>
      <w:r>
        <w:rPr>
          <w:rFonts w:eastAsia="仿宋_GB2312" w:hint="eastAsia"/>
          <w:sz w:val="28"/>
          <w:szCs w:val="28"/>
        </w:rPr>
        <w:t>00</w:t>
      </w:r>
      <w:r>
        <w:rPr>
          <w:rFonts w:eastAsia="仿宋_GB2312"/>
          <w:sz w:val="28"/>
          <w:szCs w:val="28"/>
        </w:rPr>
        <w:t>元</w:t>
      </w:r>
      <w:r>
        <w:rPr>
          <w:rFonts w:eastAsia="仿宋_GB2312"/>
          <w:sz w:val="28"/>
          <w:szCs w:val="28"/>
        </w:rPr>
        <w:t>/</w:t>
      </w:r>
      <w:r>
        <w:rPr>
          <w:rFonts w:eastAsia="仿宋_GB2312"/>
          <w:sz w:val="28"/>
          <w:szCs w:val="28"/>
        </w:rPr>
        <w:t>平方米。</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3</w:t>
      </w:r>
      <w:r>
        <w:rPr>
          <w:rFonts w:eastAsia="仿宋_GB2312"/>
          <w:sz w:val="28"/>
          <w:szCs w:val="28"/>
        </w:rPr>
        <w:t>、编制比较因素条件指数表：</w:t>
      </w:r>
    </w:p>
    <w:p w:rsidR="00D26307" w:rsidRDefault="00037030">
      <w:pPr>
        <w:autoSpaceDE w:val="0"/>
        <w:autoSpaceDN w:val="0"/>
        <w:jc w:val="center"/>
        <w:textAlignment w:val="bottom"/>
        <w:rPr>
          <w:rFonts w:eastAsia="仿宋_GB2312"/>
          <w:sz w:val="28"/>
          <w:szCs w:val="28"/>
        </w:rPr>
      </w:pPr>
      <w:r>
        <w:rPr>
          <w:rFonts w:eastAsia="仿宋_GB2312"/>
          <w:sz w:val="28"/>
          <w:szCs w:val="28"/>
        </w:rPr>
        <w:t>房地产状况因素说明表</w:t>
      </w:r>
    </w:p>
    <w:tbl>
      <w:tblPr>
        <w:tblW w:w="96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1607"/>
        <w:gridCol w:w="1824"/>
        <w:gridCol w:w="1824"/>
        <w:gridCol w:w="1826"/>
      </w:tblGrid>
      <w:tr w:rsidR="00D26307" w:rsidRPr="008F2A4D" w:rsidTr="004B4B85">
        <w:trPr>
          <w:trHeight w:val="284"/>
        </w:trPr>
        <w:tc>
          <w:tcPr>
            <w:tcW w:w="2552" w:type="dxa"/>
            <w:shd w:val="clear" w:color="auto" w:fill="auto"/>
            <w:vAlign w:val="center"/>
          </w:tcPr>
          <w:p w:rsidR="00D26307" w:rsidRPr="008F2A4D" w:rsidRDefault="00D26307">
            <w:pPr>
              <w:jc w:val="center"/>
              <w:rPr>
                <w:rFonts w:ascii="仿宋" w:eastAsia="仿宋" w:hAnsi="仿宋"/>
                <w:sz w:val="24"/>
                <w:szCs w:val="24"/>
              </w:rPr>
            </w:pPr>
          </w:p>
        </w:tc>
        <w:tc>
          <w:tcPr>
            <w:tcW w:w="1607" w:type="dxa"/>
            <w:shd w:val="clear" w:color="auto" w:fill="auto"/>
            <w:vAlign w:val="center"/>
          </w:tcPr>
          <w:p w:rsidR="00D26307" w:rsidRPr="008F2A4D" w:rsidRDefault="00DA17BF">
            <w:pPr>
              <w:jc w:val="center"/>
              <w:rPr>
                <w:rFonts w:ascii="仿宋" w:eastAsia="仿宋" w:hAnsi="仿宋"/>
              </w:rPr>
            </w:pPr>
            <w:r w:rsidRPr="00DA17BF">
              <w:rPr>
                <w:rFonts w:ascii="仿宋" w:eastAsia="仿宋" w:hAnsi="仿宋" w:hint="eastAsia"/>
              </w:rPr>
              <w:t>估价对象</w:t>
            </w:r>
          </w:p>
        </w:tc>
        <w:tc>
          <w:tcPr>
            <w:tcW w:w="1824" w:type="dxa"/>
            <w:shd w:val="clear" w:color="auto" w:fill="auto"/>
            <w:vAlign w:val="center"/>
          </w:tcPr>
          <w:p w:rsidR="00D26307" w:rsidRPr="008F2A4D" w:rsidRDefault="00DA17BF">
            <w:pPr>
              <w:jc w:val="center"/>
              <w:rPr>
                <w:rFonts w:ascii="仿宋" w:eastAsia="仿宋" w:hAnsi="仿宋"/>
              </w:rPr>
            </w:pPr>
            <w:r w:rsidRPr="00DA17BF">
              <w:rPr>
                <w:rFonts w:ascii="仿宋" w:eastAsia="仿宋" w:hAnsi="仿宋" w:hint="eastAsia"/>
              </w:rPr>
              <w:t>案例A</w:t>
            </w:r>
          </w:p>
        </w:tc>
        <w:tc>
          <w:tcPr>
            <w:tcW w:w="1824" w:type="dxa"/>
            <w:shd w:val="clear" w:color="auto" w:fill="auto"/>
            <w:vAlign w:val="center"/>
          </w:tcPr>
          <w:p w:rsidR="00D26307" w:rsidRPr="008F2A4D" w:rsidRDefault="00DA17BF">
            <w:pPr>
              <w:jc w:val="center"/>
              <w:rPr>
                <w:rFonts w:ascii="仿宋" w:eastAsia="仿宋" w:hAnsi="仿宋"/>
              </w:rPr>
            </w:pPr>
            <w:r w:rsidRPr="00DA17BF">
              <w:rPr>
                <w:rFonts w:ascii="仿宋" w:eastAsia="仿宋" w:hAnsi="仿宋" w:hint="eastAsia"/>
              </w:rPr>
              <w:t>案例B</w:t>
            </w:r>
          </w:p>
        </w:tc>
        <w:tc>
          <w:tcPr>
            <w:tcW w:w="1826" w:type="dxa"/>
            <w:shd w:val="clear" w:color="auto" w:fill="auto"/>
            <w:vAlign w:val="center"/>
          </w:tcPr>
          <w:p w:rsidR="00D26307" w:rsidRPr="008F2A4D" w:rsidRDefault="00DA17BF">
            <w:pPr>
              <w:jc w:val="center"/>
              <w:rPr>
                <w:rFonts w:ascii="仿宋" w:eastAsia="仿宋" w:hAnsi="仿宋"/>
              </w:rPr>
            </w:pPr>
            <w:r w:rsidRPr="00DA17BF">
              <w:rPr>
                <w:rFonts w:ascii="仿宋" w:eastAsia="仿宋" w:hAnsi="仿宋" w:hint="eastAsia"/>
              </w:rPr>
              <w:t>案例C</w:t>
            </w:r>
          </w:p>
        </w:tc>
      </w:tr>
      <w:tr w:rsidR="00037030" w:rsidRPr="008F2A4D" w:rsidTr="004B4B85">
        <w:trPr>
          <w:trHeight w:val="284"/>
        </w:trPr>
        <w:tc>
          <w:tcPr>
            <w:tcW w:w="2552" w:type="dxa"/>
            <w:shd w:val="clear" w:color="auto" w:fill="auto"/>
            <w:vAlign w:val="center"/>
          </w:tcPr>
          <w:p w:rsidR="00037030" w:rsidRPr="008F2A4D" w:rsidRDefault="00DA17BF">
            <w:pPr>
              <w:jc w:val="center"/>
              <w:rPr>
                <w:rFonts w:ascii="仿宋" w:eastAsia="仿宋" w:hAnsi="仿宋"/>
                <w:sz w:val="24"/>
                <w:szCs w:val="24"/>
              </w:rPr>
            </w:pPr>
            <w:r w:rsidRPr="00DA17BF">
              <w:rPr>
                <w:rFonts w:ascii="仿宋" w:eastAsia="仿宋" w:hAnsi="仿宋" w:hint="eastAsia"/>
              </w:rPr>
              <w:t>交易情况</w:t>
            </w:r>
          </w:p>
        </w:tc>
        <w:tc>
          <w:tcPr>
            <w:tcW w:w="1607"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正常</w:t>
            </w:r>
          </w:p>
        </w:tc>
        <w:tc>
          <w:tcPr>
            <w:tcW w:w="1824"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正常</w:t>
            </w:r>
          </w:p>
        </w:tc>
        <w:tc>
          <w:tcPr>
            <w:tcW w:w="1824"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正常</w:t>
            </w:r>
          </w:p>
        </w:tc>
        <w:tc>
          <w:tcPr>
            <w:tcW w:w="1826"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正常</w:t>
            </w:r>
          </w:p>
        </w:tc>
      </w:tr>
      <w:tr w:rsidR="00037030" w:rsidRPr="008F2A4D" w:rsidTr="004B4B85">
        <w:trPr>
          <w:trHeight w:val="284"/>
        </w:trPr>
        <w:tc>
          <w:tcPr>
            <w:tcW w:w="2552" w:type="dxa"/>
            <w:shd w:val="clear" w:color="auto" w:fill="auto"/>
            <w:vAlign w:val="center"/>
          </w:tcPr>
          <w:p w:rsidR="00037030" w:rsidRPr="008F2A4D" w:rsidRDefault="00DA17BF">
            <w:pPr>
              <w:jc w:val="center"/>
              <w:rPr>
                <w:rFonts w:ascii="仿宋" w:eastAsia="仿宋" w:hAnsi="仿宋"/>
                <w:sz w:val="24"/>
                <w:szCs w:val="24"/>
              </w:rPr>
            </w:pPr>
            <w:r w:rsidRPr="00DA17BF">
              <w:rPr>
                <w:rFonts w:ascii="仿宋" w:eastAsia="仿宋" w:hAnsi="仿宋" w:hint="eastAsia"/>
              </w:rPr>
              <w:t>交易日期</w:t>
            </w:r>
          </w:p>
        </w:tc>
        <w:tc>
          <w:tcPr>
            <w:tcW w:w="1607"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近期</w:t>
            </w:r>
          </w:p>
        </w:tc>
        <w:tc>
          <w:tcPr>
            <w:tcW w:w="1824"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近期</w:t>
            </w:r>
          </w:p>
        </w:tc>
        <w:tc>
          <w:tcPr>
            <w:tcW w:w="1824"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近期</w:t>
            </w:r>
          </w:p>
        </w:tc>
        <w:tc>
          <w:tcPr>
            <w:tcW w:w="1826"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近期</w:t>
            </w:r>
          </w:p>
        </w:tc>
      </w:tr>
      <w:tr w:rsidR="00037030" w:rsidRPr="008F2A4D" w:rsidTr="004B4B85">
        <w:trPr>
          <w:trHeight w:val="284"/>
        </w:trPr>
        <w:tc>
          <w:tcPr>
            <w:tcW w:w="2552" w:type="dxa"/>
            <w:shd w:val="clear" w:color="auto" w:fill="auto"/>
            <w:vAlign w:val="center"/>
          </w:tcPr>
          <w:p w:rsidR="00037030" w:rsidRPr="008F2A4D" w:rsidRDefault="00DA17BF">
            <w:pPr>
              <w:jc w:val="center"/>
              <w:rPr>
                <w:rFonts w:ascii="仿宋" w:eastAsia="仿宋" w:hAnsi="仿宋"/>
                <w:sz w:val="24"/>
                <w:szCs w:val="24"/>
              </w:rPr>
            </w:pPr>
            <w:r w:rsidRPr="00DA17BF">
              <w:rPr>
                <w:rFonts w:ascii="仿宋" w:eastAsia="仿宋" w:hAnsi="仿宋" w:hint="eastAsia"/>
              </w:rPr>
              <w:t>繁华程度</w:t>
            </w:r>
          </w:p>
        </w:tc>
        <w:tc>
          <w:tcPr>
            <w:tcW w:w="1607"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一般</w:t>
            </w:r>
          </w:p>
        </w:tc>
        <w:tc>
          <w:tcPr>
            <w:tcW w:w="1824"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一般</w:t>
            </w:r>
          </w:p>
        </w:tc>
        <w:tc>
          <w:tcPr>
            <w:tcW w:w="1824"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一般</w:t>
            </w:r>
          </w:p>
        </w:tc>
        <w:tc>
          <w:tcPr>
            <w:tcW w:w="1826"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一般</w:t>
            </w:r>
          </w:p>
        </w:tc>
      </w:tr>
      <w:tr w:rsidR="00037030" w:rsidRPr="008F2A4D" w:rsidTr="004B4B85">
        <w:trPr>
          <w:trHeight w:val="284"/>
        </w:trPr>
        <w:tc>
          <w:tcPr>
            <w:tcW w:w="2552" w:type="dxa"/>
            <w:shd w:val="clear" w:color="auto" w:fill="auto"/>
            <w:vAlign w:val="center"/>
          </w:tcPr>
          <w:p w:rsidR="00037030" w:rsidRPr="008F2A4D" w:rsidRDefault="00DA17BF">
            <w:pPr>
              <w:jc w:val="center"/>
              <w:rPr>
                <w:rFonts w:ascii="仿宋" w:eastAsia="仿宋" w:hAnsi="仿宋"/>
                <w:sz w:val="24"/>
                <w:szCs w:val="24"/>
              </w:rPr>
            </w:pPr>
            <w:r w:rsidRPr="00DA17BF">
              <w:rPr>
                <w:rFonts w:ascii="仿宋" w:eastAsia="仿宋" w:hAnsi="仿宋" w:hint="eastAsia"/>
              </w:rPr>
              <w:t>交通便捷程度</w:t>
            </w:r>
          </w:p>
        </w:tc>
        <w:tc>
          <w:tcPr>
            <w:tcW w:w="1607"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较优</w:t>
            </w:r>
          </w:p>
        </w:tc>
        <w:tc>
          <w:tcPr>
            <w:tcW w:w="1824"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较优</w:t>
            </w:r>
          </w:p>
        </w:tc>
        <w:tc>
          <w:tcPr>
            <w:tcW w:w="1824"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较优</w:t>
            </w:r>
          </w:p>
        </w:tc>
        <w:tc>
          <w:tcPr>
            <w:tcW w:w="1826"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较优</w:t>
            </w:r>
          </w:p>
        </w:tc>
      </w:tr>
      <w:tr w:rsidR="00037030" w:rsidRPr="008F2A4D" w:rsidTr="004B4B85">
        <w:trPr>
          <w:trHeight w:val="284"/>
        </w:trPr>
        <w:tc>
          <w:tcPr>
            <w:tcW w:w="2552" w:type="dxa"/>
            <w:shd w:val="clear" w:color="auto" w:fill="auto"/>
            <w:vAlign w:val="center"/>
          </w:tcPr>
          <w:p w:rsidR="00037030" w:rsidRPr="008F2A4D" w:rsidRDefault="00DA17BF">
            <w:pPr>
              <w:jc w:val="center"/>
              <w:rPr>
                <w:rFonts w:ascii="仿宋" w:eastAsia="仿宋" w:hAnsi="仿宋"/>
                <w:sz w:val="24"/>
                <w:szCs w:val="24"/>
              </w:rPr>
            </w:pPr>
            <w:r w:rsidRPr="00DA17BF">
              <w:rPr>
                <w:rFonts w:ascii="仿宋" w:eastAsia="仿宋" w:hAnsi="仿宋" w:hint="eastAsia"/>
              </w:rPr>
              <w:t>环境状况</w:t>
            </w:r>
          </w:p>
        </w:tc>
        <w:tc>
          <w:tcPr>
            <w:tcW w:w="1607"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较优</w:t>
            </w:r>
          </w:p>
        </w:tc>
        <w:tc>
          <w:tcPr>
            <w:tcW w:w="1824"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较优</w:t>
            </w:r>
          </w:p>
        </w:tc>
        <w:tc>
          <w:tcPr>
            <w:tcW w:w="1824"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较优</w:t>
            </w:r>
          </w:p>
        </w:tc>
        <w:tc>
          <w:tcPr>
            <w:tcW w:w="1826"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较优</w:t>
            </w:r>
          </w:p>
        </w:tc>
      </w:tr>
      <w:tr w:rsidR="00037030" w:rsidRPr="008F2A4D" w:rsidTr="004B4B85">
        <w:trPr>
          <w:trHeight w:val="284"/>
        </w:trPr>
        <w:tc>
          <w:tcPr>
            <w:tcW w:w="2552" w:type="dxa"/>
            <w:shd w:val="clear" w:color="auto" w:fill="auto"/>
            <w:vAlign w:val="center"/>
          </w:tcPr>
          <w:p w:rsidR="00037030" w:rsidRPr="008F2A4D" w:rsidRDefault="00DA17BF">
            <w:pPr>
              <w:jc w:val="center"/>
              <w:rPr>
                <w:rFonts w:ascii="仿宋" w:eastAsia="仿宋" w:hAnsi="仿宋"/>
                <w:sz w:val="24"/>
                <w:szCs w:val="24"/>
              </w:rPr>
            </w:pPr>
            <w:r w:rsidRPr="00DA17BF">
              <w:rPr>
                <w:rFonts w:ascii="仿宋" w:eastAsia="仿宋" w:hAnsi="仿宋" w:hint="eastAsia"/>
              </w:rPr>
              <w:t>公共配套设施</w:t>
            </w:r>
          </w:p>
        </w:tc>
        <w:tc>
          <w:tcPr>
            <w:tcW w:w="1607"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较完备</w:t>
            </w:r>
          </w:p>
        </w:tc>
        <w:tc>
          <w:tcPr>
            <w:tcW w:w="1824"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较完备</w:t>
            </w:r>
          </w:p>
        </w:tc>
        <w:tc>
          <w:tcPr>
            <w:tcW w:w="1824"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较完备</w:t>
            </w:r>
          </w:p>
        </w:tc>
        <w:tc>
          <w:tcPr>
            <w:tcW w:w="1826"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较完备</w:t>
            </w:r>
          </w:p>
        </w:tc>
      </w:tr>
      <w:tr w:rsidR="00037030" w:rsidRPr="008F2A4D" w:rsidTr="004B4B85">
        <w:trPr>
          <w:trHeight w:val="284"/>
        </w:trPr>
        <w:tc>
          <w:tcPr>
            <w:tcW w:w="2552" w:type="dxa"/>
            <w:shd w:val="clear" w:color="auto" w:fill="auto"/>
            <w:vAlign w:val="center"/>
          </w:tcPr>
          <w:p w:rsidR="00037030" w:rsidRPr="008F2A4D" w:rsidRDefault="00DA17BF">
            <w:pPr>
              <w:jc w:val="center"/>
              <w:rPr>
                <w:rFonts w:ascii="仿宋" w:eastAsia="仿宋" w:hAnsi="仿宋"/>
                <w:sz w:val="24"/>
                <w:szCs w:val="24"/>
              </w:rPr>
            </w:pPr>
            <w:r w:rsidRPr="00DA17BF">
              <w:rPr>
                <w:rFonts w:ascii="仿宋" w:eastAsia="仿宋" w:hAnsi="仿宋" w:hint="eastAsia"/>
              </w:rPr>
              <w:t>城市规划限制</w:t>
            </w:r>
          </w:p>
        </w:tc>
        <w:tc>
          <w:tcPr>
            <w:tcW w:w="1607"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有一定限制</w:t>
            </w:r>
          </w:p>
        </w:tc>
        <w:tc>
          <w:tcPr>
            <w:tcW w:w="1824"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有一定限制</w:t>
            </w:r>
          </w:p>
        </w:tc>
        <w:tc>
          <w:tcPr>
            <w:tcW w:w="1824"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有一定限制</w:t>
            </w:r>
          </w:p>
        </w:tc>
        <w:tc>
          <w:tcPr>
            <w:tcW w:w="1826"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有一定限制</w:t>
            </w:r>
          </w:p>
        </w:tc>
      </w:tr>
      <w:tr w:rsidR="00037030" w:rsidRPr="008F2A4D" w:rsidTr="004B4B85">
        <w:trPr>
          <w:trHeight w:val="284"/>
        </w:trPr>
        <w:tc>
          <w:tcPr>
            <w:tcW w:w="2552" w:type="dxa"/>
            <w:shd w:val="clear" w:color="auto" w:fill="auto"/>
            <w:vAlign w:val="center"/>
          </w:tcPr>
          <w:p w:rsidR="00037030" w:rsidRPr="008F2A4D" w:rsidRDefault="00DA17BF">
            <w:pPr>
              <w:jc w:val="center"/>
              <w:rPr>
                <w:rFonts w:ascii="仿宋" w:eastAsia="仿宋" w:hAnsi="仿宋"/>
                <w:sz w:val="24"/>
                <w:szCs w:val="24"/>
              </w:rPr>
            </w:pPr>
            <w:r w:rsidRPr="00DA17BF">
              <w:rPr>
                <w:rFonts w:ascii="仿宋" w:eastAsia="仿宋" w:hAnsi="仿宋" w:hint="eastAsia"/>
              </w:rPr>
              <w:t>面积大小（m</w:t>
            </w:r>
            <w:r w:rsidRPr="00DA17BF">
              <w:rPr>
                <w:rFonts w:ascii="仿宋" w:eastAsia="仿宋" w:hAnsi="仿宋"/>
                <w:vertAlign w:val="superscript"/>
              </w:rPr>
              <w:t>2</w:t>
            </w:r>
            <w:r w:rsidRPr="00DA17BF">
              <w:rPr>
                <w:rFonts w:ascii="仿宋" w:eastAsia="仿宋" w:hAnsi="仿宋" w:hint="eastAsia"/>
              </w:rPr>
              <w:t>）</w:t>
            </w:r>
          </w:p>
        </w:tc>
        <w:tc>
          <w:tcPr>
            <w:tcW w:w="1607"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rPr>
              <w:t>104.6</w:t>
            </w:r>
          </w:p>
        </w:tc>
        <w:tc>
          <w:tcPr>
            <w:tcW w:w="1824"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rPr>
              <w:t>103</w:t>
            </w:r>
          </w:p>
        </w:tc>
        <w:tc>
          <w:tcPr>
            <w:tcW w:w="1824"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rPr>
              <w:t>95</w:t>
            </w:r>
          </w:p>
        </w:tc>
        <w:tc>
          <w:tcPr>
            <w:tcW w:w="1826"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rPr>
              <w:t>93</w:t>
            </w:r>
          </w:p>
        </w:tc>
      </w:tr>
      <w:tr w:rsidR="00037030" w:rsidRPr="008F2A4D" w:rsidTr="004B4B85">
        <w:trPr>
          <w:trHeight w:val="284"/>
        </w:trPr>
        <w:tc>
          <w:tcPr>
            <w:tcW w:w="2552" w:type="dxa"/>
            <w:shd w:val="clear" w:color="auto" w:fill="auto"/>
            <w:vAlign w:val="center"/>
          </w:tcPr>
          <w:p w:rsidR="00037030" w:rsidRPr="008F2A4D" w:rsidRDefault="00DA17BF">
            <w:pPr>
              <w:jc w:val="center"/>
              <w:rPr>
                <w:rFonts w:ascii="仿宋" w:eastAsia="仿宋" w:hAnsi="仿宋"/>
                <w:sz w:val="24"/>
                <w:szCs w:val="24"/>
              </w:rPr>
            </w:pPr>
            <w:r w:rsidRPr="00DA17BF">
              <w:rPr>
                <w:rFonts w:ascii="仿宋" w:eastAsia="仿宋" w:hAnsi="仿宋" w:hint="eastAsia"/>
              </w:rPr>
              <w:t>平面布局</w:t>
            </w:r>
          </w:p>
        </w:tc>
        <w:tc>
          <w:tcPr>
            <w:tcW w:w="1607"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较合理</w:t>
            </w:r>
          </w:p>
        </w:tc>
        <w:tc>
          <w:tcPr>
            <w:tcW w:w="1824"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较合理</w:t>
            </w:r>
          </w:p>
        </w:tc>
        <w:tc>
          <w:tcPr>
            <w:tcW w:w="1824"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较合理</w:t>
            </w:r>
          </w:p>
        </w:tc>
        <w:tc>
          <w:tcPr>
            <w:tcW w:w="1826"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较合理</w:t>
            </w:r>
          </w:p>
        </w:tc>
      </w:tr>
      <w:tr w:rsidR="00037030" w:rsidRPr="008F2A4D" w:rsidTr="004B4B85">
        <w:trPr>
          <w:trHeight w:val="284"/>
        </w:trPr>
        <w:tc>
          <w:tcPr>
            <w:tcW w:w="2552" w:type="dxa"/>
            <w:shd w:val="clear" w:color="auto" w:fill="auto"/>
            <w:vAlign w:val="center"/>
          </w:tcPr>
          <w:p w:rsidR="00037030" w:rsidRPr="008F2A4D" w:rsidRDefault="00DA17BF">
            <w:pPr>
              <w:jc w:val="center"/>
              <w:rPr>
                <w:rFonts w:ascii="仿宋" w:eastAsia="仿宋" w:hAnsi="仿宋"/>
                <w:sz w:val="24"/>
                <w:szCs w:val="24"/>
              </w:rPr>
            </w:pPr>
            <w:r w:rsidRPr="00DA17BF">
              <w:rPr>
                <w:rFonts w:ascii="仿宋" w:eastAsia="仿宋" w:hAnsi="仿宋" w:hint="eastAsia"/>
              </w:rPr>
              <w:t>临路状况</w:t>
            </w:r>
          </w:p>
        </w:tc>
        <w:tc>
          <w:tcPr>
            <w:tcW w:w="1607"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一面临街</w:t>
            </w:r>
          </w:p>
        </w:tc>
        <w:tc>
          <w:tcPr>
            <w:tcW w:w="1824"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临小区内道路</w:t>
            </w:r>
          </w:p>
        </w:tc>
        <w:tc>
          <w:tcPr>
            <w:tcW w:w="1824"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临小区内道路</w:t>
            </w:r>
          </w:p>
        </w:tc>
        <w:tc>
          <w:tcPr>
            <w:tcW w:w="1826"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临小区内道路</w:t>
            </w:r>
          </w:p>
        </w:tc>
      </w:tr>
      <w:tr w:rsidR="00037030" w:rsidRPr="008F2A4D" w:rsidTr="004B4B85">
        <w:trPr>
          <w:trHeight w:val="284"/>
        </w:trPr>
        <w:tc>
          <w:tcPr>
            <w:tcW w:w="2552" w:type="dxa"/>
            <w:shd w:val="clear" w:color="auto" w:fill="auto"/>
            <w:vAlign w:val="center"/>
          </w:tcPr>
          <w:p w:rsidR="00037030" w:rsidRPr="008F2A4D" w:rsidRDefault="00DA17BF">
            <w:pPr>
              <w:jc w:val="center"/>
              <w:rPr>
                <w:rFonts w:ascii="仿宋" w:eastAsia="仿宋" w:hAnsi="仿宋"/>
                <w:sz w:val="24"/>
                <w:szCs w:val="24"/>
              </w:rPr>
            </w:pPr>
            <w:r w:rsidRPr="00DA17BF">
              <w:rPr>
                <w:rFonts w:ascii="仿宋" w:eastAsia="仿宋" w:hAnsi="仿宋" w:hint="eastAsia"/>
              </w:rPr>
              <w:t>基础设施完备程度</w:t>
            </w:r>
          </w:p>
        </w:tc>
        <w:tc>
          <w:tcPr>
            <w:tcW w:w="1607"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较齐全</w:t>
            </w:r>
          </w:p>
        </w:tc>
        <w:tc>
          <w:tcPr>
            <w:tcW w:w="1824"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较齐全</w:t>
            </w:r>
          </w:p>
        </w:tc>
        <w:tc>
          <w:tcPr>
            <w:tcW w:w="1824"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较齐全</w:t>
            </w:r>
          </w:p>
        </w:tc>
        <w:tc>
          <w:tcPr>
            <w:tcW w:w="1826"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较齐全</w:t>
            </w:r>
          </w:p>
        </w:tc>
      </w:tr>
      <w:tr w:rsidR="00037030" w:rsidRPr="008F2A4D" w:rsidTr="004B4B85">
        <w:trPr>
          <w:trHeight w:val="284"/>
        </w:trPr>
        <w:tc>
          <w:tcPr>
            <w:tcW w:w="2552" w:type="dxa"/>
            <w:shd w:val="clear" w:color="auto" w:fill="auto"/>
            <w:vAlign w:val="center"/>
          </w:tcPr>
          <w:p w:rsidR="00037030" w:rsidRPr="008F2A4D" w:rsidRDefault="00DA17BF">
            <w:pPr>
              <w:jc w:val="center"/>
              <w:rPr>
                <w:rFonts w:ascii="仿宋" w:eastAsia="仿宋" w:hAnsi="仿宋"/>
                <w:sz w:val="24"/>
                <w:szCs w:val="24"/>
              </w:rPr>
            </w:pPr>
            <w:r w:rsidRPr="00DA17BF">
              <w:rPr>
                <w:rFonts w:ascii="仿宋" w:eastAsia="仿宋" w:hAnsi="仿宋" w:hint="eastAsia"/>
              </w:rPr>
              <w:t>新旧程度</w:t>
            </w:r>
          </w:p>
        </w:tc>
        <w:tc>
          <w:tcPr>
            <w:tcW w:w="1607"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一般</w:t>
            </w:r>
          </w:p>
        </w:tc>
        <w:tc>
          <w:tcPr>
            <w:tcW w:w="1824"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一般</w:t>
            </w:r>
          </w:p>
        </w:tc>
        <w:tc>
          <w:tcPr>
            <w:tcW w:w="1824"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一般</w:t>
            </w:r>
          </w:p>
        </w:tc>
        <w:tc>
          <w:tcPr>
            <w:tcW w:w="1826"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一般</w:t>
            </w:r>
          </w:p>
        </w:tc>
      </w:tr>
      <w:tr w:rsidR="00037030" w:rsidRPr="008F2A4D" w:rsidTr="004B4B85">
        <w:trPr>
          <w:trHeight w:val="284"/>
        </w:trPr>
        <w:tc>
          <w:tcPr>
            <w:tcW w:w="2552" w:type="dxa"/>
            <w:shd w:val="clear" w:color="auto" w:fill="auto"/>
            <w:vAlign w:val="center"/>
          </w:tcPr>
          <w:p w:rsidR="00037030" w:rsidRPr="008F2A4D" w:rsidRDefault="00DA17BF">
            <w:pPr>
              <w:jc w:val="center"/>
              <w:rPr>
                <w:rFonts w:ascii="仿宋" w:eastAsia="仿宋" w:hAnsi="仿宋"/>
                <w:sz w:val="24"/>
                <w:szCs w:val="24"/>
              </w:rPr>
            </w:pPr>
            <w:r w:rsidRPr="00DA17BF">
              <w:rPr>
                <w:rFonts w:ascii="仿宋" w:eastAsia="仿宋" w:hAnsi="仿宋" w:hint="eastAsia"/>
              </w:rPr>
              <w:t>装修</w:t>
            </w:r>
          </w:p>
        </w:tc>
        <w:tc>
          <w:tcPr>
            <w:tcW w:w="1607"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精装修</w:t>
            </w:r>
          </w:p>
        </w:tc>
        <w:tc>
          <w:tcPr>
            <w:tcW w:w="1824"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一般装修</w:t>
            </w:r>
          </w:p>
        </w:tc>
        <w:tc>
          <w:tcPr>
            <w:tcW w:w="1824"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一般装修</w:t>
            </w:r>
          </w:p>
        </w:tc>
        <w:tc>
          <w:tcPr>
            <w:tcW w:w="1826"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一般装修</w:t>
            </w:r>
          </w:p>
        </w:tc>
      </w:tr>
      <w:tr w:rsidR="00037030" w:rsidRPr="008F2A4D" w:rsidTr="004B4B85">
        <w:trPr>
          <w:trHeight w:val="284"/>
        </w:trPr>
        <w:tc>
          <w:tcPr>
            <w:tcW w:w="2552" w:type="dxa"/>
            <w:shd w:val="clear" w:color="auto" w:fill="auto"/>
            <w:vAlign w:val="center"/>
          </w:tcPr>
          <w:p w:rsidR="00037030" w:rsidRPr="008F2A4D" w:rsidRDefault="00DA17BF">
            <w:pPr>
              <w:jc w:val="center"/>
              <w:rPr>
                <w:rFonts w:ascii="仿宋" w:eastAsia="仿宋" w:hAnsi="仿宋"/>
                <w:sz w:val="24"/>
                <w:szCs w:val="24"/>
              </w:rPr>
            </w:pPr>
            <w:r w:rsidRPr="00DA17BF">
              <w:rPr>
                <w:rFonts w:ascii="仿宋" w:eastAsia="仿宋" w:hAnsi="仿宋" w:hint="eastAsia"/>
              </w:rPr>
              <w:t>楼层</w:t>
            </w:r>
          </w:p>
        </w:tc>
        <w:tc>
          <w:tcPr>
            <w:tcW w:w="1607"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5层/6层</w:t>
            </w:r>
          </w:p>
        </w:tc>
        <w:tc>
          <w:tcPr>
            <w:tcW w:w="1824"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3层/6层</w:t>
            </w:r>
          </w:p>
        </w:tc>
        <w:tc>
          <w:tcPr>
            <w:tcW w:w="1824"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5层/6层</w:t>
            </w:r>
          </w:p>
        </w:tc>
        <w:tc>
          <w:tcPr>
            <w:tcW w:w="1826"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4层/6层</w:t>
            </w:r>
          </w:p>
        </w:tc>
      </w:tr>
      <w:tr w:rsidR="00037030" w:rsidRPr="008F2A4D" w:rsidTr="004B4B85">
        <w:trPr>
          <w:trHeight w:val="284"/>
        </w:trPr>
        <w:tc>
          <w:tcPr>
            <w:tcW w:w="2552" w:type="dxa"/>
            <w:shd w:val="clear" w:color="auto" w:fill="auto"/>
            <w:vAlign w:val="center"/>
          </w:tcPr>
          <w:p w:rsidR="00037030" w:rsidRPr="008F2A4D" w:rsidRDefault="00DA17BF">
            <w:pPr>
              <w:jc w:val="center"/>
              <w:rPr>
                <w:rFonts w:ascii="仿宋" w:eastAsia="仿宋" w:hAnsi="仿宋"/>
                <w:sz w:val="24"/>
                <w:szCs w:val="24"/>
              </w:rPr>
            </w:pPr>
            <w:r w:rsidRPr="00DA17BF">
              <w:rPr>
                <w:rFonts w:ascii="仿宋" w:eastAsia="仿宋" w:hAnsi="仿宋" w:hint="eastAsia"/>
              </w:rPr>
              <w:t>朝向</w:t>
            </w:r>
          </w:p>
        </w:tc>
        <w:tc>
          <w:tcPr>
            <w:tcW w:w="1607"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南北</w:t>
            </w:r>
          </w:p>
        </w:tc>
        <w:tc>
          <w:tcPr>
            <w:tcW w:w="1824"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南北</w:t>
            </w:r>
          </w:p>
        </w:tc>
        <w:tc>
          <w:tcPr>
            <w:tcW w:w="1824"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南北</w:t>
            </w:r>
          </w:p>
        </w:tc>
        <w:tc>
          <w:tcPr>
            <w:tcW w:w="1826"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南北</w:t>
            </w:r>
          </w:p>
        </w:tc>
      </w:tr>
      <w:tr w:rsidR="00037030" w:rsidRPr="008F2A4D" w:rsidTr="004B4B85">
        <w:trPr>
          <w:trHeight w:val="284"/>
        </w:trPr>
        <w:tc>
          <w:tcPr>
            <w:tcW w:w="2552" w:type="dxa"/>
            <w:shd w:val="clear" w:color="auto" w:fill="auto"/>
            <w:vAlign w:val="center"/>
          </w:tcPr>
          <w:p w:rsidR="00037030" w:rsidRPr="008F2A4D" w:rsidRDefault="00DA17BF">
            <w:pPr>
              <w:jc w:val="center"/>
              <w:rPr>
                <w:rFonts w:ascii="仿宋" w:eastAsia="仿宋" w:hAnsi="仿宋"/>
                <w:sz w:val="24"/>
                <w:szCs w:val="24"/>
              </w:rPr>
            </w:pPr>
            <w:r w:rsidRPr="00DA17BF">
              <w:rPr>
                <w:rFonts w:ascii="仿宋" w:eastAsia="仿宋" w:hAnsi="仿宋" w:hint="eastAsia"/>
              </w:rPr>
              <w:t>光照</w:t>
            </w:r>
          </w:p>
        </w:tc>
        <w:tc>
          <w:tcPr>
            <w:tcW w:w="1607"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较好</w:t>
            </w:r>
          </w:p>
        </w:tc>
        <w:tc>
          <w:tcPr>
            <w:tcW w:w="1824"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较好</w:t>
            </w:r>
          </w:p>
        </w:tc>
        <w:tc>
          <w:tcPr>
            <w:tcW w:w="1824"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较好</w:t>
            </w:r>
          </w:p>
        </w:tc>
        <w:tc>
          <w:tcPr>
            <w:tcW w:w="1826"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较好</w:t>
            </w:r>
          </w:p>
        </w:tc>
      </w:tr>
      <w:tr w:rsidR="00037030" w:rsidRPr="008F2A4D" w:rsidTr="004B4B85">
        <w:trPr>
          <w:trHeight w:val="284"/>
        </w:trPr>
        <w:tc>
          <w:tcPr>
            <w:tcW w:w="2552" w:type="dxa"/>
            <w:shd w:val="clear" w:color="auto" w:fill="auto"/>
            <w:vAlign w:val="center"/>
          </w:tcPr>
          <w:p w:rsidR="00037030" w:rsidRPr="008F2A4D" w:rsidRDefault="00DA17BF">
            <w:pPr>
              <w:jc w:val="center"/>
              <w:rPr>
                <w:rFonts w:ascii="仿宋" w:eastAsia="仿宋" w:hAnsi="仿宋"/>
              </w:rPr>
            </w:pPr>
            <w:r w:rsidRPr="00DA17BF">
              <w:rPr>
                <w:rFonts w:ascii="仿宋" w:eastAsia="仿宋" w:hAnsi="仿宋" w:hint="eastAsia"/>
              </w:rPr>
              <w:t>特殊因素（维护保养状况）</w:t>
            </w:r>
          </w:p>
        </w:tc>
        <w:tc>
          <w:tcPr>
            <w:tcW w:w="1607"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较好</w:t>
            </w:r>
          </w:p>
        </w:tc>
        <w:tc>
          <w:tcPr>
            <w:tcW w:w="1824"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较好</w:t>
            </w:r>
          </w:p>
        </w:tc>
        <w:tc>
          <w:tcPr>
            <w:tcW w:w="1824"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较好</w:t>
            </w:r>
          </w:p>
        </w:tc>
        <w:tc>
          <w:tcPr>
            <w:tcW w:w="1826" w:type="dxa"/>
            <w:shd w:val="clear" w:color="auto" w:fill="auto"/>
            <w:vAlign w:val="bottom"/>
          </w:tcPr>
          <w:p w:rsidR="00037030" w:rsidRPr="008F2A4D" w:rsidRDefault="00DA17BF">
            <w:pPr>
              <w:jc w:val="center"/>
              <w:rPr>
                <w:rFonts w:ascii="仿宋" w:eastAsia="仿宋" w:hAnsi="仿宋" w:cs="宋体"/>
                <w:sz w:val="24"/>
                <w:szCs w:val="24"/>
              </w:rPr>
            </w:pPr>
            <w:r w:rsidRPr="00DA17BF">
              <w:rPr>
                <w:rFonts w:ascii="仿宋" w:eastAsia="仿宋" w:hAnsi="仿宋" w:hint="eastAsia"/>
              </w:rPr>
              <w:t>较好</w:t>
            </w:r>
          </w:p>
        </w:tc>
      </w:tr>
    </w:tbl>
    <w:p w:rsidR="00D26307" w:rsidRDefault="00037030" w:rsidP="00822BDF">
      <w:pPr>
        <w:autoSpaceDE w:val="0"/>
        <w:autoSpaceDN w:val="0"/>
        <w:spacing w:beforeLines="100"/>
        <w:jc w:val="center"/>
        <w:textAlignment w:val="bottom"/>
        <w:rPr>
          <w:rFonts w:eastAsia="仿宋_GB2312"/>
          <w:sz w:val="28"/>
          <w:szCs w:val="28"/>
        </w:rPr>
      </w:pPr>
      <w:r>
        <w:rPr>
          <w:rFonts w:eastAsia="仿宋_GB2312"/>
          <w:sz w:val="28"/>
          <w:szCs w:val="28"/>
        </w:rPr>
        <w:t>房地产状况比较修正结果表</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662"/>
        <w:gridCol w:w="1807"/>
        <w:gridCol w:w="1807"/>
        <w:gridCol w:w="1805"/>
      </w:tblGrid>
      <w:tr w:rsidR="00D26307">
        <w:trPr>
          <w:trHeight w:val="284"/>
        </w:trPr>
        <w:tc>
          <w:tcPr>
            <w:tcW w:w="2518" w:type="dxa"/>
            <w:shd w:val="clear" w:color="auto" w:fill="auto"/>
            <w:vAlign w:val="center"/>
          </w:tcPr>
          <w:p w:rsidR="00D26307" w:rsidRDefault="00D26307">
            <w:pPr>
              <w:jc w:val="center"/>
              <w:rPr>
                <w:rFonts w:eastAsia="仿宋_GB2312"/>
                <w:sz w:val="24"/>
                <w:szCs w:val="24"/>
              </w:rPr>
            </w:pPr>
          </w:p>
        </w:tc>
        <w:tc>
          <w:tcPr>
            <w:tcW w:w="1662" w:type="dxa"/>
            <w:shd w:val="clear" w:color="auto" w:fill="auto"/>
            <w:vAlign w:val="center"/>
          </w:tcPr>
          <w:p w:rsidR="00D26307" w:rsidRDefault="00037030">
            <w:pPr>
              <w:jc w:val="center"/>
              <w:rPr>
                <w:rFonts w:eastAsia="仿宋_GB2312"/>
              </w:rPr>
            </w:pPr>
            <w:r>
              <w:rPr>
                <w:rFonts w:eastAsia="仿宋_GB2312"/>
              </w:rPr>
              <w:t>估价对象</w:t>
            </w:r>
          </w:p>
        </w:tc>
        <w:tc>
          <w:tcPr>
            <w:tcW w:w="1807" w:type="dxa"/>
            <w:shd w:val="clear" w:color="auto" w:fill="auto"/>
            <w:vAlign w:val="center"/>
          </w:tcPr>
          <w:p w:rsidR="00D26307" w:rsidRDefault="00037030">
            <w:pPr>
              <w:jc w:val="center"/>
              <w:rPr>
                <w:rFonts w:eastAsia="仿宋_GB2312"/>
              </w:rPr>
            </w:pPr>
            <w:r>
              <w:rPr>
                <w:rFonts w:eastAsia="仿宋_GB2312"/>
              </w:rPr>
              <w:t>案例</w:t>
            </w:r>
            <w:r>
              <w:rPr>
                <w:rFonts w:eastAsia="仿宋_GB2312"/>
              </w:rPr>
              <w:t>A</w:t>
            </w:r>
          </w:p>
        </w:tc>
        <w:tc>
          <w:tcPr>
            <w:tcW w:w="1807" w:type="dxa"/>
            <w:shd w:val="clear" w:color="auto" w:fill="auto"/>
            <w:vAlign w:val="center"/>
          </w:tcPr>
          <w:p w:rsidR="00D26307" w:rsidRDefault="00037030">
            <w:pPr>
              <w:jc w:val="center"/>
              <w:rPr>
                <w:rFonts w:eastAsia="仿宋_GB2312"/>
              </w:rPr>
            </w:pPr>
            <w:r>
              <w:rPr>
                <w:rFonts w:eastAsia="仿宋_GB2312"/>
              </w:rPr>
              <w:t>案例</w:t>
            </w:r>
            <w:r>
              <w:rPr>
                <w:rFonts w:eastAsia="仿宋_GB2312"/>
              </w:rPr>
              <w:t>B</w:t>
            </w:r>
          </w:p>
        </w:tc>
        <w:tc>
          <w:tcPr>
            <w:tcW w:w="1805" w:type="dxa"/>
            <w:shd w:val="clear" w:color="auto" w:fill="auto"/>
            <w:vAlign w:val="center"/>
          </w:tcPr>
          <w:p w:rsidR="00D26307" w:rsidRDefault="00037030">
            <w:pPr>
              <w:jc w:val="center"/>
              <w:rPr>
                <w:rFonts w:eastAsia="仿宋_GB2312"/>
              </w:rPr>
            </w:pPr>
            <w:r>
              <w:rPr>
                <w:rFonts w:eastAsia="仿宋_GB2312"/>
              </w:rPr>
              <w:t>案例</w:t>
            </w:r>
            <w:r>
              <w:rPr>
                <w:rFonts w:eastAsia="仿宋_GB2312"/>
              </w:rPr>
              <w:t>C</w:t>
            </w:r>
          </w:p>
        </w:tc>
      </w:tr>
      <w:tr w:rsidR="00744ACA" w:rsidTr="008F2A4D">
        <w:trPr>
          <w:trHeight w:val="284"/>
        </w:trPr>
        <w:tc>
          <w:tcPr>
            <w:tcW w:w="2518" w:type="dxa"/>
            <w:shd w:val="clear" w:color="auto" w:fill="auto"/>
            <w:vAlign w:val="center"/>
          </w:tcPr>
          <w:p w:rsidR="00744ACA" w:rsidRDefault="00744ACA">
            <w:pPr>
              <w:jc w:val="center"/>
              <w:rPr>
                <w:rFonts w:eastAsia="仿宋_GB2312"/>
                <w:sz w:val="24"/>
                <w:szCs w:val="24"/>
              </w:rPr>
            </w:pPr>
            <w:r>
              <w:rPr>
                <w:rFonts w:eastAsia="仿宋_GB2312"/>
              </w:rPr>
              <w:t>交易情况</w:t>
            </w:r>
          </w:p>
        </w:tc>
        <w:tc>
          <w:tcPr>
            <w:tcW w:w="1662" w:type="dxa"/>
            <w:shd w:val="clear" w:color="auto" w:fill="auto"/>
            <w:vAlign w:val="center"/>
          </w:tcPr>
          <w:p w:rsidR="00744ACA" w:rsidRDefault="00744ACA" w:rsidP="008F2A4D">
            <w:pPr>
              <w:jc w:val="center"/>
              <w:rPr>
                <w:rFonts w:ascii="宋体" w:hAnsi="宋体" w:cs="宋体"/>
                <w:sz w:val="24"/>
                <w:szCs w:val="24"/>
              </w:rPr>
            </w:pPr>
            <w:r>
              <w:rPr>
                <w:rFonts w:hint="eastAsia"/>
              </w:rPr>
              <w:t>100</w:t>
            </w:r>
          </w:p>
        </w:tc>
        <w:tc>
          <w:tcPr>
            <w:tcW w:w="1807" w:type="dxa"/>
            <w:shd w:val="clear" w:color="auto" w:fill="auto"/>
            <w:vAlign w:val="center"/>
          </w:tcPr>
          <w:p w:rsidR="00744ACA" w:rsidRDefault="00744ACA" w:rsidP="002769B0">
            <w:pPr>
              <w:jc w:val="center"/>
              <w:rPr>
                <w:rFonts w:ascii="宋体" w:hAnsi="宋体" w:cs="宋体"/>
                <w:sz w:val="24"/>
                <w:szCs w:val="24"/>
              </w:rPr>
            </w:pPr>
            <w:r>
              <w:rPr>
                <w:rFonts w:hint="eastAsia"/>
              </w:rPr>
              <w:t>100</w:t>
            </w:r>
          </w:p>
        </w:tc>
        <w:tc>
          <w:tcPr>
            <w:tcW w:w="1807" w:type="dxa"/>
            <w:shd w:val="clear" w:color="auto" w:fill="auto"/>
            <w:vAlign w:val="center"/>
          </w:tcPr>
          <w:p w:rsidR="00E924B9" w:rsidRDefault="00744ACA">
            <w:pPr>
              <w:jc w:val="center"/>
              <w:rPr>
                <w:rFonts w:ascii="宋体" w:hAnsi="宋体" w:cs="宋体"/>
                <w:sz w:val="24"/>
                <w:szCs w:val="24"/>
              </w:rPr>
            </w:pPr>
            <w:r>
              <w:rPr>
                <w:rFonts w:hint="eastAsia"/>
              </w:rPr>
              <w:t>100</w:t>
            </w:r>
          </w:p>
        </w:tc>
        <w:tc>
          <w:tcPr>
            <w:tcW w:w="1805" w:type="dxa"/>
            <w:shd w:val="clear" w:color="auto" w:fill="auto"/>
            <w:vAlign w:val="center"/>
          </w:tcPr>
          <w:p w:rsidR="00E924B9" w:rsidRDefault="00744ACA">
            <w:pPr>
              <w:jc w:val="center"/>
              <w:rPr>
                <w:rFonts w:ascii="宋体" w:hAnsi="宋体" w:cs="宋体"/>
                <w:sz w:val="24"/>
                <w:szCs w:val="24"/>
              </w:rPr>
            </w:pPr>
            <w:r>
              <w:rPr>
                <w:rFonts w:hint="eastAsia"/>
              </w:rPr>
              <w:t>100</w:t>
            </w:r>
          </w:p>
        </w:tc>
      </w:tr>
      <w:tr w:rsidR="00744ACA" w:rsidTr="008F2A4D">
        <w:trPr>
          <w:trHeight w:val="284"/>
        </w:trPr>
        <w:tc>
          <w:tcPr>
            <w:tcW w:w="2518" w:type="dxa"/>
            <w:shd w:val="clear" w:color="auto" w:fill="auto"/>
            <w:vAlign w:val="center"/>
          </w:tcPr>
          <w:p w:rsidR="00744ACA" w:rsidRDefault="00744ACA">
            <w:pPr>
              <w:jc w:val="center"/>
              <w:rPr>
                <w:rFonts w:eastAsia="仿宋_GB2312"/>
                <w:sz w:val="24"/>
                <w:szCs w:val="24"/>
              </w:rPr>
            </w:pPr>
            <w:r>
              <w:rPr>
                <w:rFonts w:eastAsia="仿宋_GB2312"/>
              </w:rPr>
              <w:t>交易日期</w:t>
            </w:r>
          </w:p>
        </w:tc>
        <w:tc>
          <w:tcPr>
            <w:tcW w:w="1662" w:type="dxa"/>
            <w:shd w:val="clear" w:color="auto" w:fill="auto"/>
            <w:vAlign w:val="center"/>
          </w:tcPr>
          <w:p w:rsidR="00744ACA" w:rsidRDefault="00744ACA" w:rsidP="008F2A4D">
            <w:pPr>
              <w:jc w:val="center"/>
              <w:rPr>
                <w:rFonts w:ascii="宋体" w:hAnsi="宋体" w:cs="宋体"/>
                <w:sz w:val="24"/>
                <w:szCs w:val="24"/>
              </w:rPr>
            </w:pPr>
            <w:r>
              <w:rPr>
                <w:rFonts w:hint="eastAsia"/>
              </w:rPr>
              <w:t>100</w:t>
            </w:r>
          </w:p>
        </w:tc>
        <w:tc>
          <w:tcPr>
            <w:tcW w:w="1807" w:type="dxa"/>
            <w:shd w:val="clear" w:color="auto" w:fill="auto"/>
            <w:vAlign w:val="center"/>
          </w:tcPr>
          <w:p w:rsidR="00744ACA" w:rsidRDefault="00744ACA" w:rsidP="002769B0">
            <w:pPr>
              <w:jc w:val="center"/>
              <w:rPr>
                <w:rFonts w:ascii="宋体" w:hAnsi="宋体" w:cs="宋体"/>
                <w:sz w:val="24"/>
                <w:szCs w:val="24"/>
              </w:rPr>
            </w:pPr>
            <w:r>
              <w:rPr>
                <w:rFonts w:hint="eastAsia"/>
              </w:rPr>
              <w:t>100</w:t>
            </w:r>
          </w:p>
        </w:tc>
        <w:tc>
          <w:tcPr>
            <w:tcW w:w="1807" w:type="dxa"/>
            <w:shd w:val="clear" w:color="auto" w:fill="auto"/>
            <w:vAlign w:val="center"/>
          </w:tcPr>
          <w:p w:rsidR="00E924B9" w:rsidRDefault="00744ACA">
            <w:pPr>
              <w:jc w:val="center"/>
              <w:rPr>
                <w:rFonts w:ascii="宋体" w:hAnsi="宋体" w:cs="宋体"/>
                <w:sz w:val="24"/>
                <w:szCs w:val="24"/>
              </w:rPr>
            </w:pPr>
            <w:r>
              <w:rPr>
                <w:rFonts w:hint="eastAsia"/>
              </w:rPr>
              <w:t>100</w:t>
            </w:r>
          </w:p>
        </w:tc>
        <w:tc>
          <w:tcPr>
            <w:tcW w:w="1805" w:type="dxa"/>
            <w:shd w:val="clear" w:color="auto" w:fill="auto"/>
            <w:vAlign w:val="center"/>
          </w:tcPr>
          <w:p w:rsidR="00E924B9" w:rsidRDefault="00744ACA">
            <w:pPr>
              <w:jc w:val="center"/>
              <w:rPr>
                <w:rFonts w:ascii="宋体" w:hAnsi="宋体" w:cs="宋体"/>
                <w:sz w:val="24"/>
                <w:szCs w:val="24"/>
              </w:rPr>
            </w:pPr>
            <w:r>
              <w:rPr>
                <w:rFonts w:hint="eastAsia"/>
              </w:rPr>
              <w:t>100</w:t>
            </w:r>
          </w:p>
        </w:tc>
      </w:tr>
      <w:tr w:rsidR="00744ACA" w:rsidTr="008F2A4D">
        <w:trPr>
          <w:trHeight w:val="284"/>
        </w:trPr>
        <w:tc>
          <w:tcPr>
            <w:tcW w:w="2518" w:type="dxa"/>
            <w:shd w:val="clear" w:color="auto" w:fill="auto"/>
            <w:vAlign w:val="center"/>
          </w:tcPr>
          <w:p w:rsidR="00744ACA" w:rsidRDefault="00744ACA">
            <w:pPr>
              <w:jc w:val="center"/>
              <w:rPr>
                <w:rFonts w:eastAsia="仿宋_GB2312"/>
                <w:sz w:val="24"/>
                <w:szCs w:val="24"/>
              </w:rPr>
            </w:pPr>
            <w:r>
              <w:rPr>
                <w:rFonts w:eastAsia="仿宋_GB2312"/>
              </w:rPr>
              <w:t>繁华程度</w:t>
            </w:r>
          </w:p>
        </w:tc>
        <w:tc>
          <w:tcPr>
            <w:tcW w:w="1662" w:type="dxa"/>
            <w:shd w:val="clear" w:color="auto" w:fill="auto"/>
            <w:vAlign w:val="center"/>
          </w:tcPr>
          <w:p w:rsidR="00744ACA" w:rsidRDefault="00744ACA" w:rsidP="008F2A4D">
            <w:pPr>
              <w:jc w:val="center"/>
              <w:rPr>
                <w:rFonts w:ascii="宋体" w:hAnsi="宋体" w:cs="宋体"/>
                <w:sz w:val="24"/>
                <w:szCs w:val="24"/>
              </w:rPr>
            </w:pPr>
            <w:r>
              <w:rPr>
                <w:rFonts w:hint="eastAsia"/>
              </w:rPr>
              <w:t>100</w:t>
            </w:r>
          </w:p>
        </w:tc>
        <w:tc>
          <w:tcPr>
            <w:tcW w:w="1807" w:type="dxa"/>
            <w:shd w:val="clear" w:color="auto" w:fill="auto"/>
            <w:vAlign w:val="center"/>
          </w:tcPr>
          <w:p w:rsidR="00744ACA" w:rsidRDefault="00744ACA" w:rsidP="002769B0">
            <w:pPr>
              <w:jc w:val="center"/>
              <w:rPr>
                <w:rFonts w:ascii="宋体" w:hAnsi="宋体" w:cs="宋体"/>
                <w:sz w:val="24"/>
                <w:szCs w:val="24"/>
              </w:rPr>
            </w:pPr>
            <w:r>
              <w:rPr>
                <w:rFonts w:hint="eastAsia"/>
              </w:rPr>
              <w:t>100</w:t>
            </w:r>
          </w:p>
        </w:tc>
        <w:tc>
          <w:tcPr>
            <w:tcW w:w="1807" w:type="dxa"/>
            <w:shd w:val="clear" w:color="auto" w:fill="auto"/>
            <w:vAlign w:val="center"/>
          </w:tcPr>
          <w:p w:rsidR="00E924B9" w:rsidRDefault="00744ACA">
            <w:pPr>
              <w:jc w:val="center"/>
              <w:rPr>
                <w:rFonts w:ascii="宋体" w:hAnsi="宋体" w:cs="宋体"/>
                <w:sz w:val="24"/>
                <w:szCs w:val="24"/>
              </w:rPr>
            </w:pPr>
            <w:r>
              <w:rPr>
                <w:rFonts w:hint="eastAsia"/>
              </w:rPr>
              <w:t>100</w:t>
            </w:r>
          </w:p>
        </w:tc>
        <w:tc>
          <w:tcPr>
            <w:tcW w:w="1805" w:type="dxa"/>
            <w:shd w:val="clear" w:color="auto" w:fill="auto"/>
            <w:vAlign w:val="center"/>
          </w:tcPr>
          <w:p w:rsidR="00E924B9" w:rsidRDefault="00744ACA">
            <w:pPr>
              <w:jc w:val="center"/>
              <w:rPr>
                <w:rFonts w:ascii="宋体" w:hAnsi="宋体" w:cs="宋体"/>
                <w:sz w:val="24"/>
                <w:szCs w:val="24"/>
              </w:rPr>
            </w:pPr>
            <w:r>
              <w:rPr>
                <w:rFonts w:hint="eastAsia"/>
              </w:rPr>
              <w:t>100</w:t>
            </w:r>
          </w:p>
        </w:tc>
      </w:tr>
      <w:tr w:rsidR="00744ACA" w:rsidTr="008F2A4D">
        <w:trPr>
          <w:trHeight w:val="284"/>
        </w:trPr>
        <w:tc>
          <w:tcPr>
            <w:tcW w:w="2518" w:type="dxa"/>
            <w:shd w:val="clear" w:color="auto" w:fill="auto"/>
            <w:vAlign w:val="center"/>
          </w:tcPr>
          <w:p w:rsidR="00744ACA" w:rsidRDefault="00744ACA">
            <w:pPr>
              <w:jc w:val="center"/>
              <w:rPr>
                <w:rFonts w:eastAsia="仿宋_GB2312"/>
                <w:sz w:val="24"/>
                <w:szCs w:val="24"/>
              </w:rPr>
            </w:pPr>
            <w:r>
              <w:rPr>
                <w:rFonts w:eastAsia="仿宋_GB2312"/>
              </w:rPr>
              <w:lastRenderedPageBreak/>
              <w:t>交通便捷程度</w:t>
            </w:r>
          </w:p>
        </w:tc>
        <w:tc>
          <w:tcPr>
            <w:tcW w:w="1662" w:type="dxa"/>
            <w:shd w:val="clear" w:color="auto" w:fill="auto"/>
            <w:vAlign w:val="center"/>
          </w:tcPr>
          <w:p w:rsidR="00744ACA" w:rsidRDefault="00744ACA" w:rsidP="008F2A4D">
            <w:pPr>
              <w:jc w:val="center"/>
              <w:rPr>
                <w:rFonts w:ascii="宋体" w:hAnsi="宋体" w:cs="宋体"/>
                <w:sz w:val="24"/>
                <w:szCs w:val="24"/>
              </w:rPr>
            </w:pPr>
            <w:r>
              <w:rPr>
                <w:rFonts w:hint="eastAsia"/>
              </w:rPr>
              <w:t>100</w:t>
            </w:r>
          </w:p>
        </w:tc>
        <w:tc>
          <w:tcPr>
            <w:tcW w:w="1807" w:type="dxa"/>
            <w:shd w:val="clear" w:color="auto" w:fill="auto"/>
            <w:vAlign w:val="center"/>
          </w:tcPr>
          <w:p w:rsidR="00744ACA" w:rsidRDefault="00744ACA" w:rsidP="002769B0">
            <w:pPr>
              <w:jc w:val="center"/>
              <w:rPr>
                <w:rFonts w:ascii="宋体" w:hAnsi="宋体" w:cs="宋体"/>
                <w:sz w:val="24"/>
                <w:szCs w:val="24"/>
              </w:rPr>
            </w:pPr>
            <w:r>
              <w:rPr>
                <w:rFonts w:hint="eastAsia"/>
              </w:rPr>
              <w:t>100</w:t>
            </w:r>
          </w:p>
        </w:tc>
        <w:tc>
          <w:tcPr>
            <w:tcW w:w="1807" w:type="dxa"/>
            <w:shd w:val="clear" w:color="auto" w:fill="auto"/>
            <w:vAlign w:val="center"/>
          </w:tcPr>
          <w:p w:rsidR="00E924B9" w:rsidRDefault="00744ACA">
            <w:pPr>
              <w:jc w:val="center"/>
              <w:rPr>
                <w:rFonts w:ascii="宋体" w:hAnsi="宋体" w:cs="宋体"/>
                <w:sz w:val="24"/>
                <w:szCs w:val="24"/>
              </w:rPr>
            </w:pPr>
            <w:r>
              <w:rPr>
                <w:rFonts w:hint="eastAsia"/>
              </w:rPr>
              <w:t>100</w:t>
            </w:r>
          </w:p>
        </w:tc>
        <w:tc>
          <w:tcPr>
            <w:tcW w:w="1805" w:type="dxa"/>
            <w:shd w:val="clear" w:color="auto" w:fill="auto"/>
            <w:vAlign w:val="center"/>
          </w:tcPr>
          <w:p w:rsidR="00E924B9" w:rsidRDefault="00744ACA">
            <w:pPr>
              <w:jc w:val="center"/>
              <w:rPr>
                <w:rFonts w:ascii="宋体" w:eastAsia="仿宋_GB2312" w:hAnsi="宋体" w:cs="宋体"/>
                <w:sz w:val="24"/>
                <w:szCs w:val="24"/>
              </w:rPr>
            </w:pPr>
            <w:r>
              <w:rPr>
                <w:rFonts w:hint="eastAsia"/>
              </w:rPr>
              <w:t>100</w:t>
            </w:r>
          </w:p>
        </w:tc>
      </w:tr>
      <w:tr w:rsidR="00744ACA" w:rsidTr="008F2A4D">
        <w:trPr>
          <w:trHeight w:val="284"/>
        </w:trPr>
        <w:tc>
          <w:tcPr>
            <w:tcW w:w="2518" w:type="dxa"/>
            <w:shd w:val="clear" w:color="auto" w:fill="auto"/>
            <w:vAlign w:val="center"/>
          </w:tcPr>
          <w:p w:rsidR="00744ACA" w:rsidRDefault="00744ACA">
            <w:pPr>
              <w:jc w:val="center"/>
              <w:rPr>
                <w:rFonts w:eastAsia="仿宋_GB2312"/>
                <w:sz w:val="24"/>
                <w:szCs w:val="24"/>
              </w:rPr>
            </w:pPr>
            <w:r>
              <w:rPr>
                <w:rFonts w:eastAsia="仿宋_GB2312"/>
              </w:rPr>
              <w:t>环境状况</w:t>
            </w:r>
          </w:p>
        </w:tc>
        <w:tc>
          <w:tcPr>
            <w:tcW w:w="1662" w:type="dxa"/>
            <w:shd w:val="clear" w:color="auto" w:fill="auto"/>
            <w:vAlign w:val="center"/>
          </w:tcPr>
          <w:p w:rsidR="00744ACA" w:rsidRDefault="00744ACA" w:rsidP="008F2A4D">
            <w:pPr>
              <w:jc w:val="center"/>
              <w:rPr>
                <w:rFonts w:ascii="宋体" w:hAnsi="宋体" w:cs="宋体"/>
                <w:sz w:val="24"/>
                <w:szCs w:val="24"/>
              </w:rPr>
            </w:pPr>
            <w:r>
              <w:rPr>
                <w:rFonts w:hint="eastAsia"/>
              </w:rPr>
              <w:t>100</w:t>
            </w:r>
          </w:p>
        </w:tc>
        <w:tc>
          <w:tcPr>
            <w:tcW w:w="1807" w:type="dxa"/>
            <w:shd w:val="clear" w:color="auto" w:fill="auto"/>
            <w:vAlign w:val="center"/>
          </w:tcPr>
          <w:p w:rsidR="00744ACA" w:rsidRDefault="00744ACA" w:rsidP="002769B0">
            <w:pPr>
              <w:jc w:val="center"/>
              <w:rPr>
                <w:rFonts w:ascii="宋体" w:hAnsi="宋体" w:cs="宋体"/>
                <w:sz w:val="24"/>
                <w:szCs w:val="24"/>
              </w:rPr>
            </w:pPr>
            <w:r>
              <w:rPr>
                <w:rFonts w:hint="eastAsia"/>
              </w:rPr>
              <w:t>100</w:t>
            </w:r>
          </w:p>
        </w:tc>
        <w:tc>
          <w:tcPr>
            <w:tcW w:w="1807" w:type="dxa"/>
            <w:shd w:val="clear" w:color="auto" w:fill="auto"/>
            <w:vAlign w:val="center"/>
          </w:tcPr>
          <w:p w:rsidR="00E924B9" w:rsidRDefault="00744ACA">
            <w:pPr>
              <w:jc w:val="center"/>
              <w:rPr>
                <w:rFonts w:ascii="宋体" w:hAnsi="宋体" w:cs="宋体"/>
                <w:sz w:val="24"/>
                <w:szCs w:val="24"/>
              </w:rPr>
            </w:pPr>
            <w:r>
              <w:rPr>
                <w:rFonts w:hint="eastAsia"/>
              </w:rPr>
              <w:t>100</w:t>
            </w:r>
          </w:p>
        </w:tc>
        <w:tc>
          <w:tcPr>
            <w:tcW w:w="1805" w:type="dxa"/>
            <w:shd w:val="clear" w:color="auto" w:fill="auto"/>
            <w:vAlign w:val="center"/>
          </w:tcPr>
          <w:p w:rsidR="00E924B9" w:rsidRDefault="00744ACA">
            <w:pPr>
              <w:jc w:val="center"/>
              <w:rPr>
                <w:rFonts w:ascii="宋体" w:hAnsi="宋体" w:cs="宋体"/>
                <w:sz w:val="24"/>
                <w:szCs w:val="24"/>
              </w:rPr>
            </w:pPr>
            <w:r>
              <w:rPr>
                <w:rFonts w:hint="eastAsia"/>
              </w:rPr>
              <w:t>100</w:t>
            </w:r>
          </w:p>
        </w:tc>
      </w:tr>
      <w:tr w:rsidR="00744ACA" w:rsidTr="008F2A4D">
        <w:trPr>
          <w:trHeight w:val="284"/>
        </w:trPr>
        <w:tc>
          <w:tcPr>
            <w:tcW w:w="2518" w:type="dxa"/>
            <w:shd w:val="clear" w:color="auto" w:fill="auto"/>
            <w:vAlign w:val="center"/>
          </w:tcPr>
          <w:p w:rsidR="00744ACA" w:rsidRDefault="00744ACA">
            <w:pPr>
              <w:jc w:val="center"/>
              <w:rPr>
                <w:rFonts w:eastAsia="仿宋_GB2312"/>
                <w:sz w:val="24"/>
                <w:szCs w:val="24"/>
              </w:rPr>
            </w:pPr>
            <w:r>
              <w:rPr>
                <w:rFonts w:eastAsia="仿宋_GB2312"/>
              </w:rPr>
              <w:t>公共配套设施</w:t>
            </w:r>
          </w:p>
        </w:tc>
        <w:tc>
          <w:tcPr>
            <w:tcW w:w="1662" w:type="dxa"/>
            <w:shd w:val="clear" w:color="auto" w:fill="auto"/>
            <w:vAlign w:val="center"/>
          </w:tcPr>
          <w:p w:rsidR="00744ACA" w:rsidRDefault="00744ACA" w:rsidP="008F2A4D">
            <w:pPr>
              <w:jc w:val="center"/>
              <w:rPr>
                <w:rFonts w:ascii="宋体" w:hAnsi="宋体" w:cs="宋体"/>
                <w:sz w:val="24"/>
                <w:szCs w:val="24"/>
              </w:rPr>
            </w:pPr>
            <w:r>
              <w:rPr>
                <w:rFonts w:hint="eastAsia"/>
              </w:rPr>
              <w:t>100</w:t>
            </w:r>
          </w:p>
        </w:tc>
        <w:tc>
          <w:tcPr>
            <w:tcW w:w="1807" w:type="dxa"/>
            <w:shd w:val="clear" w:color="auto" w:fill="auto"/>
            <w:vAlign w:val="center"/>
          </w:tcPr>
          <w:p w:rsidR="00744ACA" w:rsidRDefault="00744ACA" w:rsidP="002769B0">
            <w:pPr>
              <w:jc w:val="center"/>
              <w:rPr>
                <w:rFonts w:ascii="宋体" w:hAnsi="宋体" w:cs="宋体"/>
                <w:sz w:val="24"/>
                <w:szCs w:val="24"/>
              </w:rPr>
            </w:pPr>
            <w:r>
              <w:rPr>
                <w:rFonts w:hint="eastAsia"/>
              </w:rPr>
              <w:t>100</w:t>
            </w:r>
          </w:p>
        </w:tc>
        <w:tc>
          <w:tcPr>
            <w:tcW w:w="1807" w:type="dxa"/>
            <w:shd w:val="clear" w:color="auto" w:fill="auto"/>
            <w:vAlign w:val="center"/>
          </w:tcPr>
          <w:p w:rsidR="00E924B9" w:rsidRDefault="00744ACA">
            <w:pPr>
              <w:jc w:val="center"/>
              <w:rPr>
                <w:rFonts w:ascii="宋体" w:hAnsi="宋体" w:cs="宋体"/>
                <w:sz w:val="24"/>
                <w:szCs w:val="24"/>
              </w:rPr>
            </w:pPr>
            <w:r>
              <w:rPr>
                <w:rFonts w:hint="eastAsia"/>
              </w:rPr>
              <w:t>100</w:t>
            </w:r>
          </w:p>
        </w:tc>
        <w:tc>
          <w:tcPr>
            <w:tcW w:w="1805" w:type="dxa"/>
            <w:shd w:val="clear" w:color="auto" w:fill="auto"/>
            <w:vAlign w:val="center"/>
          </w:tcPr>
          <w:p w:rsidR="00E924B9" w:rsidRDefault="00744ACA">
            <w:pPr>
              <w:jc w:val="center"/>
              <w:rPr>
                <w:rFonts w:ascii="宋体" w:hAnsi="宋体" w:cs="宋体"/>
                <w:sz w:val="24"/>
                <w:szCs w:val="24"/>
              </w:rPr>
            </w:pPr>
            <w:r>
              <w:rPr>
                <w:rFonts w:hint="eastAsia"/>
              </w:rPr>
              <w:t>100</w:t>
            </w:r>
          </w:p>
        </w:tc>
      </w:tr>
      <w:tr w:rsidR="00744ACA" w:rsidTr="008F2A4D">
        <w:trPr>
          <w:trHeight w:val="284"/>
        </w:trPr>
        <w:tc>
          <w:tcPr>
            <w:tcW w:w="2518" w:type="dxa"/>
            <w:shd w:val="clear" w:color="auto" w:fill="auto"/>
            <w:vAlign w:val="center"/>
          </w:tcPr>
          <w:p w:rsidR="00744ACA" w:rsidRDefault="00744ACA">
            <w:pPr>
              <w:jc w:val="center"/>
              <w:rPr>
                <w:rFonts w:eastAsia="仿宋_GB2312"/>
                <w:sz w:val="24"/>
                <w:szCs w:val="24"/>
              </w:rPr>
            </w:pPr>
            <w:r>
              <w:rPr>
                <w:rFonts w:eastAsia="仿宋_GB2312"/>
              </w:rPr>
              <w:t>城市规划限制</w:t>
            </w:r>
          </w:p>
        </w:tc>
        <w:tc>
          <w:tcPr>
            <w:tcW w:w="1662" w:type="dxa"/>
            <w:shd w:val="clear" w:color="auto" w:fill="auto"/>
            <w:vAlign w:val="center"/>
          </w:tcPr>
          <w:p w:rsidR="00744ACA" w:rsidRDefault="00744ACA" w:rsidP="008F2A4D">
            <w:pPr>
              <w:jc w:val="center"/>
              <w:rPr>
                <w:rFonts w:ascii="宋体" w:hAnsi="宋体" w:cs="宋体"/>
                <w:sz w:val="24"/>
                <w:szCs w:val="24"/>
              </w:rPr>
            </w:pPr>
            <w:r>
              <w:rPr>
                <w:rFonts w:hint="eastAsia"/>
              </w:rPr>
              <w:t>100</w:t>
            </w:r>
          </w:p>
        </w:tc>
        <w:tc>
          <w:tcPr>
            <w:tcW w:w="1807" w:type="dxa"/>
            <w:shd w:val="clear" w:color="auto" w:fill="auto"/>
            <w:vAlign w:val="center"/>
          </w:tcPr>
          <w:p w:rsidR="00744ACA" w:rsidRDefault="00744ACA" w:rsidP="002769B0">
            <w:pPr>
              <w:jc w:val="center"/>
              <w:rPr>
                <w:rFonts w:ascii="宋体" w:hAnsi="宋体" w:cs="宋体"/>
                <w:sz w:val="24"/>
                <w:szCs w:val="24"/>
              </w:rPr>
            </w:pPr>
            <w:r>
              <w:rPr>
                <w:rFonts w:hint="eastAsia"/>
              </w:rPr>
              <w:t>100</w:t>
            </w:r>
          </w:p>
        </w:tc>
        <w:tc>
          <w:tcPr>
            <w:tcW w:w="1807" w:type="dxa"/>
            <w:shd w:val="clear" w:color="auto" w:fill="auto"/>
            <w:vAlign w:val="center"/>
          </w:tcPr>
          <w:p w:rsidR="00E924B9" w:rsidRDefault="00744ACA">
            <w:pPr>
              <w:jc w:val="center"/>
              <w:rPr>
                <w:rFonts w:ascii="宋体" w:hAnsi="宋体" w:cs="宋体"/>
                <w:sz w:val="24"/>
                <w:szCs w:val="24"/>
              </w:rPr>
            </w:pPr>
            <w:r>
              <w:rPr>
                <w:rFonts w:hint="eastAsia"/>
              </w:rPr>
              <w:t>100</w:t>
            </w:r>
          </w:p>
        </w:tc>
        <w:tc>
          <w:tcPr>
            <w:tcW w:w="1805" w:type="dxa"/>
            <w:shd w:val="clear" w:color="auto" w:fill="auto"/>
            <w:vAlign w:val="center"/>
          </w:tcPr>
          <w:p w:rsidR="00E924B9" w:rsidRDefault="00744ACA">
            <w:pPr>
              <w:jc w:val="center"/>
              <w:rPr>
                <w:rFonts w:ascii="宋体" w:hAnsi="宋体" w:cs="宋体"/>
                <w:sz w:val="24"/>
                <w:szCs w:val="24"/>
              </w:rPr>
            </w:pPr>
            <w:r>
              <w:rPr>
                <w:rFonts w:hint="eastAsia"/>
              </w:rPr>
              <w:t>100</w:t>
            </w:r>
          </w:p>
        </w:tc>
      </w:tr>
      <w:tr w:rsidR="00744ACA" w:rsidTr="008F2A4D">
        <w:trPr>
          <w:trHeight w:val="284"/>
        </w:trPr>
        <w:tc>
          <w:tcPr>
            <w:tcW w:w="2518" w:type="dxa"/>
            <w:shd w:val="clear" w:color="auto" w:fill="auto"/>
            <w:vAlign w:val="center"/>
          </w:tcPr>
          <w:p w:rsidR="00744ACA" w:rsidRDefault="00744ACA">
            <w:pPr>
              <w:jc w:val="center"/>
              <w:rPr>
                <w:rFonts w:eastAsia="仿宋_GB2312"/>
                <w:sz w:val="24"/>
                <w:szCs w:val="24"/>
              </w:rPr>
            </w:pPr>
            <w:r>
              <w:rPr>
                <w:rFonts w:eastAsia="仿宋_GB2312"/>
              </w:rPr>
              <w:t>面积大小</w:t>
            </w:r>
          </w:p>
        </w:tc>
        <w:tc>
          <w:tcPr>
            <w:tcW w:w="1662" w:type="dxa"/>
            <w:shd w:val="clear" w:color="auto" w:fill="auto"/>
            <w:vAlign w:val="center"/>
          </w:tcPr>
          <w:p w:rsidR="00744ACA" w:rsidRDefault="00744ACA" w:rsidP="008F2A4D">
            <w:pPr>
              <w:jc w:val="center"/>
              <w:rPr>
                <w:rFonts w:ascii="宋体" w:hAnsi="宋体" w:cs="宋体"/>
                <w:sz w:val="24"/>
                <w:szCs w:val="24"/>
              </w:rPr>
            </w:pPr>
            <w:r>
              <w:rPr>
                <w:rFonts w:hint="eastAsia"/>
              </w:rPr>
              <w:t>100</w:t>
            </w:r>
          </w:p>
        </w:tc>
        <w:tc>
          <w:tcPr>
            <w:tcW w:w="1807" w:type="dxa"/>
            <w:shd w:val="clear" w:color="auto" w:fill="auto"/>
            <w:vAlign w:val="center"/>
          </w:tcPr>
          <w:p w:rsidR="00744ACA" w:rsidRDefault="00744ACA" w:rsidP="002769B0">
            <w:pPr>
              <w:jc w:val="center"/>
              <w:rPr>
                <w:rFonts w:ascii="宋体" w:hAnsi="宋体" w:cs="宋体"/>
                <w:sz w:val="24"/>
                <w:szCs w:val="24"/>
              </w:rPr>
            </w:pPr>
            <w:r>
              <w:rPr>
                <w:rFonts w:hint="eastAsia"/>
              </w:rPr>
              <w:t>100</w:t>
            </w:r>
          </w:p>
        </w:tc>
        <w:tc>
          <w:tcPr>
            <w:tcW w:w="1807" w:type="dxa"/>
            <w:shd w:val="clear" w:color="auto" w:fill="auto"/>
            <w:vAlign w:val="center"/>
          </w:tcPr>
          <w:p w:rsidR="00E924B9" w:rsidRDefault="00744ACA">
            <w:pPr>
              <w:jc w:val="center"/>
              <w:rPr>
                <w:rFonts w:ascii="宋体" w:hAnsi="宋体" w:cs="宋体"/>
                <w:sz w:val="24"/>
                <w:szCs w:val="24"/>
              </w:rPr>
            </w:pPr>
            <w:r>
              <w:rPr>
                <w:rFonts w:hint="eastAsia"/>
              </w:rPr>
              <w:t>100</w:t>
            </w:r>
          </w:p>
        </w:tc>
        <w:tc>
          <w:tcPr>
            <w:tcW w:w="1805" w:type="dxa"/>
            <w:shd w:val="clear" w:color="auto" w:fill="auto"/>
            <w:vAlign w:val="center"/>
          </w:tcPr>
          <w:p w:rsidR="00E924B9" w:rsidRDefault="00744ACA">
            <w:pPr>
              <w:jc w:val="center"/>
              <w:rPr>
                <w:rFonts w:ascii="宋体" w:hAnsi="宋体" w:cs="宋体"/>
                <w:sz w:val="24"/>
                <w:szCs w:val="24"/>
              </w:rPr>
            </w:pPr>
            <w:r>
              <w:rPr>
                <w:rFonts w:hint="eastAsia"/>
              </w:rPr>
              <w:t>100</w:t>
            </w:r>
          </w:p>
        </w:tc>
      </w:tr>
      <w:tr w:rsidR="00744ACA" w:rsidTr="008F2A4D">
        <w:trPr>
          <w:trHeight w:val="284"/>
        </w:trPr>
        <w:tc>
          <w:tcPr>
            <w:tcW w:w="2518" w:type="dxa"/>
            <w:shd w:val="clear" w:color="auto" w:fill="auto"/>
            <w:vAlign w:val="center"/>
          </w:tcPr>
          <w:p w:rsidR="00744ACA" w:rsidRDefault="00744ACA">
            <w:pPr>
              <w:jc w:val="center"/>
              <w:rPr>
                <w:rFonts w:eastAsia="仿宋_GB2312"/>
                <w:sz w:val="24"/>
                <w:szCs w:val="24"/>
              </w:rPr>
            </w:pPr>
            <w:r>
              <w:rPr>
                <w:rFonts w:eastAsia="仿宋_GB2312"/>
              </w:rPr>
              <w:t>平面布局</w:t>
            </w:r>
          </w:p>
        </w:tc>
        <w:tc>
          <w:tcPr>
            <w:tcW w:w="1662" w:type="dxa"/>
            <w:shd w:val="clear" w:color="auto" w:fill="auto"/>
            <w:vAlign w:val="center"/>
          </w:tcPr>
          <w:p w:rsidR="00744ACA" w:rsidRDefault="00744ACA" w:rsidP="008F2A4D">
            <w:pPr>
              <w:jc w:val="center"/>
              <w:rPr>
                <w:rFonts w:ascii="宋体" w:hAnsi="宋体" w:cs="宋体"/>
                <w:sz w:val="24"/>
                <w:szCs w:val="24"/>
              </w:rPr>
            </w:pPr>
            <w:r>
              <w:rPr>
                <w:rFonts w:hint="eastAsia"/>
              </w:rPr>
              <w:t>100</w:t>
            </w:r>
          </w:p>
        </w:tc>
        <w:tc>
          <w:tcPr>
            <w:tcW w:w="1807" w:type="dxa"/>
            <w:shd w:val="clear" w:color="auto" w:fill="auto"/>
            <w:vAlign w:val="center"/>
          </w:tcPr>
          <w:p w:rsidR="00744ACA" w:rsidRDefault="00744ACA" w:rsidP="002769B0">
            <w:pPr>
              <w:jc w:val="center"/>
              <w:rPr>
                <w:rFonts w:ascii="宋体" w:hAnsi="宋体" w:cs="宋体"/>
                <w:sz w:val="24"/>
                <w:szCs w:val="24"/>
              </w:rPr>
            </w:pPr>
            <w:r>
              <w:rPr>
                <w:rFonts w:hint="eastAsia"/>
              </w:rPr>
              <w:t>100</w:t>
            </w:r>
          </w:p>
        </w:tc>
        <w:tc>
          <w:tcPr>
            <w:tcW w:w="1807" w:type="dxa"/>
            <w:shd w:val="clear" w:color="auto" w:fill="auto"/>
            <w:vAlign w:val="center"/>
          </w:tcPr>
          <w:p w:rsidR="00E924B9" w:rsidRDefault="00744ACA">
            <w:pPr>
              <w:jc w:val="center"/>
              <w:rPr>
                <w:rFonts w:ascii="宋体" w:hAnsi="宋体" w:cs="宋体"/>
                <w:sz w:val="24"/>
                <w:szCs w:val="24"/>
              </w:rPr>
            </w:pPr>
            <w:r>
              <w:rPr>
                <w:rFonts w:hint="eastAsia"/>
              </w:rPr>
              <w:t>100</w:t>
            </w:r>
          </w:p>
        </w:tc>
        <w:tc>
          <w:tcPr>
            <w:tcW w:w="1805" w:type="dxa"/>
            <w:shd w:val="clear" w:color="auto" w:fill="auto"/>
            <w:vAlign w:val="center"/>
          </w:tcPr>
          <w:p w:rsidR="00E924B9" w:rsidRDefault="00744ACA">
            <w:pPr>
              <w:jc w:val="center"/>
              <w:rPr>
                <w:rFonts w:ascii="宋体" w:hAnsi="宋体" w:cs="宋体"/>
                <w:sz w:val="24"/>
                <w:szCs w:val="24"/>
              </w:rPr>
            </w:pPr>
            <w:r>
              <w:rPr>
                <w:rFonts w:hint="eastAsia"/>
              </w:rPr>
              <w:t>100</w:t>
            </w:r>
          </w:p>
        </w:tc>
      </w:tr>
      <w:tr w:rsidR="00744ACA" w:rsidTr="008F2A4D">
        <w:trPr>
          <w:trHeight w:val="284"/>
        </w:trPr>
        <w:tc>
          <w:tcPr>
            <w:tcW w:w="2518" w:type="dxa"/>
            <w:shd w:val="clear" w:color="auto" w:fill="auto"/>
            <w:vAlign w:val="center"/>
          </w:tcPr>
          <w:p w:rsidR="00744ACA" w:rsidRDefault="00744ACA">
            <w:pPr>
              <w:jc w:val="center"/>
              <w:rPr>
                <w:rFonts w:eastAsia="仿宋_GB2312"/>
                <w:sz w:val="24"/>
                <w:szCs w:val="24"/>
              </w:rPr>
            </w:pPr>
            <w:r>
              <w:rPr>
                <w:rFonts w:eastAsia="仿宋_GB2312"/>
              </w:rPr>
              <w:t>临路状况</w:t>
            </w:r>
          </w:p>
        </w:tc>
        <w:tc>
          <w:tcPr>
            <w:tcW w:w="1662" w:type="dxa"/>
            <w:shd w:val="clear" w:color="auto" w:fill="auto"/>
            <w:vAlign w:val="center"/>
          </w:tcPr>
          <w:p w:rsidR="00744ACA" w:rsidRDefault="00744ACA" w:rsidP="008F2A4D">
            <w:pPr>
              <w:jc w:val="center"/>
              <w:rPr>
                <w:rFonts w:ascii="宋体" w:hAnsi="宋体" w:cs="宋体"/>
                <w:sz w:val="24"/>
                <w:szCs w:val="24"/>
              </w:rPr>
            </w:pPr>
            <w:r>
              <w:rPr>
                <w:rFonts w:hint="eastAsia"/>
              </w:rPr>
              <w:t>100</w:t>
            </w:r>
          </w:p>
        </w:tc>
        <w:tc>
          <w:tcPr>
            <w:tcW w:w="1807" w:type="dxa"/>
            <w:shd w:val="clear" w:color="auto" w:fill="auto"/>
            <w:vAlign w:val="center"/>
          </w:tcPr>
          <w:p w:rsidR="00744ACA" w:rsidRPr="008F2A4D" w:rsidRDefault="00DA17BF" w:rsidP="008F2A4D">
            <w:pPr>
              <w:jc w:val="center"/>
              <w:rPr>
                <w:rFonts w:ascii="宋体" w:hAnsi="宋体" w:cs="宋体"/>
                <w:sz w:val="24"/>
                <w:szCs w:val="24"/>
              </w:rPr>
            </w:pPr>
            <w:r w:rsidRPr="00DA17BF">
              <w:t>102</w:t>
            </w:r>
          </w:p>
        </w:tc>
        <w:tc>
          <w:tcPr>
            <w:tcW w:w="1807" w:type="dxa"/>
            <w:shd w:val="clear" w:color="auto" w:fill="auto"/>
            <w:vAlign w:val="center"/>
          </w:tcPr>
          <w:p w:rsidR="00744ACA" w:rsidRPr="008F2A4D" w:rsidRDefault="00DA17BF" w:rsidP="002769B0">
            <w:pPr>
              <w:jc w:val="center"/>
              <w:rPr>
                <w:rFonts w:ascii="宋体" w:hAnsi="宋体" w:cs="宋体"/>
                <w:sz w:val="24"/>
                <w:szCs w:val="24"/>
              </w:rPr>
            </w:pPr>
            <w:r w:rsidRPr="00DA17BF">
              <w:t>102</w:t>
            </w:r>
          </w:p>
        </w:tc>
        <w:tc>
          <w:tcPr>
            <w:tcW w:w="1805" w:type="dxa"/>
            <w:shd w:val="clear" w:color="auto" w:fill="auto"/>
            <w:vAlign w:val="center"/>
          </w:tcPr>
          <w:p w:rsidR="00E924B9" w:rsidRDefault="00DA17BF">
            <w:pPr>
              <w:jc w:val="center"/>
              <w:rPr>
                <w:rFonts w:ascii="宋体" w:hAnsi="宋体" w:cs="宋体"/>
                <w:sz w:val="24"/>
                <w:szCs w:val="24"/>
              </w:rPr>
            </w:pPr>
            <w:r w:rsidRPr="00DA17BF">
              <w:t>102</w:t>
            </w:r>
          </w:p>
        </w:tc>
      </w:tr>
      <w:tr w:rsidR="00744ACA" w:rsidTr="008F2A4D">
        <w:trPr>
          <w:trHeight w:val="284"/>
        </w:trPr>
        <w:tc>
          <w:tcPr>
            <w:tcW w:w="2518" w:type="dxa"/>
            <w:shd w:val="clear" w:color="auto" w:fill="auto"/>
            <w:vAlign w:val="center"/>
          </w:tcPr>
          <w:p w:rsidR="00744ACA" w:rsidRDefault="00744ACA">
            <w:pPr>
              <w:jc w:val="center"/>
              <w:rPr>
                <w:rFonts w:eastAsia="仿宋_GB2312"/>
                <w:sz w:val="24"/>
                <w:szCs w:val="24"/>
              </w:rPr>
            </w:pPr>
            <w:r>
              <w:rPr>
                <w:rFonts w:eastAsia="仿宋_GB2312"/>
              </w:rPr>
              <w:t>基础设施完备程度</w:t>
            </w:r>
          </w:p>
        </w:tc>
        <w:tc>
          <w:tcPr>
            <w:tcW w:w="1662" w:type="dxa"/>
            <w:shd w:val="clear" w:color="auto" w:fill="auto"/>
            <w:vAlign w:val="center"/>
          </w:tcPr>
          <w:p w:rsidR="00744ACA" w:rsidRDefault="00744ACA" w:rsidP="008F2A4D">
            <w:pPr>
              <w:jc w:val="center"/>
              <w:rPr>
                <w:rFonts w:ascii="宋体" w:hAnsi="宋体" w:cs="宋体"/>
                <w:sz w:val="24"/>
                <w:szCs w:val="24"/>
              </w:rPr>
            </w:pPr>
            <w:r>
              <w:rPr>
                <w:rFonts w:hint="eastAsia"/>
              </w:rPr>
              <w:t>100</w:t>
            </w:r>
          </w:p>
        </w:tc>
        <w:tc>
          <w:tcPr>
            <w:tcW w:w="1807" w:type="dxa"/>
            <w:shd w:val="clear" w:color="auto" w:fill="auto"/>
            <w:vAlign w:val="center"/>
          </w:tcPr>
          <w:p w:rsidR="00744ACA" w:rsidRPr="008F2A4D" w:rsidRDefault="00744ACA" w:rsidP="002769B0">
            <w:pPr>
              <w:jc w:val="center"/>
              <w:rPr>
                <w:rFonts w:ascii="宋体" w:hAnsi="宋体" w:cs="宋体"/>
                <w:sz w:val="24"/>
                <w:szCs w:val="24"/>
              </w:rPr>
            </w:pPr>
            <w:r w:rsidRPr="008F2A4D">
              <w:rPr>
                <w:rFonts w:hint="eastAsia"/>
              </w:rPr>
              <w:t>100</w:t>
            </w:r>
          </w:p>
        </w:tc>
        <w:tc>
          <w:tcPr>
            <w:tcW w:w="1807" w:type="dxa"/>
            <w:shd w:val="clear" w:color="auto" w:fill="auto"/>
            <w:vAlign w:val="center"/>
          </w:tcPr>
          <w:p w:rsidR="00E924B9" w:rsidRDefault="00744ACA">
            <w:pPr>
              <w:jc w:val="center"/>
              <w:rPr>
                <w:rFonts w:ascii="宋体" w:hAnsi="宋体" w:cs="宋体"/>
                <w:sz w:val="24"/>
                <w:szCs w:val="24"/>
              </w:rPr>
            </w:pPr>
            <w:r w:rsidRPr="008F2A4D">
              <w:rPr>
                <w:rFonts w:hint="eastAsia"/>
              </w:rPr>
              <w:t>100</w:t>
            </w:r>
          </w:p>
        </w:tc>
        <w:tc>
          <w:tcPr>
            <w:tcW w:w="1805" w:type="dxa"/>
            <w:shd w:val="clear" w:color="auto" w:fill="auto"/>
            <w:vAlign w:val="center"/>
          </w:tcPr>
          <w:p w:rsidR="00E924B9" w:rsidRDefault="00744ACA">
            <w:pPr>
              <w:jc w:val="center"/>
              <w:rPr>
                <w:rFonts w:ascii="宋体" w:hAnsi="宋体" w:cs="宋体"/>
                <w:sz w:val="24"/>
                <w:szCs w:val="24"/>
              </w:rPr>
            </w:pPr>
            <w:r w:rsidRPr="002769B0">
              <w:rPr>
                <w:rFonts w:hint="eastAsia"/>
              </w:rPr>
              <w:t>100</w:t>
            </w:r>
          </w:p>
        </w:tc>
      </w:tr>
      <w:tr w:rsidR="00744ACA" w:rsidTr="008F2A4D">
        <w:trPr>
          <w:trHeight w:val="284"/>
        </w:trPr>
        <w:tc>
          <w:tcPr>
            <w:tcW w:w="2518" w:type="dxa"/>
            <w:shd w:val="clear" w:color="000000" w:fill="auto"/>
            <w:vAlign w:val="center"/>
          </w:tcPr>
          <w:p w:rsidR="00744ACA" w:rsidRDefault="00744ACA">
            <w:pPr>
              <w:jc w:val="center"/>
              <w:rPr>
                <w:rFonts w:eastAsia="仿宋_GB2312"/>
                <w:sz w:val="24"/>
                <w:szCs w:val="24"/>
              </w:rPr>
            </w:pPr>
            <w:r>
              <w:rPr>
                <w:rFonts w:eastAsia="仿宋_GB2312" w:hint="eastAsia"/>
              </w:rPr>
              <w:t>新旧程度</w:t>
            </w:r>
          </w:p>
        </w:tc>
        <w:tc>
          <w:tcPr>
            <w:tcW w:w="1662" w:type="dxa"/>
            <w:shd w:val="clear" w:color="000000" w:fill="auto"/>
            <w:vAlign w:val="center"/>
          </w:tcPr>
          <w:p w:rsidR="00744ACA" w:rsidRDefault="00744ACA" w:rsidP="008F2A4D">
            <w:pPr>
              <w:jc w:val="center"/>
              <w:rPr>
                <w:rFonts w:ascii="宋体" w:hAnsi="宋体" w:cs="宋体"/>
                <w:sz w:val="24"/>
                <w:szCs w:val="24"/>
              </w:rPr>
            </w:pPr>
            <w:r>
              <w:rPr>
                <w:rFonts w:hint="eastAsia"/>
              </w:rPr>
              <w:t>100</w:t>
            </w:r>
          </w:p>
        </w:tc>
        <w:tc>
          <w:tcPr>
            <w:tcW w:w="1807" w:type="dxa"/>
            <w:shd w:val="clear" w:color="000000" w:fill="auto"/>
            <w:vAlign w:val="center"/>
          </w:tcPr>
          <w:p w:rsidR="00744ACA" w:rsidRPr="008F2A4D" w:rsidRDefault="00744ACA" w:rsidP="002769B0">
            <w:pPr>
              <w:jc w:val="center"/>
              <w:rPr>
                <w:rFonts w:ascii="宋体" w:hAnsi="宋体" w:cs="宋体"/>
                <w:sz w:val="24"/>
                <w:szCs w:val="24"/>
              </w:rPr>
            </w:pPr>
            <w:r w:rsidRPr="008F2A4D">
              <w:rPr>
                <w:rFonts w:hint="eastAsia"/>
              </w:rPr>
              <w:t>100</w:t>
            </w:r>
          </w:p>
        </w:tc>
        <w:tc>
          <w:tcPr>
            <w:tcW w:w="1807" w:type="dxa"/>
            <w:shd w:val="clear" w:color="000000" w:fill="auto"/>
            <w:vAlign w:val="center"/>
          </w:tcPr>
          <w:p w:rsidR="00E924B9" w:rsidRDefault="00744ACA">
            <w:pPr>
              <w:jc w:val="center"/>
              <w:rPr>
                <w:rFonts w:ascii="宋体" w:hAnsi="宋体" w:cs="宋体"/>
                <w:sz w:val="24"/>
                <w:szCs w:val="24"/>
              </w:rPr>
            </w:pPr>
            <w:r w:rsidRPr="008F2A4D">
              <w:rPr>
                <w:rFonts w:hint="eastAsia"/>
              </w:rPr>
              <w:t>100</w:t>
            </w:r>
          </w:p>
        </w:tc>
        <w:tc>
          <w:tcPr>
            <w:tcW w:w="1805" w:type="dxa"/>
            <w:shd w:val="clear" w:color="000000" w:fill="auto"/>
            <w:vAlign w:val="center"/>
          </w:tcPr>
          <w:p w:rsidR="00E924B9" w:rsidRDefault="00744ACA">
            <w:pPr>
              <w:jc w:val="center"/>
              <w:rPr>
                <w:rFonts w:ascii="宋体" w:hAnsi="宋体" w:cs="宋体"/>
                <w:sz w:val="24"/>
                <w:szCs w:val="24"/>
              </w:rPr>
            </w:pPr>
            <w:r w:rsidRPr="002769B0">
              <w:rPr>
                <w:rFonts w:hint="eastAsia"/>
              </w:rPr>
              <w:t>100</w:t>
            </w:r>
          </w:p>
        </w:tc>
      </w:tr>
      <w:tr w:rsidR="00744ACA" w:rsidTr="008F2A4D">
        <w:trPr>
          <w:trHeight w:val="284"/>
        </w:trPr>
        <w:tc>
          <w:tcPr>
            <w:tcW w:w="2518" w:type="dxa"/>
            <w:shd w:val="clear" w:color="auto" w:fill="auto"/>
            <w:vAlign w:val="center"/>
          </w:tcPr>
          <w:p w:rsidR="00744ACA" w:rsidRDefault="00744ACA">
            <w:pPr>
              <w:jc w:val="center"/>
              <w:rPr>
                <w:rFonts w:eastAsia="仿宋_GB2312"/>
                <w:sz w:val="24"/>
                <w:szCs w:val="24"/>
              </w:rPr>
            </w:pPr>
            <w:r>
              <w:rPr>
                <w:rFonts w:eastAsia="仿宋_GB2312"/>
              </w:rPr>
              <w:t>装修</w:t>
            </w:r>
          </w:p>
        </w:tc>
        <w:tc>
          <w:tcPr>
            <w:tcW w:w="1662" w:type="dxa"/>
            <w:shd w:val="clear" w:color="auto" w:fill="auto"/>
            <w:vAlign w:val="center"/>
          </w:tcPr>
          <w:p w:rsidR="00744ACA" w:rsidRDefault="00744ACA" w:rsidP="008F2A4D">
            <w:pPr>
              <w:jc w:val="center"/>
              <w:rPr>
                <w:rFonts w:ascii="宋体" w:hAnsi="宋体" w:cs="宋体"/>
                <w:sz w:val="24"/>
                <w:szCs w:val="24"/>
              </w:rPr>
            </w:pPr>
            <w:r>
              <w:rPr>
                <w:rFonts w:hint="eastAsia"/>
              </w:rPr>
              <w:t>100</w:t>
            </w:r>
          </w:p>
        </w:tc>
        <w:tc>
          <w:tcPr>
            <w:tcW w:w="1807" w:type="dxa"/>
            <w:shd w:val="clear" w:color="auto" w:fill="auto"/>
            <w:vAlign w:val="center"/>
          </w:tcPr>
          <w:p w:rsidR="00744ACA" w:rsidRPr="008F2A4D" w:rsidRDefault="00DA17BF" w:rsidP="008F2A4D">
            <w:pPr>
              <w:jc w:val="center"/>
              <w:rPr>
                <w:rFonts w:ascii="宋体" w:hAnsi="宋体" w:cs="宋体"/>
                <w:sz w:val="24"/>
                <w:szCs w:val="24"/>
              </w:rPr>
            </w:pPr>
            <w:r w:rsidRPr="00DA17BF">
              <w:t>98</w:t>
            </w:r>
          </w:p>
        </w:tc>
        <w:tc>
          <w:tcPr>
            <w:tcW w:w="1807" w:type="dxa"/>
            <w:shd w:val="clear" w:color="auto" w:fill="auto"/>
            <w:vAlign w:val="center"/>
          </w:tcPr>
          <w:p w:rsidR="00744ACA" w:rsidRPr="008F2A4D" w:rsidRDefault="00DA17BF" w:rsidP="002769B0">
            <w:pPr>
              <w:jc w:val="center"/>
              <w:rPr>
                <w:rFonts w:ascii="宋体" w:hAnsi="宋体" w:cs="宋体"/>
                <w:sz w:val="24"/>
                <w:szCs w:val="24"/>
              </w:rPr>
            </w:pPr>
            <w:r w:rsidRPr="00DA17BF">
              <w:t>98</w:t>
            </w:r>
          </w:p>
        </w:tc>
        <w:tc>
          <w:tcPr>
            <w:tcW w:w="1805" w:type="dxa"/>
            <w:shd w:val="clear" w:color="auto" w:fill="auto"/>
            <w:vAlign w:val="center"/>
          </w:tcPr>
          <w:p w:rsidR="00E924B9" w:rsidRDefault="00DA17BF">
            <w:pPr>
              <w:jc w:val="center"/>
              <w:rPr>
                <w:rFonts w:ascii="宋体" w:hAnsi="宋体" w:cs="宋体"/>
                <w:sz w:val="24"/>
                <w:szCs w:val="24"/>
              </w:rPr>
            </w:pPr>
            <w:r w:rsidRPr="00DA17BF">
              <w:t>98</w:t>
            </w:r>
          </w:p>
        </w:tc>
      </w:tr>
      <w:tr w:rsidR="00744ACA" w:rsidTr="008F2A4D">
        <w:trPr>
          <w:trHeight w:val="284"/>
        </w:trPr>
        <w:tc>
          <w:tcPr>
            <w:tcW w:w="2518" w:type="dxa"/>
            <w:shd w:val="clear" w:color="auto" w:fill="auto"/>
            <w:vAlign w:val="center"/>
          </w:tcPr>
          <w:p w:rsidR="00744ACA" w:rsidRDefault="00744ACA">
            <w:pPr>
              <w:jc w:val="center"/>
              <w:rPr>
                <w:rFonts w:eastAsia="仿宋_GB2312"/>
                <w:sz w:val="24"/>
                <w:szCs w:val="24"/>
              </w:rPr>
            </w:pPr>
            <w:r>
              <w:rPr>
                <w:rFonts w:eastAsia="仿宋_GB2312"/>
              </w:rPr>
              <w:t>所在楼层</w:t>
            </w:r>
          </w:p>
        </w:tc>
        <w:tc>
          <w:tcPr>
            <w:tcW w:w="1662" w:type="dxa"/>
            <w:shd w:val="clear" w:color="auto" w:fill="auto"/>
            <w:vAlign w:val="center"/>
          </w:tcPr>
          <w:p w:rsidR="00744ACA" w:rsidRDefault="00744ACA" w:rsidP="008F2A4D">
            <w:pPr>
              <w:jc w:val="center"/>
              <w:rPr>
                <w:rFonts w:ascii="宋体" w:hAnsi="宋体" w:cs="宋体"/>
                <w:sz w:val="24"/>
                <w:szCs w:val="24"/>
              </w:rPr>
            </w:pPr>
            <w:r>
              <w:rPr>
                <w:rFonts w:hint="eastAsia"/>
              </w:rPr>
              <w:t>100</w:t>
            </w:r>
          </w:p>
        </w:tc>
        <w:tc>
          <w:tcPr>
            <w:tcW w:w="1807" w:type="dxa"/>
            <w:shd w:val="clear" w:color="auto" w:fill="auto"/>
            <w:vAlign w:val="center"/>
          </w:tcPr>
          <w:p w:rsidR="00744ACA" w:rsidRDefault="00744ACA" w:rsidP="002769B0">
            <w:pPr>
              <w:jc w:val="center"/>
              <w:rPr>
                <w:rFonts w:ascii="宋体" w:hAnsi="宋体" w:cs="宋体"/>
                <w:sz w:val="24"/>
                <w:szCs w:val="24"/>
              </w:rPr>
            </w:pPr>
            <w:r>
              <w:rPr>
                <w:rFonts w:hint="eastAsia"/>
              </w:rPr>
              <w:t>101</w:t>
            </w:r>
          </w:p>
        </w:tc>
        <w:tc>
          <w:tcPr>
            <w:tcW w:w="1807" w:type="dxa"/>
            <w:shd w:val="clear" w:color="auto" w:fill="auto"/>
            <w:vAlign w:val="center"/>
          </w:tcPr>
          <w:p w:rsidR="00E924B9" w:rsidRDefault="00744ACA">
            <w:pPr>
              <w:jc w:val="center"/>
              <w:rPr>
                <w:rFonts w:ascii="宋体" w:hAnsi="宋体" w:cs="宋体"/>
                <w:sz w:val="24"/>
                <w:szCs w:val="24"/>
              </w:rPr>
            </w:pPr>
            <w:r>
              <w:rPr>
                <w:rFonts w:hint="eastAsia"/>
              </w:rPr>
              <w:t>100</w:t>
            </w:r>
          </w:p>
        </w:tc>
        <w:tc>
          <w:tcPr>
            <w:tcW w:w="1805" w:type="dxa"/>
            <w:shd w:val="clear" w:color="auto" w:fill="auto"/>
            <w:vAlign w:val="center"/>
          </w:tcPr>
          <w:p w:rsidR="00E924B9" w:rsidRDefault="00744ACA">
            <w:pPr>
              <w:jc w:val="center"/>
              <w:rPr>
                <w:rFonts w:ascii="宋体" w:hAnsi="宋体" w:cs="宋体"/>
                <w:sz w:val="24"/>
                <w:szCs w:val="24"/>
              </w:rPr>
            </w:pPr>
            <w:r>
              <w:rPr>
                <w:rFonts w:hint="eastAsia"/>
              </w:rPr>
              <w:t>101</w:t>
            </w:r>
          </w:p>
        </w:tc>
      </w:tr>
      <w:tr w:rsidR="00744ACA" w:rsidTr="008F2A4D">
        <w:trPr>
          <w:trHeight w:val="284"/>
        </w:trPr>
        <w:tc>
          <w:tcPr>
            <w:tcW w:w="2518" w:type="dxa"/>
            <w:shd w:val="clear" w:color="auto" w:fill="auto"/>
            <w:vAlign w:val="center"/>
          </w:tcPr>
          <w:p w:rsidR="00744ACA" w:rsidRDefault="00744ACA">
            <w:pPr>
              <w:jc w:val="center"/>
              <w:rPr>
                <w:rFonts w:eastAsia="仿宋_GB2312"/>
                <w:sz w:val="24"/>
                <w:szCs w:val="24"/>
              </w:rPr>
            </w:pPr>
            <w:r>
              <w:rPr>
                <w:rFonts w:eastAsia="仿宋_GB2312"/>
              </w:rPr>
              <w:t>朝向</w:t>
            </w:r>
          </w:p>
        </w:tc>
        <w:tc>
          <w:tcPr>
            <w:tcW w:w="1662" w:type="dxa"/>
            <w:shd w:val="clear" w:color="auto" w:fill="auto"/>
            <w:vAlign w:val="center"/>
          </w:tcPr>
          <w:p w:rsidR="00744ACA" w:rsidRDefault="00744ACA" w:rsidP="008F2A4D">
            <w:pPr>
              <w:jc w:val="center"/>
              <w:rPr>
                <w:rFonts w:ascii="宋体" w:hAnsi="宋体" w:cs="宋体"/>
                <w:sz w:val="24"/>
                <w:szCs w:val="24"/>
              </w:rPr>
            </w:pPr>
            <w:r>
              <w:rPr>
                <w:rFonts w:hint="eastAsia"/>
              </w:rPr>
              <w:t>100</w:t>
            </w:r>
          </w:p>
        </w:tc>
        <w:tc>
          <w:tcPr>
            <w:tcW w:w="1807" w:type="dxa"/>
            <w:shd w:val="clear" w:color="auto" w:fill="auto"/>
            <w:vAlign w:val="center"/>
          </w:tcPr>
          <w:p w:rsidR="00744ACA" w:rsidRDefault="00744ACA" w:rsidP="002769B0">
            <w:pPr>
              <w:jc w:val="center"/>
              <w:rPr>
                <w:rFonts w:ascii="宋体" w:hAnsi="宋体" w:cs="宋体"/>
                <w:sz w:val="24"/>
                <w:szCs w:val="24"/>
              </w:rPr>
            </w:pPr>
            <w:r>
              <w:rPr>
                <w:rFonts w:hint="eastAsia"/>
              </w:rPr>
              <w:t>100</w:t>
            </w:r>
          </w:p>
        </w:tc>
        <w:tc>
          <w:tcPr>
            <w:tcW w:w="1807" w:type="dxa"/>
            <w:shd w:val="clear" w:color="auto" w:fill="auto"/>
            <w:vAlign w:val="center"/>
          </w:tcPr>
          <w:p w:rsidR="00E924B9" w:rsidRDefault="00744ACA">
            <w:pPr>
              <w:jc w:val="center"/>
              <w:rPr>
                <w:rFonts w:ascii="宋体" w:hAnsi="宋体" w:cs="宋体"/>
                <w:sz w:val="24"/>
                <w:szCs w:val="24"/>
              </w:rPr>
            </w:pPr>
            <w:r>
              <w:rPr>
                <w:rFonts w:hint="eastAsia"/>
              </w:rPr>
              <w:t>100</w:t>
            </w:r>
          </w:p>
        </w:tc>
        <w:tc>
          <w:tcPr>
            <w:tcW w:w="1805" w:type="dxa"/>
            <w:shd w:val="clear" w:color="auto" w:fill="auto"/>
            <w:vAlign w:val="center"/>
          </w:tcPr>
          <w:p w:rsidR="00E924B9" w:rsidRDefault="00744ACA">
            <w:pPr>
              <w:jc w:val="center"/>
              <w:rPr>
                <w:rFonts w:ascii="宋体" w:hAnsi="宋体" w:cs="宋体"/>
                <w:sz w:val="24"/>
                <w:szCs w:val="24"/>
              </w:rPr>
            </w:pPr>
            <w:r>
              <w:rPr>
                <w:rFonts w:hint="eastAsia"/>
              </w:rPr>
              <w:t>100</w:t>
            </w:r>
          </w:p>
        </w:tc>
      </w:tr>
      <w:tr w:rsidR="00744ACA" w:rsidTr="008F2A4D">
        <w:trPr>
          <w:trHeight w:val="284"/>
        </w:trPr>
        <w:tc>
          <w:tcPr>
            <w:tcW w:w="2518" w:type="dxa"/>
            <w:shd w:val="clear" w:color="auto" w:fill="auto"/>
            <w:vAlign w:val="center"/>
          </w:tcPr>
          <w:p w:rsidR="00744ACA" w:rsidRDefault="00744ACA">
            <w:pPr>
              <w:jc w:val="center"/>
              <w:rPr>
                <w:rFonts w:eastAsia="仿宋_GB2312"/>
                <w:sz w:val="24"/>
                <w:szCs w:val="24"/>
              </w:rPr>
            </w:pPr>
            <w:r>
              <w:rPr>
                <w:rFonts w:eastAsia="仿宋_GB2312"/>
              </w:rPr>
              <w:t>光照</w:t>
            </w:r>
          </w:p>
        </w:tc>
        <w:tc>
          <w:tcPr>
            <w:tcW w:w="1662" w:type="dxa"/>
            <w:shd w:val="clear" w:color="auto" w:fill="auto"/>
            <w:vAlign w:val="center"/>
          </w:tcPr>
          <w:p w:rsidR="00744ACA" w:rsidRDefault="00744ACA" w:rsidP="008F2A4D">
            <w:pPr>
              <w:jc w:val="center"/>
              <w:rPr>
                <w:rFonts w:ascii="宋体" w:hAnsi="宋体" w:cs="宋体"/>
                <w:sz w:val="24"/>
                <w:szCs w:val="24"/>
              </w:rPr>
            </w:pPr>
            <w:r>
              <w:rPr>
                <w:rFonts w:hint="eastAsia"/>
              </w:rPr>
              <w:t>100</w:t>
            </w:r>
          </w:p>
        </w:tc>
        <w:tc>
          <w:tcPr>
            <w:tcW w:w="1807" w:type="dxa"/>
            <w:shd w:val="clear" w:color="auto" w:fill="auto"/>
            <w:vAlign w:val="center"/>
          </w:tcPr>
          <w:p w:rsidR="00744ACA" w:rsidRDefault="00744ACA" w:rsidP="002769B0">
            <w:pPr>
              <w:jc w:val="center"/>
              <w:rPr>
                <w:rFonts w:ascii="宋体" w:hAnsi="宋体" w:cs="宋体"/>
                <w:sz w:val="24"/>
                <w:szCs w:val="24"/>
              </w:rPr>
            </w:pPr>
            <w:r>
              <w:rPr>
                <w:rFonts w:hint="eastAsia"/>
              </w:rPr>
              <w:t>100</w:t>
            </w:r>
          </w:p>
        </w:tc>
        <w:tc>
          <w:tcPr>
            <w:tcW w:w="1807" w:type="dxa"/>
            <w:shd w:val="clear" w:color="auto" w:fill="auto"/>
            <w:vAlign w:val="center"/>
          </w:tcPr>
          <w:p w:rsidR="00E924B9" w:rsidRDefault="00744ACA">
            <w:pPr>
              <w:jc w:val="center"/>
              <w:rPr>
                <w:rFonts w:ascii="宋体" w:hAnsi="宋体" w:cs="宋体"/>
                <w:sz w:val="24"/>
                <w:szCs w:val="24"/>
              </w:rPr>
            </w:pPr>
            <w:r>
              <w:rPr>
                <w:rFonts w:hint="eastAsia"/>
              </w:rPr>
              <w:t>100</w:t>
            </w:r>
          </w:p>
        </w:tc>
        <w:tc>
          <w:tcPr>
            <w:tcW w:w="1805" w:type="dxa"/>
            <w:shd w:val="clear" w:color="auto" w:fill="auto"/>
            <w:vAlign w:val="center"/>
          </w:tcPr>
          <w:p w:rsidR="00E924B9" w:rsidRDefault="00744ACA">
            <w:pPr>
              <w:jc w:val="center"/>
              <w:rPr>
                <w:rFonts w:ascii="宋体" w:hAnsi="宋体" w:cs="宋体"/>
                <w:sz w:val="24"/>
                <w:szCs w:val="24"/>
              </w:rPr>
            </w:pPr>
            <w:r>
              <w:rPr>
                <w:rFonts w:hint="eastAsia"/>
              </w:rPr>
              <w:t>100</w:t>
            </w:r>
          </w:p>
        </w:tc>
      </w:tr>
      <w:tr w:rsidR="00744ACA" w:rsidTr="008F2A4D">
        <w:trPr>
          <w:trHeight w:val="284"/>
        </w:trPr>
        <w:tc>
          <w:tcPr>
            <w:tcW w:w="2518" w:type="dxa"/>
            <w:shd w:val="clear" w:color="auto" w:fill="auto"/>
            <w:vAlign w:val="center"/>
          </w:tcPr>
          <w:p w:rsidR="00744ACA" w:rsidRDefault="00744ACA">
            <w:pPr>
              <w:jc w:val="center"/>
              <w:rPr>
                <w:rFonts w:eastAsia="仿宋_GB2312"/>
              </w:rPr>
            </w:pPr>
            <w:r>
              <w:rPr>
                <w:rFonts w:eastAsia="仿宋_GB2312" w:hint="eastAsia"/>
              </w:rPr>
              <w:t>特殊因素（维护保养状况）</w:t>
            </w:r>
          </w:p>
        </w:tc>
        <w:tc>
          <w:tcPr>
            <w:tcW w:w="1662" w:type="dxa"/>
            <w:shd w:val="clear" w:color="auto" w:fill="auto"/>
            <w:vAlign w:val="center"/>
          </w:tcPr>
          <w:p w:rsidR="00744ACA" w:rsidRDefault="00744ACA" w:rsidP="008F2A4D">
            <w:pPr>
              <w:jc w:val="center"/>
              <w:rPr>
                <w:rFonts w:ascii="宋体" w:hAnsi="宋体" w:cs="宋体"/>
                <w:sz w:val="24"/>
                <w:szCs w:val="24"/>
              </w:rPr>
            </w:pPr>
            <w:r>
              <w:rPr>
                <w:rFonts w:hint="eastAsia"/>
              </w:rPr>
              <w:t>100</w:t>
            </w:r>
          </w:p>
        </w:tc>
        <w:tc>
          <w:tcPr>
            <w:tcW w:w="1807" w:type="dxa"/>
            <w:shd w:val="clear" w:color="auto" w:fill="auto"/>
            <w:vAlign w:val="center"/>
          </w:tcPr>
          <w:p w:rsidR="00744ACA" w:rsidRDefault="00744ACA" w:rsidP="002769B0">
            <w:pPr>
              <w:jc w:val="center"/>
              <w:rPr>
                <w:rFonts w:ascii="宋体" w:hAnsi="宋体" w:cs="宋体"/>
                <w:sz w:val="24"/>
                <w:szCs w:val="24"/>
              </w:rPr>
            </w:pPr>
            <w:r>
              <w:rPr>
                <w:rFonts w:hint="eastAsia"/>
              </w:rPr>
              <w:t>100</w:t>
            </w:r>
          </w:p>
        </w:tc>
        <w:tc>
          <w:tcPr>
            <w:tcW w:w="1807" w:type="dxa"/>
            <w:shd w:val="clear" w:color="auto" w:fill="auto"/>
            <w:vAlign w:val="center"/>
          </w:tcPr>
          <w:p w:rsidR="00E924B9" w:rsidRDefault="00744ACA">
            <w:pPr>
              <w:jc w:val="center"/>
              <w:rPr>
                <w:rFonts w:ascii="宋体" w:eastAsia="仿宋_GB2312" w:hAnsi="宋体" w:cs="宋体"/>
                <w:sz w:val="24"/>
                <w:szCs w:val="24"/>
              </w:rPr>
            </w:pPr>
            <w:r>
              <w:rPr>
                <w:rFonts w:hint="eastAsia"/>
              </w:rPr>
              <w:t>100</w:t>
            </w:r>
          </w:p>
        </w:tc>
        <w:tc>
          <w:tcPr>
            <w:tcW w:w="1805" w:type="dxa"/>
            <w:shd w:val="clear" w:color="auto" w:fill="auto"/>
            <w:vAlign w:val="center"/>
          </w:tcPr>
          <w:p w:rsidR="00E924B9" w:rsidRDefault="00744ACA">
            <w:pPr>
              <w:jc w:val="center"/>
              <w:rPr>
                <w:rFonts w:ascii="宋体" w:eastAsia="仿宋_GB2312" w:hAnsi="宋体" w:cs="宋体"/>
                <w:sz w:val="24"/>
                <w:szCs w:val="24"/>
              </w:rPr>
            </w:pPr>
            <w:r>
              <w:rPr>
                <w:rFonts w:hint="eastAsia"/>
              </w:rPr>
              <w:t>100</w:t>
            </w:r>
          </w:p>
        </w:tc>
      </w:tr>
      <w:tr w:rsidR="00744ACA" w:rsidTr="008F2A4D">
        <w:trPr>
          <w:trHeight w:val="284"/>
        </w:trPr>
        <w:tc>
          <w:tcPr>
            <w:tcW w:w="2518" w:type="dxa"/>
            <w:shd w:val="clear" w:color="auto" w:fill="auto"/>
            <w:vAlign w:val="center"/>
          </w:tcPr>
          <w:p w:rsidR="00744ACA" w:rsidRDefault="00744ACA">
            <w:pPr>
              <w:jc w:val="center"/>
              <w:rPr>
                <w:rFonts w:eastAsia="仿宋_GB2312"/>
              </w:rPr>
            </w:pPr>
            <w:r>
              <w:rPr>
                <w:rFonts w:eastAsia="仿宋_GB2312" w:hint="eastAsia"/>
              </w:rPr>
              <w:t>修正系数</w:t>
            </w:r>
          </w:p>
        </w:tc>
        <w:tc>
          <w:tcPr>
            <w:tcW w:w="1662" w:type="dxa"/>
            <w:shd w:val="clear" w:color="auto" w:fill="auto"/>
            <w:vAlign w:val="center"/>
          </w:tcPr>
          <w:p w:rsidR="00744ACA" w:rsidRDefault="00744ACA" w:rsidP="008F2A4D">
            <w:pPr>
              <w:jc w:val="center"/>
              <w:rPr>
                <w:rFonts w:eastAsia="仿宋_GB2312"/>
              </w:rPr>
            </w:pPr>
          </w:p>
        </w:tc>
        <w:tc>
          <w:tcPr>
            <w:tcW w:w="1807" w:type="dxa"/>
            <w:shd w:val="clear" w:color="auto" w:fill="auto"/>
            <w:vAlign w:val="center"/>
          </w:tcPr>
          <w:p w:rsidR="00744ACA" w:rsidRDefault="00744ACA" w:rsidP="002769B0">
            <w:pPr>
              <w:jc w:val="center"/>
              <w:rPr>
                <w:rFonts w:ascii="宋体" w:hAnsi="宋体" w:cs="宋体"/>
                <w:sz w:val="24"/>
                <w:szCs w:val="24"/>
              </w:rPr>
            </w:pPr>
            <w:r>
              <w:rPr>
                <w:rFonts w:hint="eastAsia"/>
              </w:rPr>
              <w:t>0.9905</w:t>
            </w:r>
          </w:p>
        </w:tc>
        <w:tc>
          <w:tcPr>
            <w:tcW w:w="1807" w:type="dxa"/>
            <w:shd w:val="clear" w:color="auto" w:fill="auto"/>
            <w:vAlign w:val="center"/>
          </w:tcPr>
          <w:p w:rsidR="00E924B9" w:rsidRDefault="00744ACA">
            <w:pPr>
              <w:jc w:val="center"/>
              <w:rPr>
                <w:rFonts w:ascii="宋体" w:hAnsi="宋体" w:cs="宋体"/>
                <w:sz w:val="24"/>
                <w:szCs w:val="24"/>
              </w:rPr>
            </w:pPr>
            <w:r>
              <w:rPr>
                <w:rFonts w:hint="eastAsia"/>
              </w:rPr>
              <w:t>1.0004</w:t>
            </w:r>
          </w:p>
        </w:tc>
        <w:tc>
          <w:tcPr>
            <w:tcW w:w="1805" w:type="dxa"/>
            <w:shd w:val="clear" w:color="auto" w:fill="auto"/>
            <w:vAlign w:val="center"/>
          </w:tcPr>
          <w:p w:rsidR="00E924B9" w:rsidRDefault="00744ACA">
            <w:pPr>
              <w:jc w:val="center"/>
              <w:rPr>
                <w:rFonts w:ascii="宋体" w:hAnsi="宋体" w:cs="宋体"/>
                <w:sz w:val="24"/>
                <w:szCs w:val="24"/>
              </w:rPr>
            </w:pPr>
            <w:r>
              <w:rPr>
                <w:rFonts w:hint="eastAsia"/>
              </w:rPr>
              <w:t>0.9905</w:t>
            </w:r>
          </w:p>
        </w:tc>
      </w:tr>
    </w:tbl>
    <w:p w:rsidR="00322581" w:rsidRDefault="00322581">
      <w:pPr>
        <w:autoSpaceDE w:val="0"/>
        <w:autoSpaceDN w:val="0"/>
        <w:spacing w:line="360" w:lineRule="auto"/>
        <w:ind w:firstLineChars="200" w:firstLine="560"/>
        <w:textAlignment w:val="bottom"/>
        <w:rPr>
          <w:rFonts w:eastAsia="仿宋_GB2312"/>
          <w:sz w:val="28"/>
          <w:szCs w:val="28"/>
        </w:rPr>
      </w:pP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4</w:t>
      </w:r>
      <w:r>
        <w:rPr>
          <w:rFonts w:eastAsia="仿宋_GB2312"/>
          <w:sz w:val="28"/>
          <w:szCs w:val="28"/>
        </w:rPr>
        <w:t>、求取比较价格</w:t>
      </w:r>
      <w:r>
        <w:rPr>
          <w:rFonts w:eastAsia="仿宋_GB2312"/>
          <w:sz w:val="28"/>
          <w:szCs w:val="28"/>
        </w:rPr>
        <w:t>VA</w:t>
      </w:r>
      <w:r>
        <w:rPr>
          <w:rFonts w:eastAsia="仿宋_GB2312"/>
          <w:sz w:val="28"/>
          <w:szCs w:val="28"/>
        </w:rPr>
        <w:t>、</w:t>
      </w:r>
      <w:r>
        <w:rPr>
          <w:rFonts w:eastAsia="仿宋_GB2312"/>
          <w:sz w:val="28"/>
          <w:szCs w:val="28"/>
        </w:rPr>
        <w:t>VB</w:t>
      </w:r>
      <w:r>
        <w:rPr>
          <w:rFonts w:eastAsia="仿宋_GB2312"/>
          <w:sz w:val="28"/>
          <w:szCs w:val="28"/>
        </w:rPr>
        <w:t>、</w:t>
      </w:r>
      <w:r>
        <w:rPr>
          <w:rFonts w:eastAsia="仿宋_GB2312"/>
          <w:sz w:val="28"/>
          <w:szCs w:val="28"/>
        </w:rPr>
        <w:t>VC</w:t>
      </w:r>
      <w:r>
        <w:rPr>
          <w:rFonts w:eastAsia="仿宋_GB2312"/>
          <w:sz w:val="28"/>
          <w:szCs w:val="28"/>
        </w:rPr>
        <w:t>：</w:t>
      </w:r>
    </w:p>
    <w:p w:rsidR="00D26307" w:rsidRPr="000A6BC5" w:rsidRDefault="00037030">
      <w:pPr>
        <w:autoSpaceDE w:val="0"/>
        <w:autoSpaceDN w:val="0"/>
        <w:spacing w:line="360" w:lineRule="auto"/>
        <w:ind w:firstLineChars="200" w:firstLine="560"/>
        <w:textAlignment w:val="bottom"/>
        <w:rPr>
          <w:rFonts w:eastAsia="仿宋_GB2312"/>
          <w:sz w:val="28"/>
          <w:szCs w:val="28"/>
          <w:lang w:val="it-CH"/>
        </w:rPr>
      </w:pPr>
      <w:r w:rsidRPr="000A6BC5">
        <w:rPr>
          <w:rFonts w:eastAsia="仿宋_GB2312"/>
          <w:sz w:val="28"/>
          <w:szCs w:val="28"/>
          <w:lang w:val="it-CH"/>
        </w:rPr>
        <w:t>VA=</w:t>
      </w:r>
      <w:r w:rsidRPr="000A6BC5">
        <w:rPr>
          <w:rFonts w:eastAsia="仿宋_GB2312" w:hint="eastAsia"/>
          <w:sz w:val="28"/>
          <w:szCs w:val="28"/>
          <w:lang w:val="it-CH"/>
        </w:rPr>
        <w:t>1</w:t>
      </w:r>
      <w:r w:rsidR="00976299">
        <w:rPr>
          <w:rFonts w:eastAsia="仿宋_GB2312" w:hint="eastAsia"/>
          <w:sz w:val="28"/>
          <w:szCs w:val="28"/>
          <w:lang w:val="it-CH"/>
        </w:rPr>
        <w:t>7</w:t>
      </w:r>
      <w:r w:rsidRPr="000A6BC5">
        <w:rPr>
          <w:rFonts w:eastAsia="仿宋_GB2312" w:hint="eastAsia"/>
          <w:sz w:val="28"/>
          <w:szCs w:val="28"/>
          <w:lang w:val="it-CH"/>
        </w:rPr>
        <w:t>500</w:t>
      </w:r>
      <w:r w:rsidRPr="000A6BC5">
        <w:rPr>
          <w:rFonts w:eastAsia="仿宋_GB2312"/>
          <w:sz w:val="28"/>
          <w:szCs w:val="28"/>
          <w:lang w:val="it-CH"/>
        </w:rPr>
        <w:t>×100/100×100/100×</w:t>
      </w:r>
      <w:r w:rsidRPr="000A6BC5">
        <w:rPr>
          <w:rFonts w:eastAsia="仿宋_GB2312" w:hint="eastAsia"/>
          <w:sz w:val="28"/>
          <w:szCs w:val="28"/>
          <w:lang w:val="it-CH"/>
        </w:rPr>
        <w:t>0.9</w:t>
      </w:r>
      <w:r w:rsidR="00976299">
        <w:rPr>
          <w:rFonts w:eastAsia="仿宋_GB2312" w:hint="eastAsia"/>
          <w:sz w:val="28"/>
          <w:szCs w:val="28"/>
          <w:lang w:val="it-CH"/>
        </w:rPr>
        <w:t>905</w:t>
      </w:r>
      <w:r w:rsidRPr="000A6BC5">
        <w:rPr>
          <w:rFonts w:eastAsia="仿宋_GB2312"/>
          <w:sz w:val="28"/>
          <w:szCs w:val="28"/>
          <w:lang w:val="it-CH"/>
        </w:rPr>
        <w:t>=</w:t>
      </w:r>
      <w:r w:rsidRPr="000A6BC5">
        <w:rPr>
          <w:rFonts w:eastAsia="仿宋_GB2312" w:hint="eastAsia"/>
          <w:sz w:val="28"/>
          <w:szCs w:val="28"/>
          <w:lang w:val="it-CH"/>
        </w:rPr>
        <w:t>1</w:t>
      </w:r>
      <w:r w:rsidR="00976299">
        <w:rPr>
          <w:rFonts w:eastAsia="仿宋_GB2312" w:hint="eastAsia"/>
          <w:sz w:val="28"/>
          <w:szCs w:val="28"/>
          <w:lang w:val="it-CH"/>
        </w:rPr>
        <w:t>7333.8</w:t>
      </w:r>
      <w:r w:rsidRPr="000A6BC5">
        <w:rPr>
          <w:rFonts w:eastAsia="仿宋_GB2312"/>
          <w:sz w:val="28"/>
          <w:szCs w:val="28"/>
          <w:lang w:val="it-CH"/>
        </w:rPr>
        <w:t>（</w:t>
      </w:r>
      <w:r>
        <w:rPr>
          <w:rFonts w:eastAsia="仿宋_GB2312"/>
          <w:sz w:val="28"/>
          <w:szCs w:val="28"/>
        </w:rPr>
        <w:t>元</w:t>
      </w:r>
      <w:r w:rsidRPr="000A6BC5">
        <w:rPr>
          <w:rFonts w:eastAsia="仿宋_GB2312"/>
          <w:sz w:val="28"/>
          <w:szCs w:val="28"/>
          <w:lang w:val="it-CH"/>
        </w:rPr>
        <w:t>/</w:t>
      </w:r>
      <w:r>
        <w:rPr>
          <w:rFonts w:eastAsia="仿宋_GB2312"/>
          <w:sz w:val="28"/>
          <w:szCs w:val="28"/>
        </w:rPr>
        <w:t>平方米</w:t>
      </w:r>
      <w:r w:rsidRPr="000A6BC5">
        <w:rPr>
          <w:rFonts w:eastAsia="仿宋_GB2312"/>
          <w:sz w:val="28"/>
          <w:szCs w:val="28"/>
          <w:lang w:val="it-CH"/>
        </w:rPr>
        <w:t>）</w:t>
      </w:r>
    </w:p>
    <w:p w:rsidR="00D26307" w:rsidRPr="000A6BC5" w:rsidRDefault="00037030">
      <w:pPr>
        <w:autoSpaceDE w:val="0"/>
        <w:autoSpaceDN w:val="0"/>
        <w:spacing w:line="360" w:lineRule="auto"/>
        <w:ind w:firstLineChars="200" w:firstLine="560"/>
        <w:textAlignment w:val="bottom"/>
        <w:rPr>
          <w:rFonts w:eastAsia="仿宋_GB2312"/>
          <w:sz w:val="28"/>
          <w:szCs w:val="28"/>
          <w:lang w:val="it-CH"/>
        </w:rPr>
      </w:pPr>
      <w:r w:rsidRPr="000A6BC5">
        <w:rPr>
          <w:rFonts w:eastAsia="仿宋_GB2312"/>
          <w:sz w:val="28"/>
          <w:szCs w:val="28"/>
          <w:lang w:val="it-CH"/>
        </w:rPr>
        <w:t>VB=</w:t>
      </w:r>
      <w:r w:rsidRPr="000A6BC5">
        <w:rPr>
          <w:rFonts w:eastAsia="仿宋_GB2312" w:hint="eastAsia"/>
          <w:sz w:val="28"/>
          <w:szCs w:val="28"/>
          <w:lang w:val="it-CH"/>
        </w:rPr>
        <w:t>1</w:t>
      </w:r>
      <w:r w:rsidR="00976299">
        <w:rPr>
          <w:rFonts w:eastAsia="仿宋_GB2312" w:hint="eastAsia"/>
          <w:sz w:val="28"/>
          <w:szCs w:val="28"/>
          <w:lang w:val="it-CH"/>
        </w:rPr>
        <w:t>77</w:t>
      </w:r>
      <w:r w:rsidRPr="000A6BC5">
        <w:rPr>
          <w:rFonts w:eastAsia="仿宋_GB2312" w:hint="eastAsia"/>
          <w:sz w:val="28"/>
          <w:szCs w:val="28"/>
          <w:lang w:val="it-CH"/>
        </w:rPr>
        <w:t>00</w:t>
      </w:r>
      <w:r w:rsidRPr="000A6BC5">
        <w:rPr>
          <w:rFonts w:eastAsia="仿宋_GB2312"/>
          <w:sz w:val="28"/>
          <w:szCs w:val="28"/>
          <w:lang w:val="it-CH"/>
        </w:rPr>
        <w:t>×100/100×100/100×</w:t>
      </w:r>
      <w:r w:rsidRPr="000A6BC5">
        <w:rPr>
          <w:rFonts w:eastAsia="仿宋_GB2312" w:hint="eastAsia"/>
          <w:sz w:val="28"/>
          <w:szCs w:val="28"/>
          <w:lang w:val="it-CH"/>
        </w:rPr>
        <w:t>1.000</w:t>
      </w:r>
      <w:r w:rsidR="00976299">
        <w:rPr>
          <w:rFonts w:eastAsia="仿宋_GB2312" w:hint="eastAsia"/>
          <w:sz w:val="28"/>
          <w:szCs w:val="28"/>
          <w:lang w:val="it-CH"/>
        </w:rPr>
        <w:t>4</w:t>
      </w:r>
      <w:r w:rsidRPr="000A6BC5">
        <w:rPr>
          <w:rFonts w:eastAsia="仿宋_GB2312"/>
          <w:sz w:val="28"/>
          <w:szCs w:val="28"/>
          <w:lang w:val="it-CH"/>
        </w:rPr>
        <w:t>=</w:t>
      </w:r>
      <w:r w:rsidRPr="000A6BC5">
        <w:rPr>
          <w:rFonts w:eastAsia="仿宋_GB2312" w:hint="eastAsia"/>
          <w:sz w:val="28"/>
          <w:szCs w:val="28"/>
          <w:lang w:val="it-CH"/>
        </w:rPr>
        <w:t>1</w:t>
      </w:r>
      <w:r w:rsidR="00976299">
        <w:rPr>
          <w:rFonts w:eastAsia="仿宋_GB2312" w:hint="eastAsia"/>
          <w:sz w:val="28"/>
          <w:szCs w:val="28"/>
          <w:lang w:val="it-CH"/>
        </w:rPr>
        <w:t>7707.1</w:t>
      </w:r>
      <w:r w:rsidRPr="000A6BC5">
        <w:rPr>
          <w:rFonts w:eastAsia="仿宋_GB2312"/>
          <w:sz w:val="28"/>
          <w:szCs w:val="28"/>
          <w:lang w:val="it-CH"/>
        </w:rPr>
        <w:t>（</w:t>
      </w:r>
      <w:r>
        <w:rPr>
          <w:rFonts w:eastAsia="仿宋_GB2312"/>
          <w:sz w:val="28"/>
          <w:szCs w:val="28"/>
        </w:rPr>
        <w:t>元</w:t>
      </w:r>
      <w:r w:rsidRPr="000A6BC5">
        <w:rPr>
          <w:rFonts w:eastAsia="仿宋_GB2312"/>
          <w:sz w:val="28"/>
          <w:szCs w:val="28"/>
          <w:lang w:val="it-CH"/>
        </w:rPr>
        <w:t>/</w:t>
      </w:r>
      <w:r>
        <w:rPr>
          <w:rFonts w:eastAsia="仿宋_GB2312"/>
          <w:sz w:val="28"/>
          <w:szCs w:val="28"/>
        </w:rPr>
        <w:t>平方米</w:t>
      </w:r>
      <w:r w:rsidRPr="000A6BC5">
        <w:rPr>
          <w:rFonts w:eastAsia="仿宋_GB2312"/>
          <w:sz w:val="28"/>
          <w:szCs w:val="28"/>
          <w:lang w:val="it-CH"/>
        </w:rPr>
        <w:t>）</w:t>
      </w:r>
    </w:p>
    <w:p w:rsidR="00D26307" w:rsidRPr="000A6BC5" w:rsidRDefault="00037030">
      <w:pPr>
        <w:autoSpaceDE w:val="0"/>
        <w:autoSpaceDN w:val="0"/>
        <w:spacing w:line="360" w:lineRule="auto"/>
        <w:ind w:firstLineChars="200" w:firstLine="560"/>
        <w:textAlignment w:val="bottom"/>
        <w:rPr>
          <w:rFonts w:eastAsia="仿宋_GB2312"/>
          <w:sz w:val="28"/>
          <w:szCs w:val="28"/>
          <w:lang w:val="it-CH"/>
        </w:rPr>
      </w:pPr>
      <w:r w:rsidRPr="000A6BC5">
        <w:rPr>
          <w:rFonts w:eastAsia="仿宋_GB2312"/>
          <w:sz w:val="28"/>
          <w:szCs w:val="28"/>
          <w:lang w:val="it-CH"/>
        </w:rPr>
        <w:t>VC=</w:t>
      </w:r>
      <w:r w:rsidRPr="000A6BC5">
        <w:rPr>
          <w:rFonts w:eastAsia="仿宋_GB2312" w:hint="eastAsia"/>
          <w:sz w:val="28"/>
          <w:szCs w:val="28"/>
          <w:lang w:val="it-CH"/>
        </w:rPr>
        <w:t>1</w:t>
      </w:r>
      <w:r w:rsidR="00976299">
        <w:rPr>
          <w:rFonts w:eastAsia="仿宋_GB2312" w:hint="eastAsia"/>
          <w:sz w:val="28"/>
          <w:szCs w:val="28"/>
          <w:lang w:val="it-CH"/>
        </w:rPr>
        <w:t>82</w:t>
      </w:r>
      <w:r w:rsidRPr="000A6BC5">
        <w:rPr>
          <w:rFonts w:eastAsia="仿宋_GB2312" w:hint="eastAsia"/>
          <w:sz w:val="28"/>
          <w:szCs w:val="28"/>
          <w:lang w:val="it-CH"/>
        </w:rPr>
        <w:t>00</w:t>
      </w:r>
      <w:r w:rsidRPr="000A6BC5">
        <w:rPr>
          <w:rFonts w:eastAsia="仿宋_GB2312"/>
          <w:sz w:val="28"/>
          <w:szCs w:val="28"/>
          <w:lang w:val="it-CH"/>
        </w:rPr>
        <w:t>×100/100×100/100×</w:t>
      </w:r>
      <w:r w:rsidRPr="000A6BC5">
        <w:rPr>
          <w:rFonts w:eastAsia="仿宋_GB2312" w:hint="eastAsia"/>
          <w:sz w:val="28"/>
          <w:szCs w:val="28"/>
          <w:lang w:val="it-CH"/>
        </w:rPr>
        <w:t>0.990</w:t>
      </w:r>
      <w:r w:rsidR="00976299">
        <w:rPr>
          <w:rFonts w:eastAsia="仿宋_GB2312" w:hint="eastAsia"/>
          <w:sz w:val="28"/>
          <w:szCs w:val="28"/>
          <w:lang w:val="it-CH"/>
        </w:rPr>
        <w:t>5</w:t>
      </w:r>
      <w:r w:rsidRPr="000A6BC5">
        <w:rPr>
          <w:rFonts w:eastAsia="仿宋_GB2312"/>
          <w:sz w:val="28"/>
          <w:szCs w:val="28"/>
          <w:lang w:val="it-CH"/>
        </w:rPr>
        <w:t>=</w:t>
      </w:r>
      <w:r w:rsidR="00976299">
        <w:rPr>
          <w:rFonts w:eastAsia="仿宋_GB2312" w:hint="eastAsia"/>
          <w:sz w:val="28"/>
          <w:szCs w:val="28"/>
          <w:lang w:val="it-CH"/>
        </w:rPr>
        <w:t>18027.1</w:t>
      </w:r>
      <w:r w:rsidRPr="000A6BC5">
        <w:rPr>
          <w:rFonts w:eastAsia="仿宋_GB2312"/>
          <w:sz w:val="28"/>
          <w:szCs w:val="28"/>
          <w:lang w:val="it-CH"/>
        </w:rPr>
        <w:t>（</w:t>
      </w:r>
      <w:r>
        <w:rPr>
          <w:rFonts w:eastAsia="仿宋_GB2312"/>
          <w:sz w:val="28"/>
          <w:szCs w:val="28"/>
        </w:rPr>
        <w:t>元</w:t>
      </w:r>
      <w:r w:rsidRPr="000A6BC5">
        <w:rPr>
          <w:rFonts w:eastAsia="仿宋_GB2312"/>
          <w:sz w:val="28"/>
          <w:szCs w:val="28"/>
          <w:lang w:val="it-CH"/>
        </w:rPr>
        <w:t>/</w:t>
      </w:r>
      <w:r>
        <w:rPr>
          <w:rFonts w:eastAsia="仿宋_GB2312"/>
          <w:sz w:val="28"/>
          <w:szCs w:val="28"/>
        </w:rPr>
        <w:t>平方米</w:t>
      </w:r>
      <w:r w:rsidRPr="000A6BC5">
        <w:rPr>
          <w:rFonts w:eastAsia="仿宋_GB2312"/>
          <w:sz w:val="28"/>
          <w:szCs w:val="28"/>
          <w:lang w:val="it-CH"/>
        </w:rPr>
        <w:t>）</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5</w:t>
      </w:r>
      <w:r>
        <w:rPr>
          <w:rFonts w:eastAsia="仿宋_GB2312"/>
          <w:sz w:val="28"/>
          <w:szCs w:val="28"/>
        </w:rPr>
        <w:t>、计算结果</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将上述比准价格的简单算术平均值作为最终结果。</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房地产单价</w:t>
      </w:r>
      <w:r>
        <w:rPr>
          <w:rFonts w:eastAsia="仿宋_GB2312"/>
          <w:sz w:val="28"/>
          <w:szCs w:val="28"/>
        </w:rPr>
        <w:t>=</w:t>
      </w:r>
      <w:r>
        <w:rPr>
          <w:rFonts w:eastAsia="仿宋_GB2312"/>
          <w:sz w:val="28"/>
          <w:szCs w:val="28"/>
        </w:rPr>
        <w:t>（</w:t>
      </w:r>
      <w:r w:rsidR="00D05204" w:rsidRPr="000A6BC5">
        <w:rPr>
          <w:rFonts w:eastAsia="仿宋_GB2312" w:hint="eastAsia"/>
          <w:sz w:val="28"/>
          <w:szCs w:val="28"/>
          <w:lang w:val="it-CH"/>
        </w:rPr>
        <w:t>1</w:t>
      </w:r>
      <w:r w:rsidR="00D05204">
        <w:rPr>
          <w:rFonts w:eastAsia="仿宋_GB2312" w:hint="eastAsia"/>
          <w:sz w:val="28"/>
          <w:szCs w:val="28"/>
          <w:lang w:val="it-CH"/>
        </w:rPr>
        <w:t>7333.8</w:t>
      </w:r>
      <w:r>
        <w:rPr>
          <w:rFonts w:eastAsia="仿宋_GB2312" w:hint="eastAsia"/>
          <w:sz w:val="28"/>
          <w:szCs w:val="28"/>
        </w:rPr>
        <w:t>+</w:t>
      </w:r>
      <w:r w:rsidR="00D05204" w:rsidRPr="000A6BC5">
        <w:rPr>
          <w:rFonts w:eastAsia="仿宋_GB2312" w:hint="eastAsia"/>
          <w:sz w:val="28"/>
          <w:szCs w:val="28"/>
          <w:lang w:val="it-CH"/>
        </w:rPr>
        <w:t>1</w:t>
      </w:r>
      <w:r w:rsidR="00D05204">
        <w:rPr>
          <w:rFonts w:eastAsia="仿宋_GB2312" w:hint="eastAsia"/>
          <w:sz w:val="28"/>
          <w:szCs w:val="28"/>
          <w:lang w:val="it-CH"/>
        </w:rPr>
        <w:t>7707.1</w:t>
      </w:r>
      <w:r>
        <w:rPr>
          <w:rFonts w:eastAsia="仿宋_GB2312" w:hint="eastAsia"/>
          <w:sz w:val="28"/>
          <w:szCs w:val="28"/>
        </w:rPr>
        <w:t>+</w:t>
      </w:r>
      <w:r w:rsidR="00D05204">
        <w:rPr>
          <w:rFonts w:eastAsia="仿宋_GB2312" w:hint="eastAsia"/>
          <w:sz w:val="28"/>
          <w:szCs w:val="28"/>
          <w:lang w:val="it-CH"/>
        </w:rPr>
        <w:t>18027.1</w:t>
      </w:r>
      <w:r>
        <w:rPr>
          <w:rFonts w:eastAsia="仿宋_GB2312"/>
          <w:sz w:val="28"/>
          <w:szCs w:val="28"/>
        </w:rPr>
        <w:t>）</w:t>
      </w:r>
      <w:r>
        <w:rPr>
          <w:rFonts w:eastAsia="仿宋_GB2312"/>
          <w:sz w:val="28"/>
          <w:szCs w:val="28"/>
        </w:rPr>
        <w:t xml:space="preserve">÷3= </w:t>
      </w:r>
      <w:r w:rsidR="00D05204">
        <w:rPr>
          <w:rFonts w:eastAsia="仿宋_GB2312" w:hint="eastAsia"/>
          <w:sz w:val="28"/>
          <w:szCs w:val="28"/>
        </w:rPr>
        <w:t>17689</w:t>
      </w:r>
      <w:r>
        <w:rPr>
          <w:rFonts w:eastAsia="仿宋_GB2312"/>
          <w:sz w:val="28"/>
          <w:szCs w:val="28"/>
        </w:rPr>
        <w:t>（元</w:t>
      </w:r>
      <w:r>
        <w:rPr>
          <w:rFonts w:eastAsia="仿宋_GB2312"/>
          <w:sz w:val="28"/>
          <w:szCs w:val="28"/>
        </w:rPr>
        <w:t>/</w:t>
      </w:r>
      <w:r>
        <w:rPr>
          <w:rFonts w:eastAsia="仿宋_GB2312"/>
          <w:sz w:val="28"/>
          <w:szCs w:val="28"/>
        </w:rPr>
        <w:t>平方米）</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房地产总价</w:t>
      </w:r>
      <w:r>
        <w:rPr>
          <w:rFonts w:eastAsia="仿宋_GB2312"/>
          <w:sz w:val="28"/>
          <w:szCs w:val="28"/>
        </w:rPr>
        <w:t>=</w:t>
      </w:r>
      <w:r>
        <w:rPr>
          <w:rFonts w:eastAsia="仿宋_GB2312" w:hint="eastAsia"/>
          <w:sz w:val="28"/>
          <w:szCs w:val="28"/>
        </w:rPr>
        <w:t>1</w:t>
      </w:r>
      <w:r w:rsidR="00D05204">
        <w:rPr>
          <w:rFonts w:eastAsia="仿宋_GB2312" w:hint="eastAsia"/>
          <w:sz w:val="28"/>
          <w:szCs w:val="28"/>
        </w:rPr>
        <w:t>7689</w:t>
      </w:r>
      <w:r>
        <w:rPr>
          <w:rFonts w:eastAsia="仿宋_GB2312"/>
          <w:sz w:val="28"/>
          <w:szCs w:val="28"/>
        </w:rPr>
        <w:t>×</w:t>
      </w:r>
      <w:r w:rsidR="00D05204">
        <w:rPr>
          <w:rFonts w:eastAsia="仿宋_GB2312" w:hint="eastAsia"/>
          <w:sz w:val="28"/>
          <w:szCs w:val="28"/>
        </w:rPr>
        <w:t>104.6</w:t>
      </w:r>
      <w:r>
        <w:rPr>
          <w:rFonts w:eastAsia="仿宋_GB2312"/>
          <w:sz w:val="28"/>
          <w:szCs w:val="28"/>
        </w:rPr>
        <w:t>=</w:t>
      </w:r>
      <w:r>
        <w:rPr>
          <w:rFonts w:eastAsia="仿宋_GB2312" w:hint="eastAsia"/>
          <w:sz w:val="28"/>
          <w:szCs w:val="28"/>
        </w:rPr>
        <w:t>1</w:t>
      </w:r>
      <w:r w:rsidR="00D05204">
        <w:rPr>
          <w:rFonts w:eastAsia="仿宋_GB2312" w:hint="eastAsia"/>
          <w:sz w:val="28"/>
          <w:szCs w:val="28"/>
        </w:rPr>
        <w:t>850269</w:t>
      </w:r>
      <w:r>
        <w:rPr>
          <w:rFonts w:eastAsia="仿宋_GB2312"/>
          <w:sz w:val="28"/>
          <w:szCs w:val="28"/>
        </w:rPr>
        <w:t>（元）</w:t>
      </w:r>
    </w:p>
    <w:p w:rsidR="00D26307" w:rsidRDefault="00037030">
      <w:pPr>
        <w:spacing w:line="360" w:lineRule="auto"/>
        <w:ind w:firstLineChars="200" w:firstLine="562"/>
        <w:rPr>
          <w:rFonts w:eastAsia="仿宋_GB2312"/>
          <w:b/>
          <w:sz w:val="28"/>
          <w:szCs w:val="28"/>
        </w:rPr>
      </w:pPr>
      <w:r>
        <w:rPr>
          <w:rFonts w:eastAsia="仿宋_GB2312"/>
          <w:b/>
          <w:sz w:val="28"/>
          <w:szCs w:val="28"/>
        </w:rPr>
        <w:t>（</w:t>
      </w:r>
      <w:r>
        <w:rPr>
          <w:b/>
          <w:sz w:val="28"/>
          <w:szCs w:val="28"/>
        </w:rPr>
        <w:t>Ⅱ</w:t>
      </w:r>
      <w:r>
        <w:rPr>
          <w:rFonts w:eastAsia="仿宋_GB2312"/>
          <w:b/>
          <w:sz w:val="28"/>
          <w:szCs w:val="28"/>
        </w:rPr>
        <w:t>）收益法</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1</w:t>
      </w:r>
      <w:r>
        <w:rPr>
          <w:rFonts w:eastAsia="仿宋_GB2312"/>
          <w:sz w:val="28"/>
          <w:szCs w:val="28"/>
        </w:rPr>
        <w:t>、收益法原理</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本次评估采用收益法当中的报酬资本化法。即根据估价对象在未来可使用年限</w:t>
      </w:r>
      <w:r>
        <w:rPr>
          <w:rFonts w:eastAsia="仿宋_GB2312"/>
          <w:sz w:val="28"/>
          <w:szCs w:val="28"/>
        </w:rPr>
        <w:t xml:space="preserve"> ( </w:t>
      </w:r>
      <w:r>
        <w:rPr>
          <w:rFonts w:eastAsia="仿宋_GB2312"/>
          <w:sz w:val="28"/>
          <w:szCs w:val="28"/>
        </w:rPr>
        <w:t>经济收益年限</w:t>
      </w:r>
      <w:r>
        <w:rPr>
          <w:rFonts w:eastAsia="仿宋_GB2312"/>
          <w:sz w:val="28"/>
          <w:szCs w:val="28"/>
        </w:rPr>
        <w:t xml:space="preserve"> ) </w:t>
      </w:r>
      <w:r>
        <w:rPr>
          <w:rFonts w:eastAsia="仿宋_GB2312"/>
          <w:sz w:val="28"/>
          <w:szCs w:val="28"/>
        </w:rPr>
        <w:t>内的经营、使用过程中获得净收益的能力，采用适当的报酬率</w:t>
      </w:r>
      <w:r>
        <w:rPr>
          <w:rFonts w:eastAsia="仿宋_GB2312"/>
          <w:sz w:val="28"/>
          <w:szCs w:val="28"/>
        </w:rPr>
        <w:t xml:space="preserve"> ( </w:t>
      </w:r>
      <w:r>
        <w:rPr>
          <w:rFonts w:eastAsia="仿宋_GB2312"/>
          <w:sz w:val="28"/>
          <w:szCs w:val="28"/>
        </w:rPr>
        <w:t>折现率</w:t>
      </w:r>
      <w:r>
        <w:rPr>
          <w:rFonts w:eastAsia="仿宋_GB2312"/>
          <w:sz w:val="28"/>
          <w:szCs w:val="28"/>
        </w:rPr>
        <w:t xml:space="preserve"> ) </w:t>
      </w:r>
      <w:r>
        <w:rPr>
          <w:rFonts w:eastAsia="仿宋_GB2312"/>
          <w:sz w:val="28"/>
          <w:szCs w:val="28"/>
        </w:rPr>
        <w:t>将估价对象在未来可使用年限</w:t>
      </w:r>
      <w:r>
        <w:rPr>
          <w:rFonts w:eastAsia="仿宋_GB2312"/>
          <w:sz w:val="28"/>
          <w:szCs w:val="28"/>
        </w:rPr>
        <w:t xml:space="preserve"> ( </w:t>
      </w:r>
      <w:r>
        <w:rPr>
          <w:rFonts w:eastAsia="仿宋_GB2312"/>
          <w:sz w:val="28"/>
          <w:szCs w:val="28"/>
        </w:rPr>
        <w:t>经济收益年限</w:t>
      </w:r>
      <w:r>
        <w:rPr>
          <w:rFonts w:eastAsia="仿宋_GB2312"/>
          <w:sz w:val="28"/>
          <w:szCs w:val="28"/>
        </w:rPr>
        <w:t xml:space="preserve"> ) </w:t>
      </w:r>
      <w:r>
        <w:rPr>
          <w:rFonts w:eastAsia="仿宋_GB2312"/>
          <w:sz w:val="28"/>
          <w:szCs w:val="28"/>
        </w:rPr>
        <w:t>内各年的净收益折算到估价时点后累加，以此确定估价对象在估价时点的价值。</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2</w:t>
      </w:r>
      <w:r>
        <w:rPr>
          <w:rFonts w:eastAsia="仿宋_GB2312"/>
          <w:sz w:val="28"/>
          <w:szCs w:val="28"/>
        </w:rPr>
        <w:t>、房地产总收益</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）计算第一年房地产总收益</w:t>
      </w:r>
    </w:p>
    <w:p w:rsidR="006744AA"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根据对估价对象周边类似住宅的调查：</w:t>
      </w:r>
    </w:p>
    <w:p w:rsidR="00322581" w:rsidRDefault="00322581">
      <w:pPr>
        <w:widowControl w:val="0"/>
        <w:autoSpaceDE w:val="0"/>
        <w:autoSpaceDN w:val="0"/>
        <w:spacing w:line="360" w:lineRule="auto"/>
        <w:ind w:firstLineChars="200" w:firstLine="560"/>
        <w:textAlignment w:val="bottom"/>
        <w:rPr>
          <w:rFonts w:eastAsia="仿宋_GB2312"/>
          <w:sz w:val="28"/>
          <w:szCs w:val="28"/>
        </w:rPr>
      </w:pPr>
    </w:p>
    <w:tbl>
      <w:tblPr>
        <w:tblStyle w:val="af6"/>
        <w:tblW w:w="5000" w:type="pct"/>
        <w:tblLook w:val="04A0"/>
      </w:tblPr>
      <w:tblGrid>
        <w:gridCol w:w="818"/>
        <w:gridCol w:w="1985"/>
        <w:gridCol w:w="1559"/>
        <w:gridCol w:w="5237"/>
      </w:tblGrid>
      <w:tr w:rsidR="006744AA" w:rsidRPr="008E0571" w:rsidTr="00322581">
        <w:trPr>
          <w:cantSplit/>
        </w:trPr>
        <w:tc>
          <w:tcPr>
            <w:tcW w:w="426" w:type="pct"/>
            <w:vAlign w:val="center"/>
          </w:tcPr>
          <w:p w:rsidR="00E924B9" w:rsidRDefault="00DA17BF">
            <w:pPr>
              <w:jc w:val="center"/>
              <w:rPr>
                <w:rFonts w:ascii="仿宋_GB2312" w:eastAsia="仿宋_GB2312"/>
                <w:color w:val="000000"/>
                <w:sz w:val="24"/>
                <w:szCs w:val="24"/>
              </w:rPr>
            </w:pPr>
            <w:r w:rsidRPr="00DA17BF">
              <w:rPr>
                <w:rFonts w:ascii="仿宋_GB2312" w:eastAsia="仿宋_GB2312" w:hint="eastAsia"/>
                <w:color w:val="000000"/>
                <w:sz w:val="24"/>
                <w:szCs w:val="24"/>
              </w:rPr>
              <w:lastRenderedPageBreak/>
              <w:t>序号</w:t>
            </w:r>
          </w:p>
        </w:tc>
        <w:tc>
          <w:tcPr>
            <w:tcW w:w="1034" w:type="pct"/>
            <w:vAlign w:val="center"/>
          </w:tcPr>
          <w:p w:rsidR="00E924B9" w:rsidRDefault="00DA17BF">
            <w:pPr>
              <w:jc w:val="center"/>
              <w:rPr>
                <w:rFonts w:ascii="仿宋_GB2312" w:eastAsia="仿宋_GB2312"/>
                <w:color w:val="000000"/>
                <w:sz w:val="24"/>
                <w:szCs w:val="24"/>
              </w:rPr>
            </w:pPr>
            <w:r w:rsidRPr="00DA17BF">
              <w:rPr>
                <w:rFonts w:ascii="仿宋_GB2312" w:eastAsia="仿宋_GB2312" w:hint="eastAsia"/>
                <w:color w:val="000000"/>
                <w:sz w:val="24"/>
                <w:szCs w:val="24"/>
              </w:rPr>
              <w:t>出租案例</w:t>
            </w:r>
          </w:p>
        </w:tc>
        <w:tc>
          <w:tcPr>
            <w:tcW w:w="812" w:type="pct"/>
            <w:vAlign w:val="center"/>
          </w:tcPr>
          <w:p w:rsidR="00E924B9" w:rsidRDefault="00DA17BF">
            <w:pPr>
              <w:jc w:val="center"/>
              <w:rPr>
                <w:rFonts w:ascii="仿宋_GB2312" w:eastAsia="仿宋_GB2312"/>
                <w:color w:val="000000"/>
                <w:sz w:val="24"/>
                <w:szCs w:val="24"/>
              </w:rPr>
            </w:pPr>
            <w:r w:rsidRPr="00DA17BF">
              <w:rPr>
                <w:rFonts w:ascii="仿宋_GB2312" w:eastAsia="仿宋_GB2312" w:hint="eastAsia"/>
                <w:color w:val="000000"/>
                <w:sz w:val="24"/>
                <w:szCs w:val="24"/>
              </w:rPr>
              <w:t>建筑面积</w:t>
            </w:r>
          </w:p>
        </w:tc>
        <w:tc>
          <w:tcPr>
            <w:tcW w:w="2728" w:type="pct"/>
            <w:vAlign w:val="center"/>
          </w:tcPr>
          <w:p w:rsidR="00E924B9" w:rsidRDefault="00DA17BF">
            <w:pPr>
              <w:jc w:val="center"/>
              <w:rPr>
                <w:rFonts w:ascii="仿宋_GB2312" w:eastAsia="仿宋_GB2312"/>
                <w:color w:val="000000"/>
                <w:sz w:val="24"/>
                <w:szCs w:val="24"/>
              </w:rPr>
            </w:pPr>
            <w:r w:rsidRPr="00DA17BF">
              <w:rPr>
                <w:rFonts w:ascii="仿宋_GB2312" w:eastAsia="仿宋_GB2312" w:hint="eastAsia"/>
                <w:color w:val="000000"/>
                <w:sz w:val="24"/>
                <w:szCs w:val="24"/>
              </w:rPr>
              <w:t>基本情况</w:t>
            </w:r>
          </w:p>
        </w:tc>
      </w:tr>
      <w:tr w:rsidR="006744AA" w:rsidRPr="008E0571" w:rsidTr="00322581">
        <w:trPr>
          <w:cantSplit/>
        </w:trPr>
        <w:tc>
          <w:tcPr>
            <w:tcW w:w="426" w:type="pct"/>
            <w:vAlign w:val="center"/>
          </w:tcPr>
          <w:p w:rsidR="00E924B9" w:rsidRDefault="00DA17BF">
            <w:pPr>
              <w:jc w:val="center"/>
              <w:rPr>
                <w:rFonts w:ascii="仿宋_GB2312" w:eastAsia="仿宋_GB2312"/>
                <w:color w:val="000000"/>
                <w:sz w:val="24"/>
                <w:szCs w:val="24"/>
              </w:rPr>
            </w:pPr>
            <w:r w:rsidRPr="00DA17BF">
              <w:rPr>
                <w:rFonts w:ascii="仿宋_GB2312" w:eastAsia="仿宋_GB2312"/>
                <w:color w:val="000000"/>
                <w:sz w:val="24"/>
                <w:szCs w:val="24"/>
              </w:rPr>
              <w:t>1</w:t>
            </w:r>
          </w:p>
        </w:tc>
        <w:tc>
          <w:tcPr>
            <w:tcW w:w="1034" w:type="pct"/>
            <w:vAlign w:val="center"/>
          </w:tcPr>
          <w:p w:rsidR="00E924B9" w:rsidRDefault="00DA17BF">
            <w:pPr>
              <w:jc w:val="center"/>
              <w:rPr>
                <w:rFonts w:ascii="仿宋_GB2312" w:eastAsia="仿宋_GB2312"/>
                <w:color w:val="000000"/>
                <w:sz w:val="24"/>
                <w:szCs w:val="24"/>
              </w:rPr>
            </w:pPr>
            <w:r w:rsidRPr="00DA17BF">
              <w:rPr>
                <w:rFonts w:ascii="仿宋_GB2312" w:eastAsia="仿宋_GB2312" w:hint="eastAsia"/>
                <w:color w:val="000000"/>
                <w:sz w:val="24"/>
                <w:szCs w:val="24"/>
              </w:rPr>
              <w:t>仁和居住宅</w:t>
            </w:r>
          </w:p>
        </w:tc>
        <w:tc>
          <w:tcPr>
            <w:tcW w:w="812" w:type="pct"/>
            <w:vAlign w:val="center"/>
          </w:tcPr>
          <w:p w:rsidR="00E924B9" w:rsidRDefault="00DA17BF">
            <w:pPr>
              <w:jc w:val="center"/>
              <w:rPr>
                <w:rFonts w:ascii="仿宋_GB2312" w:eastAsia="仿宋_GB2312"/>
                <w:color w:val="000000"/>
                <w:sz w:val="24"/>
                <w:szCs w:val="24"/>
              </w:rPr>
            </w:pPr>
            <w:r w:rsidRPr="00DA17BF">
              <w:rPr>
                <w:rFonts w:ascii="仿宋_GB2312" w:eastAsia="仿宋_GB2312"/>
                <w:color w:val="000000"/>
                <w:sz w:val="24"/>
                <w:szCs w:val="24"/>
              </w:rPr>
              <w:t>103</w:t>
            </w:r>
          </w:p>
        </w:tc>
        <w:tc>
          <w:tcPr>
            <w:tcW w:w="2728" w:type="pct"/>
            <w:vAlign w:val="center"/>
          </w:tcPr>
          <w:p w:rsidR="00E924B9" w:rsidRDefault="00DA17BF">
            <w:pPr>
              <w:jc w:val="center"/>
              <w:rPr>
                <w:rFonts w:ascii="仿宋_GB2312" w:eastAsia="仿宋_GB2312"/>
                <w:color w:val="000000"/>
                <w:sz w:val="24"/>
                <w:szCs w:val="24"/>
              </w:rPr>
            </w:pPr>
            <w:r w:rsidRPr="00DA17BF">
              <w:rPr>
                <w:rFonts w:ascii="仿宋_GB2312" w:eastAsia="仿宋_GB2312" w:hint="eastAsia"/>
                <w:color w:val="000000"/>
                <w:sz w:val="24"/>
                <w:szCs w:val="24"/>
              </w:rPr>
              <w:t>3层/6层，一般装修，月租金1600元，租金约为0.52元/平方米.日</w:t>
            </w:r>
          </w:p>
        </w:tc>
      </w:tr>
      <w:tr w:rsidR="006744AA" w:rsidRPr="008E0571" w:rsidTr="00322581">
        <w:trPr>
          <w:cantSplit/>
        </w:trPr>
        <w:tc>
          <w:tcPr>
            <w:tcW w:w="426" w:type="pct"/>
            <w:vAlign w:val="center"/>
          </w:tcPr>
          <w:p w:rsidR="00E924B9" w:rsidRDefault="00DA17BF">
            <w:pPr>
              <w:jc w:val="center"/>
              <w:rPr>
                <w:rFonts w:ascii="仿宋_GB2312" w:eastAsia="仿宋_GB2312"/>
                <w:color w:val="000000"/>
                <w:sz w:val="24"/>
                <w:szCs w:val="24"/>
              </w:rPr>
            </w:pPr>
            <w:r w:rsidRPr="00DA17BF">
              <w:rPr>
                <w:rFonts w:ascii="仿宋_GB2312" w:eastAsia="仿宋_GB2312"/>
                <w:color w:val="000000"/>
                <w:sz w:val="24"/>
                <w:szCs w:val="24"/>
              </w:rPr>
              <w:t>2</w:t>
            </w:r>
          </w:p>
        </w:tc>
        <w:tc>
          <w:tcPr>
            <w:tcW w:w="1034" w:type="pct"/>
            <w:vAlign w:val="center"/>
          </w:tcPr>
          <w:p w:rsidR="00E924B9" w:rsidRDefault="00DA17BF">
            <w:pPr>
              <w:jc w:val="center"/>
              <w:rPr>
                <w:rFonts w:ascii="仿宋_GB2312" w:eastAsia="仿宋_GB2312"/>
                <w:color w:val="000000"/>
                <w:sz w:val="24"/>
                <w:szCs w:val="24"/>
              </w:rPr>
            </w:pPr>
            <w:r w:rsidRPr="00DA17BF">
              <w:rPr>
                <w:rFonts w:ascii="仿宋_GB2312" w:eastAsia="仿宋_GB2312" w:hint="eastAsia"/>
                <w:color w:val="000000"/>
                <w:sz w:val="24"/>
                <w:szCs w:val="24"/>
              </w:rPr>
              <w:t>仁和居住宅</w:t>
            </w:r>
          </w:p>
        </w:tc>
        <w:tc>
          <w:tcPr>
            <w:tcW w:w="812" w:type="pct"/>
            <w:vAlign w:val="center"/>
          </w:tcPr>
          <w:p w:rsidR="00E924B9" w:rsidRDefault="00DA17BF">
            <w:pPr>
              <w:jc w:val="center"/>
              <w:rPr>
                <w:rFonts w:ascii="仿宋_GB2312" w:eastAsia="仿宋_GB2312"/>
                <w:color w:val="000000"/>
                <w:sz w:val="24"/>
                <w:szCs w:val="24"/>
              </w:rPr>
            </w:pPr>
            <w:r w:rsidRPr="00DA17BF">
              <w:rPr>
                <w:rFonts w:ascii="仿宋_GB2312" w:eastAsia="仿宋_GB2312"/>
                <w:color w:val="000000"/>
                <w:sz w:val="24"/>
                <w:szCs w:val="24"/>
              </w:rPr>
              <w:t>91</w:t>
            </w:r>
          </w:p>
        </w:tc>
        <w:tc>
          <w:tcPr>
            <w:tcW w:w="2728" w:type="pct"/>
            <w:vAlign w:val="center"/>
          </w:tcPr>
          <w:p w:rsidR="00E924B9" w:rsidRDefault="00DA17BF">
            <w:pPr>
              <w:jc w:val="center"/>
              <w:rPr>
                <w:rFonts w:ascii="仿宋_GB2312" w:eastAsia="仿宋_GB2312"/>
                <w:color w:val="000000"/>
                <w:sz w:val="24"/>
                <w:szCs w:val="24"/>
              </w:rPr>
            </w:pPr>
            <w:r w:rsidRPr="00DA17BF">
              <w:rPr>
                <w:rFonts w:ascii="仿宋_GB2312" w:eastAsia="仿宋_GB2312"/>
                <w:color w:val="000000"/>
                <w:sz w:val="24"/>
                <w:szCs w:val="24"/>
              </w:rPr>
              <w:t>5</w:t>
            </w:r>
            <w:r w:rsidRPr="00DA17BF">
              <w:rPr>
                <w:rFonts w:ascii="仿宋_GB2312" w:eastAsia="仿宋_GB2312" w:hint="eastAsia"/>
                <w:color w:val="000000"/>
                <w:sz w:val="24"/>
                <w:szCs w:val="24"/>
              </w:rPr>
              <w:t>层/6层，一般装修，月租金</w:t>
            </w:r>
            <w:r w:rsidRPr="00DA17BF">
              <w:rPr>
                <w:rFonts w:ascii="仿宋_GB2312" w:eastAsia="仿宋_GB2312"/>
                <w:color w:val="000000"/>
                <w:sz w:val="24"/>
                <w:szCs w:val="24"/>
              </w:rPr>
              <w:t>1500</w:t>
            </w:r>
            <w:r w:rsidRPr="00DA17BF">
              <w:rPr>
                <w:rFonts w:ascii="仿宋_GB2312" w:eastAsia="仿宋_GB2312" w:hint="eastAsia"/>
                <w:color w:val="000000"/>
                <w:sz w:val="24"/>
                <w:szCs w:val="24"/>
              </w:rPr>
              <w:t>元，租金约为</w:t>
            </w:r>
            <w:r w:rsidRPr="00DA17BF">
              <w:rPr>
                <w:rFonts w:ascii="仿宋_GB2312" w:eastAsia="仿宋_GB2312"/>
                <w:color w:val="000000"/>
                <w:sz w:val="24"/>
                <w:szCs w:val="24"/>
              </w:rPr>
              <w:t>0.55</w:t>
            </w:r>
            <w:r w:rsidRPr="00DA17BF">
              <w:rPr>
                <w:rFonts w:ascii="仿宋_GB2312" w:eastAsia="仿宋_GB2312" w:hint="eastAsia"/>
                <w:color w:val="000000"/>
                <w:sz w:val="24"/>
                <w:szCs w:val="24"/>
              </w:rPr>
              <w:t>元/平方米.日</w:t>
            </w:r>
          </w:p>
        </w:tc>
      </w:tr>
      <w:tr w:rsidR="006744AA" w:rsidRPr="008E0571" w:rsidTr="00322581">
        <w:trPr>
          <w:cantSplit/>
        </w:trPr>
        <w:tc>
          <w:tcPr>
            <w:tcW w:w="426" w:type="pct"/>
            <w:vAlign w:val="center"/>
          </w:tcPr>
          <w:p w:rsidR="00E924B9" w:rsidRDefault="00DA17BF">
            <w:pPr>
              <w:jc w:val="center"/>
              <w:rPr>
                <w:rFonts w:ascii="仿宋_GB2312" w:eastAsia="仿宋_GB2312"/>
                <w:color w:val="000000"/>
                <w:sz w:val="24"/>
                <w:szCs w:val="24"/>
              </w:rPr>
            </w:pPr>
            <w:r w:rsidRPr="00DA17BF">
              <w:rPr>
                <w:rFonts w:ascii="仿宋_GB2312" w:eastAsia="仿宋_GB2312"/>
                <w:color w:val="000000"/>
                <w:sz w:val="24"/>
                <w:szCs w:val="24"/>
              </w:rPr>
              <w:t>3</w:t>
            </w:r>
          </w:p>
        </w:tc>
        <w:tc>
          <w:tcPr>
            <w:tcW w:w="1034" w:type="pct"/>
            <w:vAlign w:val="center"/>
          </w:tcPr>
          <w:p w:rsidR="00E924B9" w:rsidRDefault="00DA17BF">
            <w:pPr>
              <w:jc w:val="center"/>
              <w:rPr>
                <w:rFonts w:ascii="仿宋_GB2312" w:eastAsia="仿宋_GB2312"/>
                <w:color w:val="000000"/>
                <w:sz w:val="24"/>
                <w:szCs w:val="24"/>
              </w:rPr>
            </w:pPr>
            <w:r w:rsidRPr="00DA17BF">
              <w:rPr>
                <w:rFonts w:ascii="仿宋_GB2312" w:eastAsia="仿宋_GB2312" w:hint="eastAsia"/>
                <w:color w:val="000000"/>
                <w:sz w:val="24"/>
                <w:szCs w:val="24"/>
              </w:rPr>
              <w:t>仁和居住宅</w:t>
            </w:r>
          </w:p>
        </w:tc>
        <w:tc>
          <w:tcPr>
            <w:tcW w:w="812" w:type="pct"/>
            <w:vAlign w:val="center"/>
          </w:tcPr>
          <w:p w:rsidR="00E924B9" w:rsidRDefault="00DA17BF">
            <w:pPr>
              <w:jc w:val="center"/>
              <w:rPr>
                <w:rFonts w:ascii="仿宋_GB2312" w:eastAsia="仿宋_GB2312"/>
                <w:color w:val="000000"/>
                <w:sz w:val="24"/>
                <w:szCs w:val="24"/>
              </w:rPr>
            </w:pPr>
            <w:r w:rsidRPr="00DA17BF">
              <w:rPr>
                <w:rFonts w:ascii="仿宋_GB2312" w:eastAsia="仿宋_GB2312"/>
                <w:color w:val="000000"/>
                <w:sz w:val="24"/>
                <w:szCs w:val="24"/>
              </w:rPr>
              <w:t>93</w:t>
            </w:r>
          </w:p>
        </w:tc>
        <w:tc>
          <w:tcPr>
            <w:tcW w:w="2728" w:type="pct"/>
            <w:vAlign w:val="center"/>
          </w:tcPr>
          <w:p w:rsidR="00E924B9" w:rsidRDefault="00DA17BF">
            <w:pPr>
              <w:jc w:val="center"/>
              <w:rPr>
                <w:rFonts w:ascii="仿宋_GB2312" w:eastAsia="仿宋_GB2312"/>
                <w:color w:val="000000"/>
                <w:sz w:val="24"/>
                <w:szCs w:val="24"/>
              </w:rPr>
            </w:pPr>
            <w:r w:rsidRPr="00DA17BF">
              <w:rPr>
                <w:rFonts w:ascii="仿宋_GB2312" w:eastAsia="仿宋_GB2312"/>
                <w:color w:val="000000"/>
                <w:sz w:val="24"/>
                <w:szCs w:val="24"/>
              </w:rPr>
              <w:t>4</w:t>
            </w:r>
            <w:r w:rsidRPr="00DA17BF">
              <w:rPr>
                <w:rFonts w:ascii="仿宋_GB2312" w:eastAsia="仿宋_GB2312" w:hint="eastAsia"/>
                <w:color w:val="000000"/>
                <w:sz w:val="24"/>
                <w:szCs w:val="24"/>
              </w:rPr>
              <w:t>层/6层，一般装修，年租金</w:t>
            </w:r>
            <w:r w:rsidRPr="00DA17BF">
              <w:rPr>
                <w:rFonts w:ascii="仿宋_GB2312" w:eastAsia="仿宋_GB2312"/>
                <w:color w:val="000000"/>
                <w:sz w:val="24"/>
                <w:szCs w:val="24"/>
              </w:rPr>
              <w:t>1500</w:t>
            </w:r>
            <w:r w:rsidRPr="00DA17BF">
              <w:rPr>
                <w:rFonts w:ascii="仿宋_GB2312" w:eastAsia="仿宋_GB2312" w:hint="eastAsia"/>
                <w:color w:val="000000"/>
                <w:sz w:val="24"/>
                <w:szCs w:val="24"/>
              </w:rPr>
              <w:t>元，租金约为</w:t>
            </w:r>
            <w:r w:rsidRPr="00DA17BF">
              <w:rPr>
                <w:rFonts w:ascii="仿宋_GB2312" w:eastAsia="仿宋_GB2312"/>
                <w:color w:val="000000"/>
                <w:sz w:val="24"/>
                <w:szCs w:val="24"/>
              </w:rPr>
              <w:t>0.54</w:t>
            </w:r>
            <w:r w:rsidRPr="00DA17BF">
              <w:rPr>
                <w:rFonts w:ascii="仿宋_GB2312" w:eastAsia="仿宋_GB2312" w:hint="eastAsia"/>
                <w:color w:val="000000"/>
                <w:sz w:val="24"/>
                <w:szCs w:val="24"/>
              </w:rPr>
              <w:t>元/平方米.日</w:t>
            </w:r>
          </w:p>
        </w:tc>
      </w:tr>
    </w:tbl>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经过调查分析比较，该区域同类物业毛租金约为</w:t>
      </w:r>
      <w:r>
        <w:rPr>
          <w:rFonts w:eastAsia="仿宋_GB2312" w:hint="eastAsia"/>
          <w:sz w:val="28"/>
          <w:szCs w:val="28"/>
        </w:rPr>
        <w:t>0.</w:t>
      </w:r>
      <w:r w:rsidR="00E71E66">
        <w:rPr>
          <w:rFonts w:eastAsia="仿宋_GB2312" w:hint="eastAsia"/>
          <w:sz w:val="28"/>
          <w:szCs w:val="28"/>
        </w:rPr>
        <w:t>5</w:t>
      </w:r>
      <w:r>
        <w:rPr>
          <w:rFonts w:eastAsia="仿宋_GB2312" w:hint="eastAsia"/>
          <w:sz w:val="28"/>
          <w:szCs w:val="28"/>
        </w:rPr>
        <w:t>2-0.</w:t>
      </w:r>
      <w:r w:rsidR="00E71E66">
        <w:rPr>
          <w:rFonts w:eastAsia="仿宋_GB2312" w:hint="eastAsia"/>
          <w:sz w:val="28"/>
          <w:szCs w:val="28"/>
        </w:rPr>
        <w:t>5</w:t>
      </w:r>
      <w:r w:rsidR="00FF4B75">
        <w:rPr>
          <w:rFonts w:eastAsia="仿宋_GB2312" w:hint="eastAsia"/>
          <w:sz w:val="28"/>
          <w:szCs w:val="28"/>
        </w:rPr>
        <w:t>5</w:t>
      </w:r>
      <w:r>
        <w:rPr>
          <w:rFonts w:eastAsia="仿宋_GB2312"/>
          <w:sz w:val="28"/>
          <w:szCs w:val="28"/>
        </w:rPr>
        <w:t>元</w:t>
      </w:r>
      <w:r>
        <w:rPr>
          <w:rFonts w:eastAsia="仿宋_GB2312"/>
          <w:sz w:val="28"/>
          <w:szCs w:val="28"/>
        </w:rPr>
        <w:t>/</w:t>
      </w:r>
      <w:r>
        <w:rPr>
          <w:rFonts w:eastAsia="仿宋_GB2312"/>
          <w:sz w:val="28"/>
          <w:szCs w:val="28"/>
        </w:rPr>
        <w:t>平方米</w:t>
      </w:r>
      <w:r>
        <w:rPr>
          <w:rFonts w:eastAsia="仿宋_GB2312"/>
          <w:sz w:val="28"/>
          <w:szCs w:val="28"/>
        </w:rPr>
        <w:t>.</w:t>
      </w:r>
      <w:r>
        <w:rPr>
          <w:rFonts w:eastAsia="仿宋_GB2312"/>
          <w:sz w:val="28"/>
          <w:szCs w:val="28"/>
        </w:rPr>
        <w:t>日，结合估价对象的具体情况，估价对象</w:t>
      </w:r>
      <w:r w:rsidR="00201D37">
        <w:rPr>
          <w:rFonts w:eastAsia="仿宋_GB2312" w:hint="eastAsia"/>
          <w:sz w:val="28"/>
          <w:szCs w:val="28"/>
        </w:rPr>
        <w:t>精</w:t>
      </w:r>
      <w:r>
        <w:rPr>
          <w:rFonts w:eastAsia="仿宋_GB2312" w:hint="eastAsia"/>
          <w:sz w:val="28"/>
          <w:szCs w:val="28"/>
        </w:rPr>
        <w:t>装修，位于</w:t>
      </w:r>
      <w:r w:rsidR="00201D37">
        <w:rPr>
          <w:rFonts w:eastAsia="仿宋_GB2312" w:hint="eastAsia"/>
          <w:sz w:val="28"/>
          <w:szCs w:val="28"/>
        </w:rPr>
        <w:t>5</w:t>
      </w:r>
      <w:r>
        <w:rPr>
          <w:rFonts w:eastAsia="仿宋_GB2312" w:hint="eastAsia"/>
          <w:sz w:val="28"/>
          <w:szCs w:val="28"/>
        </w:rPr>
        <w:t>层</w:t>
      </w:r>
      <w:r>
        <w:rPr>
          <w:rFonts w:eastAsia="仿宋_GB2312" w:hint="eastAsia"/>
          <w:sz w:val="28"/>
          <w:szCs w:val="28"/>
        </w:rPr>
        <w:t>/</w:t>
      </w:r>
      <w:r w:rsidR="00201D37">
        <w:rPr>
          <w:rFonts w:eastAsia="仿宋_GB2312" w:hint="eastAsia"/>
          <w:sz w:val="28"/>
          <w:szCs w:val="28"/>
        </w:rPr>
        <w:t>6</w:t>
      </w:r>
      <w:r>
        <w:rPr>
          <w:rFonts w:eastAsia="仿宋_GB2312" w:hint="eastAsia"/>
          <w:sz w:val="28"/>
          <w:szCs w:val="28"/>
        </w:rPr>
        <w:t>层</w:t>
      </w:r>
      <w:r>
        <w:rPr>
          <w:rFonts w:eastAsia="仿宋_GB2312"/>
          <w:sz w:val="28"/>
          <w:szCs w:val="28"/>
        </w:rPr>
        <w:t>，地理位置</w:t>
      </w:r>
      <w:r w:rsidR="001413BD">
        <w:rPr>
          <w:rFonts w:eastAsia="仿宋_GB2312" w:hint="eastAsia"/>
          <w:sz w:val="28"/>
          <w:szCs w:val="28"/>
        </w:rPr>
        <w:t>处于小区门口临街</w:t>
      </w:r>
      <w:r w:rsidR="00325DD8">
        <w:rPr>
          <w:rFonts w:eastAsia="仿宋_GB2312" w:hint="eastAsia"/>
          <w:sz w:val="28"/>
          <w:szCs w:val="28"/>
        </w:rPr>
        <w:t>的地方</w:t>
      </w:r>
      <w:r>
        <w:rPr>
          <w:rFonts w:eastAsia="仿宋_GB2312"/>
          <w:sz w:val="28"/>
          <w:szCs w:val="28"/>
        </w:rPr>
        <w:t>，此次评估价值时点估价对象日租金取值</w:t>
      </w:r>
      <w:r>
        <w:rPr>
          <w:rFonts w:eastAsia="仿宋_GB2312" w:hint="eastAsia"/>
          <w:sz w:val="28"/>
          <w:szCs w:val="28"/>
        </w:rPr>
        <w:t>0.</w:t>
      </w:r>
      <w:r w:rsidR="00B34046">
        <w:rPr>
          <w:rFonts w:eastAsia="仿宋_GB2312" w:hint="eastAsia"/>
          <w:sz w:val="28"/>
          <w:szCs w:val="28"/>
        </w:rPr>
        <w:t>53</w:t>
      </w:r>
      <w:r>
        <w:rPr>
          <w:rFonts w:eastAsia="仿宋_GB2312"/>
          <w:sz w:val="28"/>
          <w:szCs w:val="28"/>
        </w:rPr>
        <w:t>元</w:t>
      </w:r>
      <w:r>
        <w:rPr>
          <w:rFonts w:eastAsia="仿宋_GB2312"/>
          <w:sz w:val="28"/>
          <w:szCs w:val="28"/>
        </w:rPr>
        <w:t>/</w:t>
      </w:r>
      <w:r>
        <w:rPr>
          <w:rFonts w:eastAsia="仿宋_GB2312"/>
          <w:sz w:val="28"/>
          <w:szCs w:val="28"/>
        </w:rPr>
        <w:t>平方米</w:t>
      </w:r>
      <w:r>
        <w:rPr>
          <w:rFonts w:eastAsia="仿宋_GB2312"/>
          <w:sz w:val="28"/>
          <w:szCs w:val="28"/>
        </w:rPr>
        <w:t>.</w:t>
      </w:r>
      <w:r>
        <w:rPr>
          <w:rFonts w:eastAsia="仿宋_GB2312"/>
          <w:sz w:val="28"/>
          <w:szCs w:val="28"/>
        </w:rPr>
        <w:t>日。</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则第一年房地产总收益</w:t>
      </w:r>
      <w:r>
        <w:rPr>
          <w:rFonts w:eastAsia="仿宋_GB2312"/>
          <w:sz w:val="28"/>
          <w:szCs w:val="28"/>
        </w:rPr>
        <w:t>=</w:t>
      </w:r>
      <w:r>
        <w:rPr>
          <w:rFonts w:eastAsia="仿宋_GB2312"/>
          <w:sz w:val="28"/>
          <w:szCs w:val="28"/>
        </w:rPr>
        <w:t>日租金</w:t>
      </w:r>
      <w:r>
        <w:rPr>
          <w:rFonts w:eastAsia="仿宋_GB2312"/>
          <w:sz w:val="28"/>
          <w:szCs w:val="28"/>
        </w:rPr>
        <w:t>×</w:t>
      </w:r>
      <w:r>
        <w:rPr>
          <w:rFonts w:eastAsia="仿宋_GB2312"/>
          <w:sz w:val="28"/>
          <w:szCs w:val="28"/>
        </w:rPr>
        <w:t>有效出租面积</w:t>
      </w:r>
      <w:r>
        <w:rPr>
          <w:rFonts w:eastAsia="仿宋_GB2312"/>
          <w:sz w:val="28"/>
          <w:szCs w:val="28"/>
        </w:rPr>
        <w:t>×365</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hint="eastAsia"/>
          <w:sz w:val="28"/>
          <w:szCs w:val="28"/>
        </w:rPr>
        <w:t>0.</w:t>
      </w:r>
      <w:r w:rsidR="009014B0">
        <w:rPr>
          <w:rFonts w:eastAsia="仿宋_GB2312" w:hint="eastAsia"/>
          <w:sz w:val="28"/>
          <w:szCs w:val="28"/>
        </w:rPr>
        <w:t>53</w:t>
      </w:r>
      <w:r>
        <w:rPr>
          <w:rFonts w:eastAsia="仿宋_GB2312"/>
          <w:sz w:val="28"/>
          <w:szCs w:val="28"/>
        </w:rPr>
        <w:t>×</w:t>
      </w:r>
      <w:r w:rsidR="009014B0">
        <w:rPr>
          <w:rFonts w:eastAsia="仿宋_GB2312" w:hint="eastAsia"/>
          <w:sz w:val="28"/>
          <w:szCs w:val="28"/>
        </w:rPr>
        <w:t>104.5</w:t>
      </w:r>
      <w:r>
        <w:rPr>
          <w:rFonts w:eastAsia="仿宋_GB2312"/>
          <w:sz w:val="28"/>
          <w:szCs w:val="28"/>
        </w:rPr>
        <w:t>×365=</w:t>
      </w:r>
      <w:r w:rsidR="009014B0">
        <w:rPr>
          <w:rFonts w:eastAsia="仿宋_GB2312" w:hint="eastAsia"/>
          <w:sz w:val="28"/>
          <w:szCs w:val="28"/>
        </w:rPr>
        <w:t>20234.9</w:t>
      </w:r>
      <w:r>
        <w:rPr>
          <w:rFonts w:eastAsia="仿宋_GB2312"/>
          <w:sz w:val="28"/>
          <w:szCs w:val="28"/>
        </w:rPr>
        <w:t>（元）</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）计算第一年房地产总费用</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①</w:t>
      </w:r>
      <w:r>
        <w:rPr>
          <w:rFonts w:eastAsia="仿宋_GB2312"/>
          <w:sz w:val="28"/>
          <w:szCs w:val="28"/>
        </w:rPr>
        <w:t>管理费。由于估价对象物业管理费为承租方另行缴纳，而出租方所支付管理成本较少，管理费取年租金的</w:t>
      </w:r>
      <w:r>
        <w:rPr>
          <w:rFonts w:eastAsia="仿宋_GB2312"/>
          <w:sz w:val="28"/>
          <w:szCs w:val="28"/>
        </w:rPr>
        <w:t>2%</w:t>
      </w:r>
      <w:r>
        <w:rPr>
          <w:rFonts w:eastAsia="仿宋_GB2312"/>
          <w:sz w:val="28"/>
          <w:szCs w:val="28"/>
        </w:rPr>
        <w:t>。</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管理费</w:t>
      </w:r>
      <w:r>
        <w:rPr>
          <w:rFonts w:eastAsia="仿宋_GB2312"/>
          <w:sz w:val="28"/>
          <w:szCs w:val="28"/>
        </w:rPr>
        <w:t>=</w:t>
      </w:r>
      <w:r>
        <w:rPr>
          <w:rFonts w:eastAsia="仿宋_GB2312"/>
          <w:sz w:val="28"/>
          <w:szCs w:val="28"/>
        </w:rPr>
        <w:t>年租金</w:t>
      </w:r>
      <w:r>
        <w:rPr>
          <w:rFonts w:eastAsia="仿宋_GB2312"/>
          <w:sz w:val="28"/>
          <w:szCs w:val="28"/>
        </w:rPr>
        <w:t>×2%=</w:t>
      </w:r>
      <w:r w:rsidR="00C93993">
        <w:rPr>
          <w:rFonts w:eastAsia="仿宋_GB2312" w:hint="eastAsia"/>
          <w:sz w:val="28"/>
          <w:szCs w:val="28"/>
        </w:rPr>
        <w:t>20234.9</w:t>
      </w:r>
      <w:r>
        <w:rPr>
          <w:rFonts w:eastAsia="仿宋_GB2312"/>
          <w:sz w:val="28"/>
          <w:szCs w:val="28"/>
        </w:rPr>
        <w:t>×2%=</w:t>
      </w:r>
      <w:r w:rsidR="00C93993">
        <w:rPr>
          <w:rFonts w:eastAsia="仿宋_GB2312" w:hint="eastAsia"/>
          <w:sz w:val="28"/>
          <w:szCs w:val="28"/>
        </w:rPr>
        <w:t>404.7</w:t>
      </w:r>
      <w:r>
        <w:rPr>
          <w:rFonts w:eastAsia="仿宋_GB2312"/>
          <w:sz w:val="28"/>
          <w:szCs w:val="28"/>
        </w:rPr>
        <w:t>（元）</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②</w:t>
      </w:r>
      <w:r>
        <w:rPr>
          <w:rFonts w:eastAsia="仿宋_GB2312"/>
          <w:sz w:val="28"/>
          <w:szCs w:val="28"/>
        </w:rPr>
        <w:t>维修费。估价对象同类型房屋的室内装修、设备设施等维修、养护、管理和环境卫生等所收取的费用一般为承租方承担，而估价对象房屋公共部位、主体结构和合同未记载的事项所产生的费用一般为出租方承担，估价对象房屋公共部位维护情况良好，主体结构稳定、根据对同类房屋市场调查情况分析，本次评估时，房屋维修所需分摊费用按房屋重置价格的</w:t>
      </w:r>
      <w:r>
        <w:rPr>
          <w:rFonts w:eastAsia="仿宋_GB2312"/>
          <w:sz w:val="28"/>
          <w:szCs w:val="28"/>
        </w:rPr>
        <w:t>0.5%</w:t>
      </w:r>
      <w:r>
        <w:rPr>
          <w:rFonts w:eastAsia="仿宋_GB2312"/>
          <w:sz w:val="28"/>
          <w:szCs w:val="28"/>
        </w:rPr>
        <w:t>计。</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估价对象为</w:t>
      </w:r>
      <w:r w:rsidR="008A1470">
        <w:rPr>
          <w:rFonts w:eastAsia="仿宋_GB2312" w:hint="eastAsia"/>
          <w:sz w:val="28"/>
          <w:szCs w:val="28"/>
        </w:rPr>
        <w:t>混合</w:t>
      </w:r>
      <w:r>
        <w:rPr>
          <w:rFonts w:eastAsia="仿宋_GB2312"/>
          <w:sz w:val="28"/>
          <w:szCs w:val="28"/>
        </w:rPr>
        <w:t>结构，参照《</w:t>
      </w:r>
      <w:r>
        <w:rPr>
          <w:rFonts w:eastAsia="仿宋_GB2312"/>
          <w:sz w:val="28"/>
          <w:szCs w:val="28"/>
        </w:rPr>
        <w:t>2017</w:t>
      </w:r>
      <w:r>
        <w:rPr>
          <w:rFonts w:eastAsia="仿宋_GB2312"/>
          <w:sz w:val="28"/>
          <w:szCs w:val="28"/>
        </w:rPr>
        <w:t>年房屋建筑工程平方米造价指标》，结合当地类似建筑物的平均造价水平，本次估价确定估价对象房屋重置价格为</w:t>
      </w:r>
      <w:r w:rsidR="00F76B9D">
        <w:rPr>
          <w:rFonts w:eastAsia="仿宋_GB2312" w:hint="eastAsia"/>
          <w:sz w:val="28"/>
          <w:szCs w:val="28"/>
        </w:rPr>
        <w:t>25</w:t>
      </w:r>
      <w:r>
        <w:rPr>
          <w:rFonts w:eastAsia="仿宋_GB2312" w:hint="eastAsia"/>
          <w:sz w:val="28"/>
          <w:szCs w:val="28"/>
        </w:rPr>
        <w:t>00</w:t>
      </w:r>
      <w:r>
        <w:rPr>
          <w:rFonts w:eastAsia="仿宋_GB2312"/>
          <w:sz w:val="28"/>
          <w:szCs w:val="28"/>
        </w:rPr>
        <w:t>元</w:t>
      </w:r>
      <w:r>
        <w:rPr>
          <w:rFonts w:eastAsia="仿宋_GB2312"/>
          <w:sz w:val="28"/>
          <w:szCs w:val="28"/>
        </w:rPr>
        <w:t>/</w:t>
      </w:r>
      <w:r>
        <w:rPr>
          <w:rFonts w:eastAsia="仿宋_GB2312"/>
          <w:sz w:val="28"/>
          <w:szCs w:val="28"/>
        </w:rPr>
        <w:t>平方米。</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维修费</w:t>
      </w:r>
      <w:r>
        <w:rPr>
          <w:rFonts w:eastAsia="仿宋_GB2312"/>
          <w:sz w:val="28"/>
          <w:szCs w:val="28"/>
        </w:rPr>
        <w:t>=</w:t>
      </w:r>
      <w:r>
        <w:rPr>
          <w:rFonts w:eastAsia="仿宋_GB2312"/>
          <w:sz w:val="28"/>
          <w:szCs w:val="28"/>
        </w:rPr>
        <w:t>重置价值</w:t>
      </w:r>
      <w:r>
        <w:rPr>
          <w:rFonts w:eastAsia="仿宋_GB2312"/>
          <w:sz w:val="28"/>
          <w:szCs w:val="28"/>
        </w:rPr>
        <w:t>×0.5%=</w:t>
      </w:r>
      <w:r w:rsidR="00F76B9D">
        <w:rPr>
          <w:rFonts w:eastAsia="仿宋_GB2312" w:hint="eastAsia"/>
          <w:sz w:val="28"/>
          <w:szCs w:val="28"/>
        </w:rPr>
        <w:t>25</w:t>
      </w:r>
      <w:r>
        <w:rPr>
          <w:rFonts w:eastAsia="仿宋_GB2312"/>
          <w:sz w:val="28"/>
          <w:szCs w:val="28"/>
        </w:rPr>
        <w:t>00×</w:t>
      </w:r>
      <w:r w:rsidR="00F76B9D">
        <w:rPr>
          <w:rFonts w:eastAsia="仿宋_GB2312" w:hint="eastAsia"/>
          <w:sz w:val="28"/>
          <w:szCs w:val="28"/>
        </w:rPr>
        <w:t>104.6</w:t>
      </w:r>
      <w:r>
        <w:rPr>
          <w:rFonts w:eastAsia="仿宋_GB2312"/>
          <w:sz w:val="28"/>
          <w:szCs w:val="28"/>
        </w:rPr>
        <w:t>×0.5%=</w:t>
      </w:r>
      <w:r>
        <w:rPr>
          <w:rFonts w:eastAsia="仿宋_GB2312" w:hint="eastAsia"/>
          <w:sz w:val="28"/>
          <w:szCs w:val="28"/>
        </w:rPr>
        <w:t>1</w:t>
      </w:r>
      <w:r w:rsidR="00F76B9D">
        <w:rPr>
          <w:rFonts w:eastAsia="仿宋_GB2312" w:hint="eastAsia"/>
          <w:sz w:val="28"/>
          <w:szCs w:val="28"/>
        </w:rPr>
        <w:t>307.5</w:t>
      </w:r>
      <w:r>
        <w:rPr>
          <w:rFonts w:eastAsia="仿宋_GB2312"/>
          <w:sz w:val="28"/>
          <w:szCs w:val="28"/>
        </w:rPr>
        <w:t>（元）</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③</w:t>
      </w:r>
      <w:r>
        <w:rPr>
          <w:rFonts w:eastAsia="仿宋_GB2312"/>
          <w:sz w:val="28"/>
          <w:szCs w:val="28"/>
        </w:rPr>
        <w:t>保险费。根据保险公司平均收费的水平，房屋保险费一般取房屋重置价格的</w:t>
      </w:r>
      <w:r>
        <w:rPr>
          <w:rFonts w:eastAsia="仿宋_GB2312"/>
          <w:sz w:val="28"/>
          <w:szCs w:val="28"/>
        </w:rPr>
        <w:t>0.1%-0.2%</w:t>
      </w:r>
      <w:r>
        <w:rPr>
          <w:rFonts w:eastAsia="仿宋_GB2312"/>
          <w:sz w:val="28"/>
          <w:szCs w:val="28"/>
        </w:rPr>
        <w:t>，估价对象结构及工程质量良好，本次评估保险费取建筑物重置价值的</w:t>
      </w:r>
      <w:r>
        <w:rPr>
          <w:rFonts w:eastAsia="仿宋_GB2312"/>
          <w:sz w:val="28"/>
          <w:szCs w:val="28"/>
        </w:rPr>
        <w:t>0.1%</w:t>
      </w:r>
      <w:r>
        <w:rPr>
          <w:rFonts w:eastAsia="仿宋_GB2312"/>
          <w:sz w:val="28"/>
          <w:szCs w:val="28"/>
        </w:rPr>
        <w:t>。</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保险费</w:t>
      </w:r>
      <w:r>
        <w:rPr>
          <w:rFonts w:eastAsia="仿宋_GB2312"/>
          <w:sz w:val="28"/>
          <w:szCs w:val="28"/>
        </w:rPr>
        <w:t>=</w:t>
      </w:r>
      <w:r>
        <w:rPr>
          <w:rFonts w:eastAsia="仿宋_GB2312"/>
          <w:sz w:val="28"/>
          <w:szCs w:val="28"/>
        </w:rPr>
        <w:t>重置价值</w:t>
      </w:r>
      <w:r w:rsidR="00B65AFA">
        <w:rPr>
          <w:rFonts w:eastAsia="仿宋_GB2312"/>
          <w:sz w:val="28"/>
          <w:szCs w:val="28"/>
        </w:rPr>
        <w:t>×0.1%=</w:t>
      </w:r>
      <w:r w:rsidR="00B65AFA">
        <w:rPr>
          <w:rFonts w:eastAsia="仿宋_GB2312" w:hint="eastAsia"/>
          <w:sz w:val="28"/>
          <w:szCs w:val="28"/>
        </w:rPr>
        <w:t>25</w:t>
      </w:r>
      <w:r>
        <w:rPr>
          <w:rFonts w:eastAsia="仿宋_GB2312"/>
          <w:sz w:val="28"/>
          <w:szCs w:val="28"/>
        </w:rPr>
        <w:t>00×</w:t>
      </w:r>
      <w:r w:rsidR="00B65AFA">
        <w:rPr>
          <w:rFonts w:eastAsia="仿宋_GB2312" w:hint="eastAsia"/>
          <w:sz w:val="28"/>
          <w:szCs w:val="28"/>
        </w:rPr>
        <w:t>104.6</w:t>
      </w:r>
      <w:r>
        <w:rPr>
          <w:rFonts w:eastAsia="仿宋_GB2312"/>
          <w:sz w:val="28"/>
          <w:szCs w:val="28"/>
        </w:rPr>
        <w:t>×0.1%=</w:t>
      </w:r>
      <w:r>
        <w:rPr>
          <w:rFonts w:eastAsia="仿宋_GB2312" w:hint="eastAsia"/>
          <w:sz w:val="28"/>
          <w:szCs w:val="28"/>
        </w:rPr>
        <w:t>2</w:t>
      </w:r>
      <w:r w:rsidR="00B65AFA">
        <w:rPr>
          <w:rFonts w:eastAsia="仿宋_GB2312" w:hint="eastAsia"/>
          <w:sz w:val="28"/>
          <w:szCs w:val="28"/>
        </w:rPr>
        <w:t>62</w:t>
      </w:r>
      <w:r>
        <w:rPr>
          <w:rFonts w:eastAsia="仿宋_GB2312"/>
          <w:sz w:val="28"/>
          <w:szCs w:val="28"/>
        </w:rPr>
        <w:t>（元）</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lastRenderedPageBreak/>
        <w:t>④</w:t>
      </w:r>
      <w:r>
        <w:rPr>
          <w:rFonts w:eastAsia="仿宋_GB2312"/>
          <w:sz w:val="28"/>
          <w:szCs w:val="28"/>
        </w:rPr>
        <w:t>相关税费。</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根据《关于全面推开营业税改征增值税试点的通知》</w:t>
      </w:r>
      <w:r>
        <w:rPr>
          <w:rFonts w:eastAsia="仿宋_GB2312"/>
          <w:sz w:val="28"/>
          <w:szCs w:val="28"/>
        </w:rPr>
        <w:t>(</w:t>
      </w:r>
      <w:r>
        <w:rPr>
          <w:rFonts w:eastAsia="仿宋_GB2312"/>
          <w:sz w:val="28"/>
          <w:szCs w:val="28"/>
        </w:rPr>
        <w:t>财税</w:t>
      </w:r>
      <w:r>
        <w:rPr>
          <w:rFonts w:eastAsia="仿宋_GB2312"/>
          <w:sz w:val="28"/>
          <w:szCs w:val="28"/>
        </w:rPr>
        <w:t>[2016]36</w:t>
      </w:r>
      <w:r>
        <w:rPr>
          <w:rFonts w:eastAsia="仿宋_GB2312"/>
          <w:sz w:val="28"/>
          <w:szCs w:val="28"/>
        </w:rPr>
        <w:t>号</w:t>
      </w:r>
      <w:r>
        <w:rPr>
          <w:rFonts w:eastAsia="仿宋_GB2312"/>
          <w:sz w:val="28"/>
          <w:szCs w:val="28"/>
        </w:rPr>
        <w:t>)</w:t>
      </w:r>
      <w:r>
        <w:rPr>
          <w:rFonts w:eastAsia="仿宋_GB2312"/>
          <w:sz w:val="28"/>
          <w:szCs w:val="28"/>
        </w:rPr>
        <w:t>及估价对象所在地相关税收政策，</w:t>
      </w:r>
      <w:r>
        <w:rPr>
          <w:rFonts w:eastAsia="仿宋_GB2312" w:hint="eastAsia"/>
          <w:sz w:val="28"/>
          <w:szCs w:val="28"/>
        </w:rPr>
        <w:t>其他个人出租住房，按照</w:t>
      </w:r>
      <w:r>
        <w:rPr>
          <w:rFonts w:eastAsia="仿宋_GB2312" w:hint="eastAsia"/>
          <w:sz w:val="28"/>
          <w:szCs w:val="28"/>
        </w:rPr>
        <w:t>5%</w:t>
      </w:r>
      <w:r>
        <w:rPr>
          <w:rFonts w:eastAsia="仿宋_GB2312" w:hint="eastAsia"/>
          <w:sz w:val="28"/>
          <w:szCs w:val="28"/>
        </w:rPr>
        <w:t>的征收率减按</w:t>
      </w:r>
      <w:r>
        <w:rPr>
          <w:rFonts w:eastAsia="仿宋_GB2312" w:hint="eastAsia"/>
          <w:sz w:val="28"/>
          <w:szCs w:val="28"/>
        </w:rPr>
        <w:t>1.5%</w:t>
      </w:r>
      <w:r>
        <w:rPr>
          <w:rFonts w:eastAsia="仿宋_GB2312" w:hint="eastAsia"/>
          <w:sz w:val="28"/>
          <w:szCs w:val="28"/>
        </w:rPr>
        <w:t>计算应纳税额</w:t>
      </w:r>
      <w:r>
        <w:rPr>
          <w:rFonts w:eastAsia="仿宋_GB2312"/>
          <w:sz w:val="28"/>
          <w:szCs w:val="28"/>
        </w:rPr>
        <w:t>。根据《中华人民共和国房产税暂行条例》规定，出租经营性用房的房产税税率为</w:t>
      </w:r>
      <w:r>
        <w:rPr>
          <w:rFonts w:eastAsia="仿宋_GB2312"/>
          <w:sz w:val="28"/>
          <w:szCs w:val="28"/>
        </w:rPr>
        <w:t>12%</w:t>
      </w:r>
      <w:r>
        <w:rPr>
          <w:rFonts w:eastAsia="仿宋_GB2312"/>
          <w:sz w:val="28"/>
          <w:szCs w:val="28"/>
        </w:rPr>
        <w:t>。</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则相关税费合计为年租金的</w:t>
      </w:r>
      <w:r>
        <w:rPr>
          <w:rFonts w:eastAsia="仿宋_GB2312"/>
          <w:sz w:val="28"/>
          <w:szCs w:val="28"/>
        </w:rPr>
        <w:t>1</w:t>
      </w:r>
      <w:r>
        <w:rPr>
          <w:rFonts w:eastAsia="仿宋_GB2312" w:hint="eastAsia"/>
          <w:sz w:val="28"/>
          <w:szCs w:val="28"/>
        </w:rPr>
        <w:t>3.5</w:t>
      </w:r>
      <w:r>
        <w:rPr>
          <w:rFonts w:eastAsia="仿宋_GB2312"/>
          <w:sz w:val="28"/>
          <w:szCs w:val="28"/>
        </w:rPr>
        <w:t>%</w:t>
      </w:r>
      <w:r>
        <w:rPr>
          <w:rFonts w:eastAsia="仿宋_GB2312"/>
          <w:sz w:val="28"/>
          <w:szCs w:val="28"/>
        </w:rPr>
        <w:t>。</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相关税费</w:t>
      </w:r>
      <w:r>
        <w:rPr>
          <w:rFonts w:eastAsia="仿宋_GB2312"/>
          <w:sz w:val="28"/>
          <w:szCs w:val="28"/>
        </w:rPr>
        <w:t>=</w:t>
      </w:r>
      <w:r>
        <w:rPr>
          <w:rFonts w:eastAsia="仿宋_GB2312"/>
          <w:sz w:val="28"/>
          <w:szCs w:val="28"/>
        </w:rPr>
        <w:t>年租金</w:t>
      </w:r>
      <w:r>
        <w:rPr>
          <w:rFonts w:eastAsia="仿宋_GB2312"/>
          <w:sz w:val="28"/>
          <w:szCs w:val="28"/>
        </w:rPr>
        <w:t>×1</w:t>
      </w:r>
      <w:r>
        <w:rPr>
          <w:rFonts w:eastAsia="仿宋_GB2312" w:hint="eastAsia"/>
          <w:sz w:val="28"/>
          <w:szCs w:val="28"/>
        </w:rPr>
        <w:t>3.5</w:t>
      </w:r>
      <w:r>
        <w:rPr>
          <w:rFonts w:eastAsia="仿宋_GB2312"/>
          <w:sz w:val="28"/>
          <w:szCs w:val="28"/>
        </w:rPr>
        <w:t>%=</w:t>
      </w:r>
      <w:r w:rsidR="00253D7D">
        <w:rPr>
          <w:rFonts w:eastAsia="仿宋_GB2312" w:hint="eastAsia"/>
          <w:sz w:val="28"/>
          <w:szCs w:val="28"/>
        </w:rPr>
        <w:t>20234.9</w:t>
      </w:r>
      <w:r>
        <w:rPr>
          <w:rFonts w:eastAsia="仿宋_GB2312"/>
          <w:sz w:val="28"/>
          <w:szCs w:val="28"/>
        </w:rPr>
        <w:t>×1</w:t>
      </w:r>
      <w:r>
        <w:rPr>
          <w:rFonts w:eastAsia="仿宋_GB2312" w:hint="eastAsia"/>
          <w:sz w:val="28"/>
          <w:szCs w:val="28"/>
        </w:rPr>
        <w:t>3.5</w:t>
      </w:r>
      <w:r>
        <w:rPr>
          <w:rFonts w:eastAsia="仿宋_GB2312"/>
          <w:sz w:val="28"/>
          <w:szCs w:val="28"/>
        </w:rPr>
        <w:t>%=</w:t>
      </w:r>
      <w:r w:rsidR="00253D7D">
        <w:rPr>
          <w:rFonts w:eastAsia="仿宋_GB2312" w:hint="eastAsia"/>
          <w:sz w:val="28"/>
          <w:szCs w:val="28"/>
        </w:rPr>
        <w:t>2731.7</w:t>
      </w:r>
      <w:r>
        <w:rPr>
          <w:rFonts w:eastAsia="仿宋_GB2312"/>
          <w:sz w:val="28"/>
          <w:szCs w:val="28"/>
        </w:rPr>
        <w:t>（元）</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年房地产总费用</w:t>
      </w:r>
      <w:r>
        <w:rPr>
          <w:rFonts w:eastAsia="仿宋_GB2312"/>
          <w:sz w:val="28"/>
          <w:szCs w:val="28"/>
        </w:rPr>
        <w:t>=①+②+③+④</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sidR="00C9400B">
        <w:rPr>
          <w:rFonts w:eastAsia="仿宋_GB2312" w:hint="eastAsia"/>
          <w:sz w:val="28"/>
          <w:szCs w:val="28"/>
        </w:rPr>
        <w:t>404.7</w:t>
      </w:r>
      <w:r>
        <w:rPr>
          <w:rFonts w:eastAsia="仿宋_GB2312"/>
          <w:sz w:val="28"/>
          <w:szCs w:val="28"/>
        </w:rPr>
        <w:t>+</w:t>
      </w:r>
      <w:r>
        <w:rPr>
          <w:rFonts w:eastAsia="仿宋_GB2312" w:hint="eastAsia"/>
          <w:sz w:val="28"/>
          <w:szCs w:val="28"/>
        </w:rPr>
        <w:t>1</w:t>
      </w:r>
      <w:r w:rsidR="00C9400B">
        <w:rPr>
          <w:rFonts w:eastAsia="仿宋_GB2312" w:hint="eastAsia"/>
          <w:sz w:val="28"/>
          <w:szCs w:val="28"/>
        </w:rPr>
        <w:t>307.5</w:t>
      </w:r>
      <w:r>
        <w:rPr>
          <w:rFonts w:eastAsia="仿宋_GB2312"/>
          <w:sz w:val="28"/>
          <w:szCs w:val="28"/>
        </w:rPr>
        <w:t>+</w:t>
      </w:r>
      <w:r>
        <w:rPr>
          <w:rFonts w:eastAsia="仿宋_GB2312" w:hint="eastAsia"/>
          <w:sz w:val="28"/>
          <w:szCs w:val="28"/>
        </w:rPr>
        <w:t>2</w:t>
      </w:r>
      <w:r w:rsidR="00C9400B">
        <w:rPr>
          <w:rFonts w:eastAsia="仿宋_GB2312" w:hint="eastAsia"/>
          <w:sz w:val="28"/>
          <w:szCs w:val="28"/>
        </w:rPr>
        <w:t>62</w:t>
      </w:r>
      <w:r>
        <w:rPr>
          <w:rFonts w:eastAsia="仿宋_GB2312"/>
          <w:sz w:val="28"/>
          <w:szCs w:val="28"/>
        </w:rPr>
        <w:t>+</w:t>
      </w:r>
      <w:r w:rsidR="00C9400B">
        <w:rPr>
          <w:rFonts w:eastAsia="仿宋_GB2312" w:hint="eastAsia"/>
          <w:sz w:val="28"/>
          <w:szCs w:val="28"/>
        </w:rPr>
        <w:t>2731.7</w:t>
      </w:r>
      <w:r>
        <w:rPr>
          <w:rFonts w:eastAsia="仿宋_GB2312"/>
          <w:sz w:val="28"/>
          <w:szCs w:val="28"/>
        </w:rPr>
        <w:t>=</w:t>
      </w:r>
      <w:r w:rsidR="00C9400B">
        <w:rPr>
          <w:rFonts w:eastAsia="仿宋_GB2312" w:hint="eastAsia"/>
          <w:sz w:val="28"/>
          <w:szCs w:val="28"/>
        </w:rPr>
        <w:t>4705.9</w:t>
      </w:r>
      <w:r>
        <w:rPr>
          <w:rFonts w:eastAsia="仿宋_GB2312"/>
          <w:sz w:val="28"/>
          <w:szCs w:val="28"/>
        </w:rPr>
        <w:t>（元）</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sz w:val="28"/>
          <w:szCs w:val="28"/>
        </w:rPr>
        <w:t>3</w:t>
      </w:r>
      <w:r>
        <w:rPr>
          <w:rFonts w:eastAsia="仿宋_GB2312"/>
          <w:sz w:val="28"/>
          <w:szCs w:val="28"/>
        </w:rPr>
        <w:t>）计算第一年房地产纯收益</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第一年房地产纯收益</w:t>
      </w:r>
      <w:r>
        <w:rPr>
          <w:rFonts w:eastAsia="仿宋_GB2312"/>
          <w:sz w:val="28"/>
          <w:szCs w:val="28"/>
        </w:rPr>
        <w:t>=</w:t>
      </w:r>
      <w:r>
        <w:rPr>
          <w:rFonts w:eastAsia="仿宋_GB2312"/>
          <w:sz w:val="28"/>
          <w:szCs w:val="28"/>
        </w:rPr>
        <w:t>年房地产总收益</w:t>
      </w:r>
      <w:r>
        <w:rPr>
          <w:rFonts w:eastAsia="仿宋_GB2312"/>
          <w:sz w:val="28"/>
          <w:szCs w:val="28"/>
        </w:rPr>
        <w:t>-</w:t>
      </w:r>
      <w:r>
        <w:rPr>
          <w:rFonts w:eastAsia="仿宋_GB2312"/>
          <w:sz w:val="28"/>
          <w:szCs w:val="28"/>
        </w:rPr>
        <w:t>年房地产总费用</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sidR="004D3D21">
        <w:rPr>
          <w:rFonts w:eastAsia="仿宋_GB2312" w:hint="eastAsia"/>
          <w:sz w:val="28"/>
          <w:szCs w:val="28"/>
        </w:rPr>
        <w:t>20234.9</w:t>
      </w:r>
      <w:r>
        <w:rPr>
          <w:rFonts w:eastAsia="仿宋_GB2312"/>
          <w:sz w:val="28"/>
          <w:szCs w:val="28"/>
        </w:rPr>
        <w:t>-</w:t>
      </w:r>
      <w:r w:rsidR="004D3D21">
        <w:rPr>
          <w:rFonts w:eastAsia="仿宋_GB2312" w:hint="eastAsia"/>
          <w:sz w:val="28"/>
          <w:szCs w:val="28"/>
        </w:rPr>
        <w:t>4705.9</w:t>
      </w:r>
      <w:r>
        <w:rPr>
          <w:rFonts w:eastAsia="仿宋_GB2312"/>
          <w:sz w:val="28"/>
          <w:szCs w:val="28"/>
        </w:rPr>
        <w:t>=</w:t>
      </w:r>
      <w:r w:rsidR="004D3D21">
        <w:rPr>
          <w:rFonts w:eastAsia="仿宋_GB2312" w:hint="eastAsia"/>
          <w:sz w:val="28"/>
          <w:szCs w:val="28"/>
        </w:rPr>
        <w:t>15529</w:t>
      </w:r>
      <w:r>
        <w:rPr>
          <w:rFonts w:eastAsia="仿宋_GB2312"/>
          <w:sz w:val="28"/>
          <w:szCs w:val="28"/>
        </w:rPr>
        <w:t>（元）</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sz w:val="28"/>
          <w:szCs w:val="28"/>
        </w:rPr>
        <w:t>4</w:t>
      </w:r>
      <w:r>
        <w:rPr>
          <w:rFonts w:eastAsia="仿宋_GB2312"/>
          <w:sz w:val="28"/>
          <w:szCs w:val="28"/>
        </w:rPr>
        <w:t>）房地产报酬率</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根据《房地产估价规范》，房地产还原率计算方法有市场提取法、累加法（安全利率加风险调整值法）和投资收益率排序插入法，本次房地产收益率采用市场提取法确定。</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所谓市场提取法，搜集市场上三宗以上类似房地产的价格、净收益等数据资料，选用相应的收益法计算公式，求出报酬率。</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我们调查了该区域类似住宅销售及租赁情况。</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①</w:t>
      </w:r>
      <w:r>
        <w:rPr>
          <w:rFonts w:eastAsia="仿宋_GB2312"/>
          <w:sz w:val="28"/>
          <w:szCs w:val="28"/>
        </w:rPr>
        <w:t>销售情况</w:t>
      </w:r>
    </w:p>
    <w:p w:rsidR="00260BBF" w:rsidRDefault="00260BBF" w:rsidP="00260BBF">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实例</w:t>
      </w:r>
      <w:r>
        <w:rPr>
          <w:rFonts w:eastAsia="仿宋_GB2312"/>
          <w:sz w:val="28"/>
          <w:szCs w:val="28"/>
        </w:rPr>
        <w:t>A</w:t>
      </w:r>
      <w:r>
        <w:rPr>
          <w:rFonts w:eastAsia="仿宋_GB2312"/>
          <w:sz w:val="28"/>
          <w:szCs w:val="28"/>
        </w:rPr>
        <w:t>：位于</w:t>
      </w:r>
      <w:r>
        <w:rPr>
          <w:rFonts w:eastAsia="仿宋_GB2312" w:hint="eastAsia"/>
          <w:sz w:val="28"/>
          <w:szCs w:val="28"/>
        </w:rPr>
        <w:t>仁和居</w:t>
      </w:r>
      <w:r>
        <w:rPr>
          <w:rFonts w:eastAsia="仿宋_GB2312"/>
          <w:sz w:val="28"/>
          <w:szCs w:val="28"/>
        </w:rPr>
        <w:t>住宅小区，楼座共</w:t>
      </w:r>
      <w:r>
        <w:rPr>
          <w:rFonts w:eastAsia="仿宋_GB2312" w:hint="eastAsia"/>
          <w:sz w:val="28"/>
          <w:szCs w:val="28"/>
        </w:rPr>
        <w:t>6</w:t>
      </w:r>
      <w:r>
        <w:rPr>
          <w:rFonts w:eastAsia="仿宋_GB2312"/>
          <w:sz w:val="28"/>
          <w:szCs w:val="28"/>
        </w:rPr>
        <w:t>层，</w:t>
      </w:r>
      <w:r>
        <w:rPr>
          <w:rFonts w:eastAsia="仿宋_GB2312" w:hint="eastAsia"/>
          <w:sz w:val="28"/>
          <w:szCs w:val="28"/>
        </w:rPr>
        <w:t>实例</w:t>
      </w:r>
      <w:r>
        <w:rPr>
          <w:rFonts w:eastAsia="仿宋_GB2312"/>
          <w:sz w:val="28"/>
          <w:szCs w:val="28"/>
        </w:rPr>
        <w:t>位于</w:t>
      </w:r>
      <w:r>
        <w:rPr>
          <w:rFonts w:eastAsia="仿宋_GB2312" w:hint="eastAsia"/>
          <w:sz w:val="28"/>
          <w:szCs w:val="28"/>
        </w:rPr>
        <w:t>3</w:t>
      </w:r>
      <w:r>
        <w:rPr>
          <w:rFonts w:eastAsia="仿宋_GB2312"/>
          <w:sz w:val="28"/>
          <w:szCs w:val="28"/>
        </w:rPr>
        <w:t>层，建筑面积</w:t>
      </w:r>
      <w:r>
        <w:rPr>
          <w:rFonts w:eastAsia="仿宋_GB2312" w:hint="eastAsia"/>
          <w:sz w:val="28"/>
          <w:szCs w:val="28"/>
        </w:rPr>
        <w:t>103</w:t>
      </w:r>
      <w:r>
        <w:rPr>
          <w:rFonts w:eastAsia="仿宋_GB2312"/>
          <w:sz w:val="28"/>
          <w:szCs w:val="28"/>
        </w:rPr>
        <w:t>平方米，一般装修，售价为</w:t>
      </w:r>
      <w:r>
        <w:rPr>
          <w:rFonts w:eastAsia="仿宋_GB2312" w:hint="eastAsia"/>
          <w:sz w:val="28"/>
          <w:szCs w:val="28"/>
        </w:rPr>
        <w:t>17500</w:t>
      </w:r>
      <w:r>
        <w:rPr>
          <w:rFonts w:eastAsia="仿宋_GB2312"/>
          <w:sz w:val="28"/>
          <w:szCs w:val="28"/>
        </w:rPr>
        <w:t>元</w:t>
      </w:r>
      <w:r>
        <w:rPr>
          <w:rFonts w:eastAsia="仿宋_GB2312"/>
          <w:sz w:val="28"/>
          <w:szCs w:val="28"/>
        </w:rPr>
        <w:t>/</w:t>
      </w:r>
      <w:r>
        <w:rPr>
          <w:rFonts w:eastAsia="仿宋_GB2312"/>
          <w:sz w:val="28"/>
          <w:szCs w:val="28"/>
        </w:rPr>
        <w:t>平方米。</w:t>
      </w:r>
    </w:p>
    <w:p w:rsidR="00260BBF" w:rsidRDefault="00260BBF" w:rsidP="00260BBF">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实例</w:t>
      </w:r>
      <w:r>
        <w:rPr>
          <w:rFonts w:eastAsia="仿宋_GB2312"/>
          <w:sz w:val="28"/>
          <w:szCs w:val="28"/>
        </w:rPr>
        <w:t>B</w:t>
      </w:r>
      <w:r>
        <w:rPr>
          <w:rFonts w:eastAsia="仿宋_GB2312"/>
          <w:sz w:val="28"/>
          <w:szCs w:val="28"/>
        </w:rPr>
        <w:t>：位于</w:t>
      </w:r>
      <w:r>
        <w:rPr>
          <w:rFonts w:eastAsia="仿宋_GB2312" w:hint="eastAsia"/>
          <w:sz w:val="28"/>
          <w:szCs w:val="28"/>
        </w:rPr>
        <w:t>仁和居</w:t>
      </w:r>
      <w:r>
        <w:rPr>
          <w:rFonts w:eastAsia="仿宋_GB2312"/>
          <w:sz w:val="28"/>
          <w:szCs w:val="28"/>
        </w:rPr>
        <w:t>住宅小区，楼座共</w:t>
      </w:r>
      <w:r>
        <w:rPr>
          <w:rFonts w:eastAsia="仿宋_GB2312" w:hint="eastAsia"/>
          <w:sz w:val="28"/>
          <w:szCs w:val="28"/>
        </w:rPr>
        <w:t>6</w:t>
      </w:r>
      <w:r>
        <w:rPr>
          <w:rFonts w:eastAsia="仿宋_GB2312"/>
          <w:sz w:val="28"/>
          <w:szCs w:val="28"/>
        </w:rPr>
        <w:t>层，</w:t>
      </w:r>
      <w:r>
        <w:rPr>
          <w:rFonts w:eastAsia="仿宋_GB2312" w:hint="eastAsia"/>
          <w:sz w:val="28"/>
          <w:szCs w:val="28"/>
        </w:rPr>
        <w:t>实例</w:t>
      </w:r>
      <w:r>
        <w:rPr>
          <w:rFonts w:eastAsia="仿宋_GB2312"/>
          <w:sz w:val="28"/>
          <w:szCs w:val="28"/>
        </w:rPr>
        <w:t>位于</w:t>
      </w:r>
      <w:r>
        <w:rPr>
          <w:rFonts w:eastAsia="仿宋_GB2312" w:hint="eastAsia"/>
          <w:sz w:val="28"/>
          <w:szCs w:val="28"/>
        </w:rPr>
        <w:t>5</w:t>
      </w:r>
      <w:r>
        <w:rPr>
          <w:rFonts w:eastAsia="仿宋_GB2312"/>
          <w:sz w:val="28"/>
          <w:szCs w:val="28"/>
        </w:rPr>
        <w:t>层，建筑面积</w:t>
      </w:r>
      <w:r>
        <w:rPr>
          <w:rFonts w:eastAsia="仿宋_GB2312" w:hint="eastAsia"/>
          <w:sz w:val="28"/>
          <w:szCs w:val="28"/>
        </w:rPr>
        <w:t>95</w:t>
      </w:r>
      <w:r>
        <w:rPr>
          <w:rFonts w:eastAsia="仿宋_GB2312"/>
          <w:sz w:val="28"/>
          <w:szCs w:val="28"/>
        </w:rPr>
        <w:t>平方米，一般装修，售价为</w:t>
      </w:r>
      <w:r>
        <w:rPr>
          <w:rFonts w:eastAsia="仿宋_GB2312" w:hint="eastAsia"/>
          <w:sz w:val="28"/>
          <w:szCs w:val="28"/>
        </w:rPr>
        <w:t>17700</w:t>
      </w:r>
      <w:r>
        <w:rPr>
          <w:rFonts w:eastAsia="仿宋_GB2312"/>
          <w:sz w:val="28"/>
          <w:szCs w:val="28"/>
        </w:rPr>
        <w:t>元</w:t>
      </w:r>
      <w:r>
        <w:rPr>
          <w:rFonts w:eastAsia="仿宋_GB2312"/>
          <w:sz w:val="28"/>
          <w:szCs w:val="28"/>
        </w:rPr>
        <w:t>/</w:t>
      </w:r>
      <w:r>
        <w:rPr>
          <w:rFonts w:eastAsia="仿宋_GB2312"/>
          <w:sz w:val="28"/>
          <w:szCs w:val="28"/>
        </w:rPr>
        <w:t>平方米。</w:t>
      </w:r>
    </w:p>
    <w:p w:rsidR="00D26307" w:rsidRDefault="00260BBF" w:rsidP="00260BBF">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实例</w:t>
      </w:r>
      <w:r>
        <w:rPr>
          <w:rFonts w:eastAsia="仿宋_GB2312"/>
          <w:sz w:val="28"/>
          <w:szCs w:val="28"/>
        </w:rPr>
        <w:t>C</w:t>
      </w:r>
      <w:r>
        <w:rPr>
          <w:rFonts w:eastAsia="仿宋_GB2312"/>
          <w:sz w:val="28"/>
          <w:szCs w:val="28"/>
        </w:rPr>
        <w:t>：位于</w:t>
      </w:r>
      <w:r>
        <w:rPr>
          <w:rFonts w:eastAsia="仿宋_GB2312" w:hint="eastAsia"/>
          <w:sz w:val="28"/>
          <w:szCs w:val="28"/>
        </w:rPr>
        <w:t>仁和居</w:t>
      </w:r>
      <w:r>
        <w:rPr>
          <w:rFonts w:eastAsia="仿宋_GB2312"/>
          <w:sz w:val="28"/>
          <w:szCs w:val="28"/>
        </w:rPr>
        <w:t>住宅小区，楼座共</w:t>
      </w:r>
      <w:r>
        <w:rPr>
          <w:rFonts w:eastAsia="仿宋_GB2312" w:hint="eastAsia"/>
          <w:sz w:val="28"/>
          <w:szCs w:val="28"/>
        </w:rPr>
        <w:t>6</w:t>
      </w:r>
      <w:r>
        <w:rPr>
          <w:rFonts w:eastAsia="仿宋_GB2312"/>
          <w:sz w:val="28"/>
          <w:szCs w:val="28"/>
        </w:rPr>
        <w:t>层，</w:t>
      </w:r>
      <w:r>
        <w:rPr>
          <w:rFonts w:eastAsia="仿宋_GB2312" w:hint="eastAsia"/>
          <w:sz w:val="28"/>
          <w:szCs w:val="28"/>
        </w:rPr>
        <w:t>实例</w:t>
      </w:r>
      <w:r>
        <w:rPr>
          <w:rFonts w:eastAsia="仿宋_GB2312"/>
          <w:sz w:val="28"/>
          <w:szCs w:val="28"/>
        </w:rPr>
        <w:t>位于</w:t>
      </w:r>
      <w:r>
        <w:rPr>
          <w:rFonts w:eastAsia="仿宋_GB2312" w:hint="eastAsia"/>
          <w:sz w:val="28"/>
          <w:szCs w:val="28"/>
        </w:rPr>
        <w:t>4</w:t>
      </w:r>
      <w:r>
        <w:rPr>
          <w:rFonts w:eastAsia="仿宋_GB2312"/>
          <w:sz w:val="28"/>
          <w:szCs w:val="28"/>
        </w:rPr>
        <w:t>层，建筑面积</w:t>
      </w:r>
      <w:r>
        <w:rPr>
          <w:rFonts w:eastAsia="仿宋_GB2312" w:hint="eastAsia"/>
          <w:sz w:val="28"/>
          <w:szCs w:val="28"/>
        </w:rPr>
        <w:t>93</w:t>
      </w:r>
      <w:r>
        <w:rPr>
          <w:rFonts w:eastAsia="仿宋_GB2312"/>
          <w:sz w:val="28"/>
          <w:szCs w:val="28"/>
        </w:rPr>
        <w:t>平方米，一般装修，售价为</w:t>
      </w:r>
      <w:r>
        <w:rPr>
          <w:rFonts w:eastAsia="仿宋_GB2312" w:hint="eastAsia"/>
          <w:sz w:val="28"/>
          <w:szCs w:val="28"/>
        </w:rPr>
        <w:t>18200</w:t>
      </w:r>
      <w:r>
        <w:rPr>
          <w:rFonts w:eastAsia="仿宋_GB2312"/>
          <w:sz w:val="28"/>
          <w:szCs w:val="28"/>
        </w:rPr>
        <w:t>元</w:t>
      </w:r>
      <w:r>
        <w:rPr>
          <w:rFonts w:eastAsia="仿宋_GB2312"/>
          <w:sz w:val="28"/>
          <w:szCs w:val="28"/>
        </w:rPr>
        <w:t>/</w:t>
      </w:r>
      <w:r>
        <w:rPr>
          <w:rFonts w:eastAsia="仿宋_GB2312"/>
          <w:sz w:val="28"/>
          <w:szCs w:val="28"/>
        </w:rPr>
        <w:t>平方米。</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经过调查分析比较，该区域同类物业均价约为</w:t>
      </w:r>
      <w:r>
        <w:rPr>
          <w:rFonts w:eastAsia="仿宋_GB2312" w:hint="eastAsia"/>
          <w:sz w:val="28"/>
          <w:szCs w:val="28"/>
        </w:rPr>
        <w:t>1</w:t>
      </w:r>
      <w:r w:rsidR="006823CA">
        <w:rPr>
          <w:rFonts w:eastAsia="仿宋_GB2312" w:hint="eastAsia"/>
          <w:sz w:val="28"/>
          <w:szCs w:val="28"/>
        </w:rPr>
        <w:t>75</w:t>
      </w:r>
      <w:r>
        <w:rPr>
          <w:rFonts w:eastAsia="仿宋_GB2312" w:hint="eastAsia"/>
          <w:sz w:val="28"/>
          <w:szCs w:val="28"/>
        </w:rPr>
        <w:t>00</w:t>
      </w:r>
      <w:r>
        <w:rPr>
          <w:rFonts w:eastAsia="仿宋_GB2312"/>
          <w:sz w:val="28"/>
          <w:szCs w:val="28"/>
        </w:rPr>
        <w:t>元</w:t>
      </w:r>
      <w:r>
        <w:rPr>
          <w:rFonts w:eastAsia="仿宋_GB2312"/>
          <w:sz w:val="28"/>
          <w:szCs w:val="28"/>
        </w:rPr>
        <w:t>/</w:t>
      </w:r>
      <w:r>
        <w:rPr>
          <w:rFonts w:eastAsia="仿宋_GB2312"/>
          <w:sz w:val="28"/>
          <w:szCs w:val="28"/>
        </w:rPr>
        <w:t>平方米。</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lastRenderedPageBreak/>
        <w:t>②</w:t>
      </w:r>
      <w:r>
        <w:rPr>
          <w:rFonts w:eastAsia="仿宋_GB2312"/>
          <w:sz w:val="28"/>
          <w:szCs w:val="28"/>
        </w:rPr>
        <w:t>租赁情况</w:t>
      </w:r>
    </w:p>
    <w:p w:rsidR="008E0571"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根据对估价对象周边类似住宅的调查：</w:t>
      </w:r>
    </w:p>
    <w:tbl>
      <w:tblPr>
        <w:tblStyle w:val="af6"/>
        <w:tblW w:w="5000" w:type="pct"/>
        <w:tblLook w:val="04A0"/>
      </w:tblPr>
      <w:tblGrid>
        <w:gridCol w:w="818"/>
        <w:gridCol w:w="1985"/>
        <w:gridCol w:w="1559"/>
        <w:gridCol w:w="5237"/>
      </w:tblGrid>
      <w:tr w:rsidR="008E0571" w:rsidRPr="00831779" w:rsidTr="00E924B9">
        <w:tc>
          <w:tcPr>
            <w:tcW w:w="426" w:type="pct"/>
            <w:vAlign w:val="center"/>
          </w:tcPr>
          <w:p w:rsidR="008E0571" w:rsidRPr="00831779" w:rsidRDefault="008E0571" w:rsidP="00E924B9">
            <w:pPr>
              <w:jc w:val="center"/>
              <w:rPr>
                <w:rFonts w:ascii="仿宋_GB2312" w:eastAsia="仿宋_GB2312"/>
                <w:color w:val="000000"/>
                <w:sz w:val="24"/>
                <w:szCs w:val="24"/>
              </w:rPr>
            </w:pPr>
            <w:r w:rsidRPr="00831779">
              <w:rPr>
                <w:rFonts w:ascii="仿宋_GB2312" w:eastAsia="仿宋_GB2312" w:hint="eastAsia"/>
                <w:color w:val="000000"/>
                <w:sz w:val="24"/>
                <w:szCs w:val="24"/>
              </w:rPr>
              <w:t>序号</w:t>
            </w:r>
          </w:p>
        </w:tc>
        <w:tc>
          <w:tcPr>
            <w:tcW w:w="1034" w:type="pct"/>
            <w:vAlign w:val="center"/>
          </w:tcPr>
          <w:p w:rsidR="008E0571" w:rsidRPr="00831779" w:rsidRDefault="008E0571" w:rsidP="00E924B9">
            <w:pPr>
              <w:jc w:val="center"/>
              <w:rPr>
                <w:rFonts w:ascii="仿宋_GB2312" w:eastAsia="仿宋_GB2312"/>
                <w:color w:val="000000"/>
                <w:sz w:val="24"/>
                <w:szCs w:val="24"/>
              </w:rPr>
            </w:pPr>
            <w:r w:rsidRPr="00831779">
              <w:rPr>
                <w:rFonts w:ascii="仿宋_GB2312" w:eastAsia="仿宋_GB2312" w:hint="eastAsia"/>
                <w:color w:val="000000"/>
                <w:sz w:val="24"/>
                <w:szCs w:val="24"/>
              </w:rPr>
              <w:t>出租案例</w:t>
            </w:r>
          </w:p>
        </w:tc>
        <w:tc>
          <w:tcPr>
            <w:tcW w:w="812" w:type="pct"/>
            <w:vAlign w:val="center"/>
          </w:tcPr>
          <w:p w:rsidR="008E0571" w:rsidRPr="00831779" w:rsidRDefault="008E0571" w:rsidP="00E924B9">
            <w:pPr>
              <w:jc w:val="center"/>
              <w:rPr>
                <w:rFonts w:ascii="仿宋_GB2312" w:eastAsia="仿宋_GB2312"/>
                <w:color w:val="000000"/>
                <w:sz w:val="24"/>
                <w:szCs w:val="24"/>
              </w:rPr>
            </w:pPr>
            <w:r w:rsidRPr="00831779">
              <w:rPr>
                <w:rFonts w:ascii="仿宋_GB2312" w:eastAsia="仿宋_GB2312"/>
                <w:color w:val="000000"/>
                <w:sz w:val="24"/>
                <w:szCs w:val="24"/>
              </w:rPr>
              <w:t>建筑</w:t>
            </w:r>
            <w:r w:rsidRPr="00831779">
              <w:rPr>
                <w:rFonts w:ascii="仿宋_GB2312" w:eastAsia="仿宋_GB2312" w:hint="eastAsia"/>
                <w:color w:val="000000"/>
                <w:sz w:val="24"/>
                <w:szCs w:val="24"/>
              </w:rPr>
              <w:t>面积</w:t>
            </w:r>
          </w:p>
        </w:tc>
        <w:tc>
          <w:tcPr>
            <w:tcW w:w="2728" w:type="pct"/>
            <w:vAlign w:val="center"/>
          </w:tcPr>
          <w:p w:rsidR="008E0571" w:rsidRPr="00831779" w:rsidRDefault="008E0571" w:rsidP="00E924B9">
            <w:pPr>
              <w:jc w:val="center"/>
              <w:rPr>
                <w:rFonts w:ascii="仿宋_GB2312" w:eastAsia="仿宋_GB2312"/>
                <w:color w:val="000000"/>
                <w:sz w:val="24"/>
                <w:szCs w:val="24"/>
              </w:rPr>
            </w:pPr>
            <w:r w:rsidRPr="00831779">
              <w:rPr>
                <w:rFonts w:ascii="仿宋_GB2312" w:eastAsia="仿宋_GB2312" w:hint="eastAsia"/>
                <w:color w:val="000000"/>
                <w:sz w:val="24"/>
                <w:szCs w:val="24"/>
              </w:rPr>
              <w:t>基本情况</w:t>
            </w:r>
          </w:p>
        </w:tc>
      </w:tr>
      <w:tr w:rsidR="008E0571" w:rsidRPr="00831779" w:rsidTr="00E924B9">
        <w:tc>
          <w:tcPr>
            <w:tcW w:w="426" w:type="pct"/>
            <w:vAlign w:val="center"/>
          </w:tcPr>
          <w:p w:rsidR="008E0571" w:rsidRPr="00831779" w:rsidRDefault="008E0571" w:rsidP="00E924B9">
            <w:pPr>
              <w:jc w:val="center"/>
              <w:rPr>
                <w:rFonts w:ascii="仿宋_GB2312" w:eastAsia="仿宋_GB2312"/>
                <w:color w:val="000000"/>
                <w:sz w:val="24"/>
                <w:szCs w:val="24"/>
              </w:rPr>
            </w:pPr>
            <w:r w:rsidRPr="00831779">
              <w:rPr>
                <w:rFonts w:ascii="仿宋_GB2312" w:eastAsia="仿宋_GB2312" w:hint="eastAsia"/>
                <w:color w:val="000000"/>
                <w:sz w:val="24"/>
                <w:szCs w:val="24"/>
              </w:rPr>
              <w:t>1</w:t>
            </w:r>
          </w:p>
        </w:tc>
        <w:tc>
          <w:tcPr>
            <w:tcW w:w="1034" w:type="pct"/>
            <w:vAlign w:val="center"/>
          </w:tcPr>
          <w:p w:rsidR="008E0571" w:rsidRPr="00831779" w:rsidRDefault="008E0571" w:rsidP="00E924B9">
            <w:pPr>
              <w:jc w:val="center"/>
              <w:rPr>
                <w:rFonts w:ascii="仿宋_GB2312" w:eastAsia="仿宋_GB2312"/>
                <w:color w:val="000000"/>
                <w:sz w:val="24"/>
                <w:szCs w:val="24"/>
              </w:rPr>
            </w:pPr>
            <w:r w:rsidRPr="00831779">
              <w:rPr>
                <w:rFonts w:ascii="仿宋_GB2312" w:eastAsia="仿宋_GB2312" w:hint="eastAsia"/>
                <w:color w:val="000000"/>
                <w:sz w:val="24"/>
                <w:szCs w:val="24"/>
              </w:rPr>
              <w:t>仁和居住宅</w:t>
            </w:r>
          </w:p>
        </w:tc>
        <w:tc>
          <w:tcPr>
            <w:tcW w:w="812" w:type="pct"/>
            <w:vAlign w:val="center"/>
          </w:tcPr>
          <w:p w:rsidR="008E0571" w:rsidRPr="00831779" w:rsidRDefault="008E0571" w:rsidP="00E924B9">
            <w:pPr>
              <w:jc w:val="center"/>
              <w:rPr>
                <w:rFonts w:ascii="仿宋_GB2312" w:eastAsia="仿宋_GB2312"/>
                <w:color w:val="000000"/>
                <w:sz w:val="24"/>
                <w:szCs w:val="24"/>
              </w:rPr>
            </w:pPr>
            <w:r w:rsidRPr="00831779">
              <w:rPr>
                <w:rFonts w:ascii="仿宋_GB2312" w:eastAsia="仿宋_GB2312" w:hint="eastAsia"/>
                <w:color w:val="000000"/>
                <w:sz w:val="24"/>
                <w:szCs w:val="24"/>
              </w:rPr>
              <w:t>103</w:t>
            </w:r>
          </w:p>
        </w:tc>
        <w:tc>
          <w:tcPr>
            <w:tcW w:w="2728" w:type="pct"/>
            <w:vAlign w:val="center"/>
          </w:tcPr>
          <w:p w:rsidR="008E0571" w:rsidRPr="00831779" w:rsidRDefault="008E0571" w:rsidP="00E924B9">
            <w:pPr>
              <w:jc w:val="center"/>
              <w:rPr>
                <w:rFonts w:ascii="仿宋_GB2312" w:eastAsia="仿宋_GB2312"/>
                <w:color w:val="000000"/>
                <w:sz w:val="24"/>
                <w:szCs w:val="24"/>
              </w:rPr>
            </w:pPr>
            <w:r w:rsidRPr="00831779">
              <w:rPr>
                <w:rFonts w:ascii="仿宋_GB2312" w:eastAsia="仿宋_GB2312" w:hint="eastAsia"/>
                <w:color w:val="000000"/>
                <w:sz w:val="24"/>
                <w:szCs w:val="24"/>
              </w:rPr>
              <w:t>3层/6层，一般装修，月租金1600元，租金约为0.52元/平方米.日</w:t>
            </w:r>
          </w:p>
        </w:tc>
      </w:tr>
      <w:tr w:rsidR="008E0571" w:rsidRPr="00831779" w:rsidTr="00E924B9">
        <w:tc>
          <w:tcPr>
            <w:tcW w:w="426" w:type="pct"/>
            <w:vAlign w:val="center"/>
          </w:tcPr>
          <w:p w:rsidR="008E0571" w:rsidRPr="00831779" w:rsidRDefault="008E0571" w:rsidP="00E924B9">
            <w:pPr>
              <w:jc w:val="center"/>
              <w:rPr>
                <w:rFonts w:ascii="仿宋_GB2312" w:eastAsia="仿宋_GB2312"/>
                <w:color w:val="000000"/>
                <w:sz w:val="24"/>
                <w:szCs w:val="24"/>
              </w:rPr>
            </w:pPr>
            <w:r w:rsidRPr="00831779">
              <w:rPr>
                <w:rFonts w:ascii="仿宋_GB2312" w:eastAsia="仿宋_GB2312" w:hint="eastAsia"/>
                <w:color w:val="000000"/>
                <w:sz w:val="24"/>
                <w:szCs w:val="24"/>
              </w:rPr>
              <w:t>2</w:t>
            </w:r>
          </w:p>
        </w:tc>
        <w:tc>
          <w:tcPr>
            <w:tcW w:w="1034" w:type="pct"/>
            <w:vAlign w:val="center"/>
          </w:tcPr>
          <w:p w:rsidR="008E0571" w:rsidRPr="00831779" w:rsidRDefault="008E0571" w:rsidP="00E924B9">
            <w:pPr>
              <w:jc w:val="center"/>
              <w:rPr>
                <w:rFonts w:ascii="仿宋_GB2312" w:eastAsia="仿宋_GB2312"/>
                <w:color w:val="000000"/>
                <w:sz w:val="24"/>
                <w:szCs w:val="24"/>
              </w:rPr>
            </w:pPr>
            <w:r w:rsidRPr="00831779">
              <w:rPr>
                <w:rFonts w:ascii="仿宋_GB2312" w:eastAsia="仿宋_GB2312" w:hint="eastAsia"/>
                <w:color w:val="000000"/>
                <w:sz w:val="24"/>
                <w:szCs w:val="24"/>
              </w:rPr>
              <w:t>仁和居住宅</w:t>
            </w:r>
          </w:p>
        </w:tc>
        <w:tc>
          <w:tcPr>
            <w:tcW w:w="812" w:type="pct"/>
            <w:vAlign w:val="center"/>
          </w:tcPr>
          <w:p w:rsidR="008E0571" w:rsidRPr="00831779" w:rsidRDefault="008E0571" w:rsidP="00E924B9">
            <w:pPr>
              <w:jc w:val="center"/>
              <w:rPr>
                <w:rFonts w:ascii="仿宋_GB2312" w:eastAsia="仿宋_GB2312"/>
                <w:color w:val="000000"/>
                <w:sz w:val="24"/>
                <w:szCs w:val="24"/>
              </w:rPr>
            </w:pPr>
            <w:r w:rsidRPr="00831779">
              <w:rPr>
                <w:rFonts w:ascii="仿宋_GB2312" w:eastAsia="仿宋_GB2312" w:hint="eastAsia"/>
                <w:color w:val="000000"/>
                <w:sz w:val="24"/>
                <w:szCs w:val="24"/>
              </w:rPr>
              <w:t>91</w:t>
            </w:r>
          </w:p>
        </w:tc>
        <w:tc>
          <w:tcPr>
            <w:tcW w:w="2728" w:type="pct"/>
            <w:vAlign w:val="center"/>
          </w:tcPr>
          <w:p w:rsidR="008E0571" w:rsidRPr="00831779" w:rsidRDefault="008E0571" w:rsidP="00E924B9">
            <w:pPr>
              <w:jc w:val="center"/>
              <w:rPr>
                <w:rFonts w:ascii="仿宋_GB2312" w:eastAsia="仿宋_GB2312"/>
                <w:color w:val="000000"/>
                <w:sz w:val="24"/>
                <w:szCs w:val="24"/>
              </w:rPr>
            </w:pPr>
            <w:r w:rsidRPr="00831779">
              <w:rPr>
                <w:rFonts w:ascii="仿宋_GB2312" w:eastAsia="仿宋_GB2312" w:hint="eastAsia"/>
                <w:color w:val="000000"/>
                <w:sz w:val="24"/>
                <w:szCs w:val="24"/>
              </w:rPr>
              <w:t>5</w:t>
            </w:r>
            <w:r w:rsidRPr="00831779">
              <w:rPr>
                <w:rFonts w:ascii="仿宋_GB2312" w:eastAsia="仿宋_GB2312"/>
                <w:color w:val="000000"/>
                <w:sz w:val="24"/>
                <w:szCs w:val="24"/>
              </w:rPr>
              <w:t>层</w:t>
            </w:r>
            <w:r w:rsidRPr="00831779">
              <w:rPr>
                <w:rFonts w:ascii="仿宋_GB2312" w:eastAsia="仿宋_GB2312" w:hint="eastAsia"/>
                <w:color w:val="000000"/>
                <w:sz w:val="24"/>
                <w:szCs w:val="24"/>
              </w:rPr>
              <w:t>/6层，</w:t>
            </w:r>
            <w:r w:rsidRPr="00831779">
              <w:rPr>
                <w:rFonts w:ascii="仿宋_GB2312" w:eastAsia="仿宋_GB2312"/>
                <w:color w:val="000000"/>
                <w:sz w:val="24"/>
                <w:szCs w:val="24"/>
              </w:rPr>
              <w:t>一般装修，月租金</w:t>
            </w:r>
            <w:r w:rsidRPr="00831779">
              <w:rPr>
                <w:rFonts w:ascii="仿宋_GB2312" w:eastAsia="仿宋_GB2312" w:hint="eastAsia"/>
                <w:color w:val="000000"/>
                <w:sz w:val="24"/>
                <w:szCs w:val="24"/>
              </w:rPr>
              <w:t>1500</w:t>
            </w:r>
            <w:r w:rsidRPr="00831779">
              <w:rPr>
                <w:rFonts w:ascii="仿宋_GB2312" w:eastAsia="仿宋_GB2312"/>
                <w:color w:val="000000"/>
                <w:sz w:val="24"/>
                <w:szCs w:val="24"/>
              </w:rPr>
              <w:t>元，租金约为</w:t>
            </w:r>
            <w:r w:rsidRPr="00831779">
              <w:rPr>
                <w:rFonts w:ascii="仿宋_GB2312" w:eastAsia="仿宋_GB2312" w:hint="eastAsia"/>
                <w:color w:val="000000"/>
                <w:sz w:val="24"/>
                <w:szCs w:val="24"/>
              </w:rPr>
              <w:t>0.55</w:t>
            </w:r>
            <w:r w:rsidRPr="00831779">
              <w:rPr>
                <w:rFonts w:ascii="仿宋_GB2312" w:eastAsia="仿宋_GB2312"/>
                <w:color w:val="000000"/>
                <w:sz w:val="24"/>
                <w:szCs w:val="24"/>
              </w:rPr>
              <w:t>元/平方米.日</w:t>
            </w:r>
          </w:p>
        </w:tc>
      </w:tr>
      <w:tr w:rsidR="008E0571" w:rsidRPr="00831779" w:rsidTr="00E924B9">
        <w:tc>
          <w:tcPr>
            <w:tcW w:w="426" w:type="pct"/>
            <w:vAlign w:val="center"/>
          </w:tcPr>
          <w:p w:rsidR="008E0571" w:rsidRPr="00831779" w:rsidRDefault="008E0571" w:rsidP="00E924B9">
            <w:pPr>
              <w:jc w:val="center"/>
              <w:rPr>
                <w:rFonts w:ascii="仿宋_GB2312" w:eastAsia="仿宋_GB2312"/>
                <w:color w:val="000000"/>
                <w:sz w:val="24"/>
                <w:szCs w:val="24"/>
              </w:rPr>
            </w:pPr>
            <w:r w:rsidRPr="00831779">
              <w:rPr>
                <w:rFonts w:ascii="仿宋_GB2312" w:eastAsia="仿宋_GB2312" w:hint="eastAsia"/>
                <w:color w:val="000000"/>
                <w:sz w:val="24"/>
                <w:szCs w:val="24"/>
              </w:rPr>
              <w:t>3</w:t>
            </w:r>
          </w:p>
        </w:tc>
        <w:tc>
          <w:tcPr>
            <w:tcW w:w="1034" w:type="pct"/>
            <w:vAlign w:val="center"/>
          </w:tcPr>
          <w:p w:rsidR="008E0571" w:rsidRPr="00831779" w:rsidRDefault="008E0571" w:rsidP="00E924B9">
            <w:pPr>
              <w:jc w:val="center"/>
              <w:rPr>
                <w:rFonts w:ascii="仿宋_GB2312" w:eastAsia="仿宋_GB2312"/>
                <w:color w:val="000000"/>
                <w:sz w:val="24"/>
                <w:szCs w:val="24"/>
              </w:rPr>
            </w:pPr>
            <w:r w:rsidRPr="00831779">
              <w:rPr>
                <w:rFonts w:ascii="仿宋_GB2312" w:eastAsia="仿宋_GB2312" w:hint="eastAsia"/>
                <w:color w:val="000000"/>
                <w:sz w:val="24"/>
                <w:szCs w:val="24"/>
              </w:rPr>
              <w:t>仁和居住宅</w:t>
            </w:r>
          </w:p>
        </w:tc>
        <w:tc>
          <w:tcPr>
            <w:tcW w:w="812" w:type="pct"/>
            <w:vAlign w:val="center"/>
          </w:tcPr>
          <w:p w:rsidR="008E0571" w:rsidRPr="00831779" w:rsidRDefault="008E0571" w:rsidP="00E924B9">
            <w:pPr>
              <w:jc w:val="center"/>
              <w:rPr>
                <w:rFonts w:ascii="仿宋_GB2312" w:eastAsia="仿宋_GB2312"/>
                <w:color w:val="000000"/>
                <w:sz w:val="24"/>
                <w:szCs w:val="24"/>
              </w:rPr>
            </w:pPr>
            <w:r w:rsidRPr="00831779">
              <w:rPr>
                <w:rFonts w:ascii="仿宋_GB2312" w:eastAsia="仿宋_GB2312" w:hint="eastAsia"/>
                <w:color w:val="000000"/>
                <w:sz w:val="24"/>
                <w:szCs w:val="24"/>
              </w:rPr>
              <w:t>93</w:t>
            </w:r>
          </w:p>
        </w:tc>
        <w:tc>
          <w:tcPr>
            <w:tcW w:w="2728" w:type="pct"/>
            <w:vAlign w:val="center"/>
          </w:tcPr>
          <w:p w:rsidR="008E0571" w:rsidRPr="00831779" w:rsidRDefault="008E0571" w:rsidP="00E924B9">
            <w:pPr>
              <w:jc w:val="center"/>
              <w:rPr>
                <w:rFonts w:ascii="仿宋_GB2312" w:eastAsia="仿宋_GB2312"/>
                <w:color w:val="000000"/>
                <w:sz w:val="24"/>
                <w:szCs w:val="24"/>
              </w:rPr>
            </w:pPr>
            <w:r w:rsidRPr="00831779">
              <w:rPr>
                <w:rFonts w:ascii="仿宋_GB2312" w:eastAsia="仿宋_GB2312" w:hint="eastAsia"/>
                <w:color w:val="000000"/>
                <w:sz w:val="24"/>
                <w:szCs w:val="24"/>
              </w:rPr>
              <w:t>4</w:t>
            </w:r>
            <w:r w:rsidRPr="00831779">
              <w:rPr>
                <w:rFonts w:ascii="仿宋_GB2312" w:eastAsia="仿宋_GB2312"/>
                <w:color w:val="000000"/>
                <w:sz w:val="24"/>
                <w:szCs w:val="24"/>
              </w:rPr>
              <w:t>层</w:t>
            </w:r>
            <w:r w:rsidRPr="00831779">
              <w:rPr>
                <w:rFonts w:ascii="仿宋_GB2312" w:eastAsia="仿宋_GB2312" w:hint="eastAsia"/>
                <w:color w:val="000000"/>
                <w:sz w:val="24"/>
                <w:szCs w:val="24"/>
              </w:rPr>
              <w:t>/6层</w:t>
            </w:r>
            <w:r w:rsidRPr="00831779">
              <w:rPr>
                <w:rFonts w:ascii="仿宋_GB2312" w:eastAsia="仿宋_GB2312"/>
                <w:color w:val="000000"/>
                <w:sz w:val="24"/>
                <w:szCs w:val="24"/>
              </w:rPr>
              <w:t>，一般装修</w:t>
            </w:r>
            <w:r w:rsidRPr="00831779">
              <w:rPr>
                <w:rFonts w:ascii="仿宋_GB2312" w:eastAsia="仿宋_GB2312" w:hint="eastAsia"/>
                <w:color w:val="000000"/>
                <w:sz w:val="24"/>
                <w:szCs w:val="24"/>
              </w:rPr>
              <w:t>，</w:t>
            </w:r>
            <w:r w:rsidRPr="00831779">
              <w:rPr>
                <w:rFonts w:ascii="仿宋_GB2312" w:eastAsia="仿宋_GB2312"/>
                <w:color w:val="000000"/>
                <w:sz w:val="24"/>
                <w:szCs w:val="24"/>
              </w:rPr>
              <w:t>年租金</w:t>
            </w:r>
            <w:r w:rsidRPr="00831779">
              <w:rPr>
                <w:rFonts w:ascii="仿宋_GB2312" w:eastAsia="仿宋_GB2312" w:hint="eastAsia"/>
                <w:color w:val="000000"/>
                <w:sz w:val="24"/>
                <w:szCs w:val="24"/>
              </w:rPr>
              <w:t>1500</w:t>
            </w:r>
            <w:r w:rsidRPr="00831779">
              <w:rPr>
                <w:rFonts w:ascii="仿宋_GB2312" w:eastAsia="仿宋_GB2312"/>
                <w:color w:val="000000"/>
                <w:sz w:val="24"/>
                <w:szCs w:val="24"/>
              </w:rPr>
              <w:t>元，租金约为</w:t>
            </w:r>
            <w:r w:rsidRPr="00831779">
              <w:rPr>
                <w:rFonts w:ascii="仿宋_GB2312" w:eastAsia="仿宋_GB2312" w:hint="eastAsia"/>
                <w:color w:val="000000"/>
                <w:sz w:val="24"/>
                <w:szCs w:val="24"/>
              </w:rPr>
              <w:t>0.54</w:t>
            </w:r>
            <w:r w:rsidRPr="00831779">
              <w:rPr>
                <w:rFonts w:ascii="仿宋_GB2312" w:eastAsia="仿宋_GB2312"/>
                <w:color w:val="000000"/>
                <w:sz w:val="24"/>
                <w:szCs w:val="24"/>
              </w:rPr>
              <w:t>元/平方米.日</w:t>
            </w:r>
          </w:p>
        </w:tc>
      </w:tr>
    </w:tbl>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经过调查分析比较，该区域同类物业毛租金约为</w:t>
      </w:r>
      <w:r>
        <w:rPr>
          <w:rFonts w:eastAsia="仿宋_GB2312" w:hint="eastAsia"/>
          <w:sz w:val="28"/>
          <w:szCs w:val="28"/>
        </w:rPr>
        <w:t>0.</w:t>
      </w:r>
      <w:r w:rsidR="00076CE3">
        <w:rPr>
          <w:rFonts w:eastAsia="仿宋_GB2312" w:hint="eastAsia"/>
          <w:sz w:val="28"/>
          <w:szCs w:val="28"/>
        </w:rPr>
        <w:t>55</w:t>
      </w:r>
      <w:r>
        <w:rPr>
          <w:rFonts w:eastAsia="仿宋_GB2312"/>
          <w:sz w:val="28"/>
          <w:szCs w:val="28"/>
        </w:rPr>
        <w:t>元</w:t>
      </w:r>
      <w:r>
        <w:rPr>
          <w:rFonts w:eastAsia="仿宋_GB2312"/>
          <w:sz w:val="28"/>
          <w:szCs w:val="28"/>
        </w:rPr>
        <w:t>/</w:t>
      </w:r>
      <w:r>
        <w:rPr>
          <w:rFonts w:eastAsia="仿宋_GB2312"/>
          <w:sz w:val="28"/>
          <w:szCs w:val="28"/>
        </w:rPr>
        <w:t>平方米</w:t>
      </w:r>
      <w:r>
        <w:rPr>
          <w:rFonts w:eastAsia="仿宋_GB2312"/>
          <w:sz w:val="28"/>
          <w:szCs w:val="28"/>
        </w:rPr>
        <w:t>.</w:t>
      </w:r>
      <w:r>
        <w:rPr>
          <w:rFonts w:eastAsia="仿宋_GB2312"/>
          <w:sz w:val="28"/>
          <w:szCs w:val="28"/>
        </w:rPr>
        <w:t>日。</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③</w:t>
      </w:r>
      <w:r>
        <w:rPr>
          <w:rFonts w:eastAsia="仿宋_GB2312"/>
          <w:sz w:val="28"/>
          <w:szCs w:val="28"/>
        </w:rPr>
        <w:t>根据区域平均租金及平均售价情况，根据资本化率求取公式</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房地产报酬率</w:t>
      </w:r>
      <w:r>
        <w:rPr>
          <w:rFonts w:eastAsia="仿宋_GB2312"/>
          <w:sz w:val="28"/>
          <w:szCs w:val="28"/>
        </w:rPr>
        <w:t>=</w:t>
      </w:r>
      <w:r>
        <w:rPr>
          <w:rFonts w:eastAsia="仿宋_GB2312"/>
          <w:sz w:val="28"/>
          <w:szCs w:val="28"/>
        </w:rPr>
        <w:t>年房地产纯收益</w:t>
      </w:r>
      <w:r>
        <w:rPr>
          <w:rFonts w:eastAsia="仿宋_GB2312"/>
          <w:sz w:val="28"/>
          <w:szCs w:val="28"/>
        </w:rPr>
        <w:t>/</w:t>
      </w:r>
      <w:r>
        <w:rPr>
          <w:rFonts w:eastAsia="仿宋_GB2312"/>
          <w:sz w:val="28"/>
          <w:szCs w:val="28"/>
        </w:rPr>
        <w:t>房地产价格</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hint="eastAsia"/>
          <w:sz w:val="28"/>
          <w:szCs w:val="28"/>
        </w:rPr>
        <w:t>0.</w:t>
      </w:r>
      <w:r w:rsidR="00B206CB">
        <w:rPr>
          <w:rFonts w:eastAsia="仿宋_GB2312" w:hint="eastAsia"/>
          <w:sz w:val="28"/>
          <w:szCs w:val="28"/>
        </w:rPr>
        <w:t>55</w:t>
      </w:r>
      <w:r>
        <w:rPr>
          <w:rFonts w:eastAsia="仿宋_GB2312"/>
          <w:sz w:val="28"/>
          <w:szCs w:val="28"/>
        </w:rPr>
        <w:t>元</w:t>
      </w:r>
      <w:r>
        <w:rPr>
          <w:rFonts w:eastAsia="仿宋_GB2312"/>
          <w:sz w:val="28"/>
          <w:szCs w:val="28"/>
        </w:rPr>
        <w:t>/</w:t>
      </w:r>
      <w:r>
        <w:rPr>
          <w:rFonts w:eastAsia="仿宋_GB2312"/>
          <w:sz w:val="28"/>
          <w:szCs w:val="28"/>
        </w:rPr>
        <w:t>平方米</w:t>
      </w:r>
      <w:r>
        <w:rPr>
          <w:rFonts w:eastAsia="仿宋_GB2312"/>
          <w:sz w:val="28"/>
          <w:szCs w:val="28"/>
        </w:rPr>
        <w:t>.</w:t>
      </w:r>
      <w:r>
        <w:rPr>
          <w:rFonts w:eastAsia="仿宋_GB2312"/>
          <w:sz w:val="28"/>
          <w:szCs w:val="28"/>
        </w:rPr>
        <w:t>日</w:t>
      </w:r>
      <w:r>
        <w:rPr>
          <w:rFonts w:eastAsia="仿宋_GB2312"/>
          <w:sz w:val="28"/>
          <w:szCs w:val="28"/>
        </w:rPr>
        <w:t>×365</w:t>
      </w:r>
      <w:r>
        <w:rPr>
          <w:rFonts w:eastAsia="仿宋_GB2312"/>
          <w:sz w:val="28"/>
          <w:szCs w:val="28"/>
        </w:rPr>
        <w:t>日</w:t>
      </w:r>
      <w:r>
        <w:rPr>
          <w:rFonts w:eastAsia="仿宋_GB2312"/>
          <w:sz w:val="28"/>
          <w:szCs w:val="28"/>
        </w:rPr>
        <w:t>÷</w:t>
      </w:r>
      <w:r>
        <w:rPr>
          <w:rFonts w:eastAsia="仿宋_GB2312" w:hint="eastAsia"/>
          <w:sz w:val="28"/>
          <w:szCs w:val="28"/>
        </w:rPr>
        <w:t>1</w:t>
      </w:r>
      <w:r w:rsidR="00B206CB">
        <w:rPr>
          <w:rFonts w:eastAsia="仿宋_GB2312" w:hint="eastAsia"/>
          <w:sz w:val="28"/>
          <w:szCs w:val="28"/>
        </w:rPr>
        <w:t>75</w:t>
      </w:r>
      <w:r>
        <w:rPr>
          <w:rFonts w:eastAsia="仿宋_GB2312" w:hint="eastAsia"/>
          <w:sz w:val="28"/>
          <w:szCs w:val="28"/>
        </w:rPr>
        <w:t>00</w:t>
      </w:r>
      <w:r>
        <w:rPr>
          <w:rFonts w:eastAsia="仿宋_GB2312"/>
          <w:sz w:val="28"/>
          <w:szCs w:val="28"/>
        </w:rPr>
        <w:t>元</w:t>
      </w:r>
      <w:r>
        <w:rPr>
          <w:rFonts w:eastAsia="仿宋_GB2312"/>
          <w:sz w:val="28"/>
          <w:szCs w:val="28"/>
        </w:rPr>
        <w:t>/</w:t>
      </w:r>
      <w:r>
        <w:rPr>
          <w:rFonts w:eastAsia="仿宋_GB2312"/>
          <w:sz w:val="28"/>
          <w:szCs w:val="28"/>
        </w:rPr>
        <w:t>平方米</w:t>
      </w:r>
      <w:r>
        <w:rPr>
          <w:rFonts w:eastAsia="仿宋_GB2312"/>
          <w:sz w:val="28"/>
          <w:szCs w:val="28"/>
        </w:rPr>
        <w:t>=</w:t>
      </w:r>
      <w:r>
        <w:rPr>
          <w:rFonts w:eastAsia="仿宋_GB2312" w:hint="eastAsia"/>
          <w:sz w:val="28"/>
          <w:szCs w:val="28"/>
        </w:rPr>
        <w:t>1.</w:t>
      </w:r>
      <w:r w:rsidR="00B206CB">
        <w:rPr>
          <w:rFonts w:eastAsia="仿宋_GB2312" w:hint="eastAsia"/>
          <w:sz w:val="28"/>
          <w:szCs w:val="28"/>
        </w:rPr>
        <w:t>2</w:t>
      </w:r>
      <w:r>
        <w:rPr>
          <w:rFonts w:eastAsia="仿宋_GB2312"/>
          <w:sz w:val="28"/>
          <w:szCs w:val="28"/>
        </w:rPr>
        <w:t>%</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经分析本次评估房地产报酬率</w:t>
      </w:r>
      <w:r>
        <w:rPr>
          <w:rFonts w:eastAsia="仿宋_GB2312" w:hint="eastAsia"/>
          <w:sz w:val="28"/>
          <w:szCs w:val="28"/>
        </w:rPr>
        <w:t>取</w:t>
      </w:r>
      <w:r>
        <w:rPr>
          <w:rFonts w:eastAsia="仿宋_GB2312" w:hint="eastAsia"/>
          <w:sz w:val="28"/>
          <w:szCs w:val="28"/>
        </w:rPr>
        <w:t>1.</w:t>
      </w:r>
      <w:r w:rsidR="00B206CB">
        <w:rPr>
          <w:rFonts w:eastAsia="仿宋_GB2312" w:hint="eastAsia"/>
          <w:sz w:val="28"/>
          <w:szCs w:val="28"/>
        </w:rPr>
        <w:t>2</w:t>
      </w:r>
      <w:r>
        <w:rPr>
          <w:rFonts w:eastAsia="仿宋_GB2312"/>
          <w:sz w:val="28"/>
          <w:szCs w:val="28"/>
        </w:rPr>
        <w:t>%</w:t>
      </w:r>
      <w:r>
        <w:rPr>
          <w:rFonts w:eastAsia="仿宋_GB2312"/>
          <w:sz w:val="28"/>
          <w:szCs w:val="28"/>
        </w:rPr>
        <w:t>。</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sz w:val="28"/>
          <w:szCs w:val="28"/>
        </w:rPr>
        <w:t>5</w:t>
      </w:r>
      <w:r>
        <w:rPr>
          <w:rFonts w:eastAsia="仿宋_GB2312"/>
          <w:sz w:val="28"/>
          <w:szCs w:val="28"/>
        </w:rPr>
        <w:t>）年净收益增长率</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根据《青岛市统计年鉴》，青岛市</w:t>
      </w:r>
      <w:r>
        <w:rPr>
          <w:rFonts w:eastAsia="仿宋_GB2312"/>
          <w:sz w:val="28"/>
          <w:szCs w:val="28"/>
        </w:rPr>
        <w:t>2008-2017</w:t>
      </w:r>
      <w:r>
        <w:rPr>
          <w:rFonts w:eastAsia="仿宋_GB2312"/>
          <w:sz w:val="28"/>
          <w:szCs w:val="28"/>
        </w:rPr>
        <w:t>年居住价格指数如下表所示：</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5"/>
        <w:gridCol w:w="689"/>
        <w:gridCol w:w="689"/>
        <w:gridCol w:w="689"/>
        <w:gridCol w:w="689"/>
        <w:gridCol w:w="689"/>
        <w:gridCol w:w="689"/>
        <w:gridCol w:w="689"/>
        <w:gridCol w:w="689"/>
        <w:gridCol w:w="689"/>
        <w:gridCol w:w="689"/>
        <w:gridCol w:w="636"/>
        <w:gridCol w:w="689"/>
        <w:gridCol w:w="689"/>
      </w:tblGrid>
      <w:tr w:rsidR="00D26307">
        <w:trPr>
          <w:trHeight w:val="603"/>
        </w:trPr>
        <w:tc>
          <w:tcPr>
            <w:tcW w:w="695" w:type="dxa"/>
            <w:vAlign w:val="center"/>
          </w:tcPr>
          <w:p w:rsidR="00D26307" w:rsidRDefault="00037030">
            <w:pPr>
              <w:jc w:val="center"/>
              <w:rPr>
                <w:rFonts w:ascii="仿宋_GB2312" w:eastAsia="仿宋_GB2312"/>
                <w:color w:val="000000"/>
                <w:sz w:val="24"/>
                <w:szCs w:val="24"/>
              </w:rPr>
            </w:pPr>
            <w:r>
              <w:rPr>
                <w:rFonts w:ascii="仿宋_GB2312" w:eastAsia="仿宋_GB2312" w:hint="eastAsia"/>
                <w:color w:val="000000"/>
                <w:sz w:val="24"/>
                <w:szCs w:val="24"/>
              </w:rPr>
              <w:t>年份</w:t>
            </w:r>
          </w:p>
        </w:tc>
        <w:tc>
          <w:tcPr>
            <w:tcW w:w="689" w:type="dxa"/>
            <w:vAlign w:val="center"/>
          </w:tcPr>
          <w:p w:rsidR="00D26307" w:rsidRDefault="00037030">
            <w:pPr>
              <w:jc w:val="center"/>
              <w:rPr>
                <w:rFonts w:eastAsia="仿宋_GB2312"/>
                <w:color w:val="000000"/>
                <w:sz w:val="21"/>
                <w:szCs w:val="24"/>
              </w:rPr>
            </w:pPr>
            <w:r>
              <w:rPr>
                <w:rFonts w:eastAsia="仿宋_GB2312"/>
                <w:color w:val="000000"/>
                <w:sz w:val="21"/>
                <w:szCs w:val="24"/>
              </w:rPr>
              <w:t>2005</w:t>
            </w:r>
          </w:p>
        </w:tc>
        <w:tc>
          <w:tcPr>
            <w:tcW w:w="689" w:type="dxa"/>
            <w:vAlign w:val="center"/>
          </w:tcPr>
          <w:p w:rsidR="00D26307" w:rsidRDefault="00037030">
            <w:pPr>
              <w:jc w:val="center"/>
              <w:rPr>
                <w:rFonts w:eastAsia="仿宋_GB2312"/>
                <w:color w:val="000000"/>
                <w:sz w:val="21"/>
                <w:szCs w:val="24"/>
              </w:rPr>
            </w:pPr>
            <w:r>
              <w:rPr>
                <w:rFonts w:eastAsia="仿宋_GB2312"/>
                <w:color w:val="000000"/>
                <w:sz w:val="21"/>
                <w:szCs w:val="24"/>
              </w:rPr>
              <w:t>2006</w:t>
            </w:r>
          </w:p>
        </w:tc>
        <w:tc>
          <w:tcPr>
            <w:tcW w:w="689" w:type="dxa"/>
            <w:vAlign w:val="center"/>
          </w:tcPr>
          <w:p w:rsidR="00D26307" w:rsidRDefault="00037030">
            <w:pPr>
              <w:jc w:val="center"/>
              <w:rPr>
                <w:rFonts w:eastAsia="仿宋_GB2312"/>
                <w:color w:val="000000"/>
                <w:sz w:val="21"/>
                <w:szCs w:val="24"/>
              </w:rPr>
            </w:pPr>
            <w:r>
              <w:rPr>
                <w:rFonts w:eastAsia="仿宋_GB2312"/>
                <w:color w:val="000000"/>
                <w:sz w:val="21"/>
                <w:szCs w:val="24"/>
              </w:rPr>
              <w:t>2007</w:t>
            </w:r>
          </w:p>
        </w:tc>
        <w:tc>
          <w:tcPr>
            <w:tcW w:w="689" w:type="dxa"/>
            <w:vAlign w:val="center"/>
          </w:tcPr>
          <w:p w:rsidR="00D26307" w:rsidRDefault="00037030">
            <w:pPr>
              <w:jc w:val="center"/>
              <w:rPr>
                <w:rFonts w:eastAsia="仿宋_GB2312"/>
                <w:color w:val="000000"/>
                <w:sz w:val="21"/>
                <w:szCs w:val="24"/>
              </w:rPr>
            </w:pPr>
            <w:r>
              <w:rPr>
                <w:rFonts w:eastAsia="仿宋_GB2312"/>
                <w:color w:val="000000"/>
                <w:sz w:val="21"/>
                <w:szCs w:val="24"/>
              </w:rPr>
              <w:t>2008</w:t>
            </w:r>
          </w:p>
        </w:tc>
        <w:tc>
          <w:tcPr>
            <w:tcW w:w="689" w:type="dxa"/>
            <w:vAlign w:val="center"/>
          </w:tcPr>
          <w:p w:rsidR="00D26307" w:rsidRDefault="00037030">
            <w:pPr>
              <w:jc w:val="center"/>
              <w:rPr>
                <w:rFonts w:eastAsia="仿宋_GB2312"/>
                <w:color w:val="000000"/>
                <w:sz w:val="21"/>
                <w:szCs w:val="24"/>
              </w:rPr>
            </w:pPr>
            <w:r>
              <w:rPr>
                <w:rFonts w:eastAsia="仿宋_GB2312"/>
                <w:color w:val="000000"/>
                <w:sz w:val="21"/>
                <w:szCs w:val="24"/>
              </w:rPr>
              <w:t>2009</w:t>
            </w:r>
          </w:p>
        </w:tc>
        <w:tc>
          <w:tcPr>
            <w:tcW w:w="689" w:type="dxa"/>
            <w:vAlign w:val="center"/>
          </w:tcPr>
          <w:p w:rsidR="00D26307" w:rsidRDefault="00037030">
            <w:pPr>
              <w:jc w:val="center"/>
              <w:rPr>
                <w:rFonts w:eastAsia="仿宋_GB2312"/>
                <w:color w:val="000000"/>
                <w:sz w:val="21"/>
                <w:szCs w:val="24"/>
              </w:rPr>
            </w:pPr>
            <w:r>
              <w:rPr>
                <w:rFonts w:eastAsia="仿宋_GB2312"/>
                <w:color w:val="000000"/>
                <w:sz w:val="21"/>
                <w:szCs w:val="24"/>
              </w:rPr>
              <w:t>2010</w:t>
            </w:r>
          </w:p>
        </w:tc>
        <w:tc>
          <w:tcPr>
            <w:tcW w:w="689" w:type="dxa"/>
            <w:vAlign w:val="center"/>
          </w:tcPr>
          <w:p w:rsidR="00D26307" w:rsidRDefault="00037030">
            <w:pPr>
              <w:jc w:val="center"/>
              <w:rPr>
                <w:rFonts w:eastAsia="仿宋_GB2312"/>
                <w:color w:val="000000"/>
                <w:sz w:val="21"/>
                <w:szCs w:val="24"/>
              </w:rPr>
            </w:pPr>
            <w:r>
              <w:rPr>
                <w:rFonts w:eastAsia="仿宋_GB2312"/>
                <w:color w:val="000000"/>
                <w:sz w:val="21"/>
                <w:szCs w:val="24"/>
              </w:rPr>
              <w:t>2011</w:t>
            </w:r>
          </w:p>
        </w:tc>
        <w:tc>
          <w:tcPr>
            <w:tcW w:w="689" w:type="dxa"/>
            <w:vAlign w:val="center"/>
          </w:tcPr>
          <w:p w:rsidR="00D26307" w:rsidRDefault="00037030">
            <w:pPr>
              <w:jc w:val="center"/>
              <w:rPr>
                <w:rFonts w:eastAsia="仿宋_GB2312"/>
                <w:color w:val="000000"/>
                <w:sz w:val="21"/>
                <w:szCs w:val="24"/>
              </w:rPr>
            </w:pPr>
            <w:r>
              <w:rPr>
                <w:rFonts w:eastAsia="仿宋_GB2312"/>
                <w:color w:val="000000"/>
                <w:sz w:val="21"/>
                <w:szCs w:val="24"/>
              </w:rPr>
              <w:t>2012</w:t>
            </w:r>
          </w:p>
        </w:tc>
        <w:tc>
          <w:tcPr>
            <w:tcW w:w="689" w:type="dxa"/>
            <w:vAlign w:val="center"/>
          </w:tcPr>
          <w:p w:rsidR="00D26307" w:rsidRDefault="00037030">
            <w:pPr>
              <w:jc w:val="center"/>
              <w:rPr>
                <w:rFonts w:eastAsia="仿宋_GB2312"/>
                <w:color w:val="000000"/>
                <w:sz w:val="21"/>
                <w:szCs w:val="24"/>
              </w:rPr>
            </w:pPr>
            <w:r>
              <w:rPr>
                <w:rFonts w:eastAsia="仿宋_GB2312"/>
                <w:color w:val="000000"/>
                <w:sz w:val="21"/>
                <w:szCs w:val="24"/>
              </w:rPr>
              <w:t>2013</w:t>
            </w:r>
          </w:p>
        </w:tc>
        <w:tc>
          <w:tcPr>
            <w:tcW w:w="689" w:type="dxa"/>
            <w:vAlign w:val="center"/>
          </w:tcPr>
          <w:p w:rsidR="00D26307" w:rsidRDefault="00037030">
            <w:pPr>
              <w:jc w:val="center"/>
              <w:rPr>
                <w:rFonts w:eastAsia="仿宋_GB2312"/>
                <w:color w:val="000000"/>
                <w:sz w:val="21"/>
                <w:szCs w:val="24"/>
              </w:rPr>
            </w:pPr>
            <w:r>
              <w:rPr>
                <w:rFonts w:eastAsia="仿宋_GB2312"/>
                <w:color w:val="000000"/>
                <w:sz w:val="21"/>
                <w:szCs w:val="24"/>
              </w:rPr>
              <w:t>2014</w:t>
            </w:r>
          </w:p>
        </w:tc>
        <w:tc>
          <w:tcPr>
            <w:tcW w:w="636" w:type="dxa"/>
            <w:vAlign w:val="center"/>
          </w:tcPr>
          <w:p w:rsidR="00D26307" w:rsidRDefault="00037030">
            <w:pPr>
              <w:jc w:val="center"/>
              <w:rPr>
                <w:rFonts w:eastAsia="仿宋_GB2312"/>
                <w:color w:val="000000"/>
                <w:sz w:val="21"/>
                <w:szCs w:val="24"/>
              </w:rPr>
            </w:pPr>
            <w:r>
              <w:rPr>
                <w:rFonts w:eastAsia="仿宋_GB2312"/>
                <w:color w:val="000000"/>
                <w:sz w:val="21"/>
                <w:szCs w:val="24"/>
              </w:rPr>
              <w:t>2015</w:t>
            </w:r>
          </w:p>
        </w:tc>
        <w:tc>
          <w:tcPr>
            <w:tcW w:w="689" w:type="dxa"/>
            <w:vAlign w:val="center"/>
          </w:tcPr>
          <w:p w:rsidR="00D26307" w:rsidRDefault="00037030">
            <w:pPr>
              <w:jc w:val="center"/>
              <w:rPr>
                <w:rFonts w:eastAsia="仿宋_GB2312"/>
                <w:color w:val="000000"/>
                <w:sz w:val="21"/>
                <w:szCs w:val="24"/>
              </w:rPr>
            </w:pPr>
            <w:r>
              <w:rPr>
                <w:rFonts w:eastAsia="仿宋_GB2312"/>
                <w:color w:val="000000"/>
                <w:sz w:val="21"/>
                <w:szCs w:val="24"/>
              </w:rPr>
              <w:t>2016</w:t>
            </w:r>
          </w:p>
        </w:tc>
        <w:tc>
          <w:tcPr>
            <w:tcW w:w="689" w:type="dxa"/>
            <w:vAlign w:val="center"/>
          </w:tcPr>
          <w:p w:rsidR="00D26307" w:rsidRDefault="00037030">
            <w:pPr>
              <w:jc w:val="center"/>
              <w:rPr>
                <w:rFonts w:eastAsia="仿宋_GB2312"/>
                <w:color w:val="000000"/>
                <w:sz w:val="21"/>
                <w:szCs w:val="24"/>
              </w:rPr>
            </w:pPr>
            <w:r>
              <w:rPr>
                <w:rFonts w:eastAsia="仿宋_GB2312"/>
                <w:color w:val="000000"/>
                <w:sz w:val="21"/>
                <w:szCs w:val="24"/>
              </w:rPr>
              <w:t>2017</w:t>
            </w:r>
          </w:p>
        </w:tc>
      </w:tr>
      <w:tr w:rsidR="00D26307">
        <w:trPr>
          <w:trHeight w:val="570"/>
        </w:trPr>
        <w:tc>
          <w:tcPr>
            <w:tcW w:w="695" w:type="dxa"/>
            <w:vAlign w:val="center"/>
          </w:tcPr>
          <w:p w:rsidR="00D26307" w:rsidRDefault="00037030">
            <w:pPr>
              <w:jc w:val="center"/>
              <w:rPr>
                <w:rFonts w:ascii="仿宋_GB2312" w:eastAsia="仿宋_GB2312"/>
                <w:color w:val="000000"/>
                <w:sz w:val="24"/>
                <w:szCs w:val="24"/>
              </w:rPr>
            </w:pPr>
            <w:r>
              <w:rPr>
                <w:rFonts w:ascii="仿宋_GB2312" w:eastAsia="仿宋_GB2312" w:hint="eastAsia"/>
                <w:color w:val="000000"/>
                <w:sz w:val="24"/>
                <w:szCs w:val="24"/>
              </w:rPr>
              <w:t>增长率</w:t>
            </w:r>
          </w:p>
        </w:tc>
        <w:tc>
          <w:tcPr>
            <w:tcW w:w="689" w:type="dxa"/>
            <w:vAlign w:val="center"/>
          </w:tcPr>
          <w:p w:rsidR="00D26307" w:rsidRDefault="00037030">
            <w:pPr>
              <w:jc w:val="center"/>
              <w:rPr>
                <w:rFonts w:eastAsia="仿宋_GB2312"/>
                <w:color w:val="000000"/>
                <w:sz w:val="21"/>
                <w:szCs w:val="24"/>
              </w:rPr>
            </w:pPr>
            <w:r>
              <w:rPr>
                <w:rFonts w:eastAsia="仿宋_GB2312"/>
                <w:color w:val="000000"/>
                <w:sz w:val="21"/>
                <w:szCs w:val="24"/>
              </w:rPr>
              <w:t>0.109</w:t>
            </w:r>
          </w:p>
        </w:tc>
        <w:tc>
          <w:tcPr>
            <w:tcW w:w="689" w:type="dxa"/>
            <w:vAlign w:val="center"/>
          </w:tcPr>
          <w:p w:rsidR="00D26307" w:rsidRDefault="00037030">
            <w:pPr>
              <w:jc w:val="center"/>
              <w:rPr>
                <w:rFonts w:eastAsia="仿宋_GB2312"/>
                <w:color w:val="000000"/>
                <w:sz w:val="21"/>
                <w:szCs w:val="24"/>
              </w:rPr>
            </w:pPr>
            <w:r>
              <w:rPr>
                <w:rFonts w:eastAsia="仿宋_GB2312"/>
                <w:color w:val="000000"/>
                <w:sz w:val="21"/>
                <w:szCs w:val="24"/>
              </w:rPr>
              <w:t>0.039</w:t>
            </w:r>
          </w:p>
        </w:tc>
        <w:tc>
          <w:tcPr>
            <w:tcW w:w="689" w:type="dxa"/>
            <w:vAlign w:val="center"/>
          </w:tcPr>
          <w:p w:rsidR="00D26307" w:rsidRDefault="00037030">
            <w:pPr>
              <w:jc w:val="center"/>
              <w:rPr>
                <w:rFonts w:eastAsia="仿宋_GB2312"/>
                <w:color w:val="000000"/>
                <w:sz w:val="21"/>
                <w:szCs w:val="24"/>
              </w:rPr>
            </w:pPr>
            <w:r>
              <w:rPr>
                <w:rFonts w:eastAsia="仿宋_GB2312"/>
                <w:color w:val="000000"/>
                <w:sz w:val="21"/>
                <w:szCs w:val="24"/>
              </w:rPr>
              <w:t>0.026</w:t>
            </w:r>
          </w:p>
        </w:tc>
        <w:tc>
          <w:tcPr>
            <w:tcW w:w="689" w:type="dxa"/>
            <w:vAlign w:val="center"/>
          </w:tcPr>
          <w:p w:rsidR="00D26307" w:rsidRDefault="00037030">
            <w:pPr>
              <w:jc w:val="center"/>
              <w:rPr>
                <w:rFonts w:eastAsia="仿宋_GB2312"/>
                <w:color w:val="000000"/>
                <w:sz w:val="21"/>
                <w:szCs w:val="24"/>
              </w:rPr>
            </w:pPr>
            <w:r>
              <w:rPr>
                <w:rFonts w:eastAsia="仿宋_GB2312"/>
                <w:color w:val="000000"/>
                <w:sz w:val="21"/>
                <w:szCs w:val="24"/>
              </w:rPr>
              <w:t>0.036</w:t>
            </w:r>
          </w:p>
        </w:tc>
        <w:tc>
          <w:tcPr>
            <w:tcW w:w="689" w:type="dxa"/>
            <w:vAlign w:val="center"/>
          </w:tcPr>
          <w:p w:rsidR="00D26307" w:rsidRDefault="00037030">
            <w:pPr>
              <w:jc w:val="center"/>
              <w:rPr>
                <w:rFonts w:eastAsia="仿宋_GB2312"/>
                <w:color w:val="000000"/>
                <w:sz w:val="21"/>
                <w:szCs w:val="24"/>
              </w:rPr>
            </w:pPr>
            <w:r>
              <w:rPr>
                <w:rFonts w:eastAsia="仿宋_GB2312"/>
                <w:color w:val="000000"/>
                <w:sz w:val="21"/>
                <w:szCs w:val="24"/>
              </w:rPr>
              <w:t>0.053</w:t>
            </w:r>
          </w:p>
        </w:tc>
        <w:tc>
          <w:tcPr>
            <w:tcW w:w="689" w:type="dxa"/>
            <w:vAlign w:val="center"/>
          </w:tcPr>
          <w:p w:rsidR="00D26307" w:rsidRDefault="00037030">
            <w:pPr>
              <w:jc w:val="center"/>
              <w:rPr>
                <w:rFonts w:eastAsia="仿宋_GB2312"/>
                <w:color w:val="000000"/>
                <w:sz w:val="21"/>
                <w:szCs w:val="24"/>
              </w:rPr>
            </w:pPr>
            <w:r>
              <w:rPr>
                <w:rFonts w:eastAsia="仿宋_GB2312"/>
                <w:color w:val="000000"/>
                <w:sz w:val="21"/>
                <w:szCs w:val="24"/>
              </w:rPr>
              <w:t>0.023</w:t>
            </w:r>
          </w:p>
        </w:tc>
        <w:tc>
          <w:tcPr>
            <w:tcW w:w="689" w:type="dxa"/>
            <w:vAlign w:val="center"/>
          </w:tcPr>
          <w:p w:rsidR="00D26307" w:rsidRDefault="00037030">
            <w:pPr>
              <w:jc w:val="center"/>
              <w:rPr>
                <w:rFonts w:eastAsia="仿宋_GB2312"/>
                <w:color w:val="000000"/>
                <w:sz w:val="21"/>
                <w:szCs w:val="24"/>
              </w:rPr>
            </w:pPr>
            <w:r>
              <w:rPr>
                <w:rFonts w:eastAsia="仿宋_GB2312"/>
                <w:color w:val="000000"/>
                <w:sz w:val="21"/>
                <w:szCs w:val="24"/>
              </w:rPr>
              <w:t>0.035</w:t>
            </w:r>
          </w:p>
        </w:tc>
        <w:tc>
          <w:tcPr>
            <w:tcW w:w="689" w:type="dxa"/>
            <w:vAlign w:val="center"/>
          </w:tcPr>
          <w:p w:rsidR="00D26307" w:rsidRDefault="00037030">
            <w:pPr>
              <w:jc w:val="center"/>
              <w:rPr>
                <w:rFonts w:eastAsia="仿宋_GB2312"/>
                <w:color w:val="000000"/>
                <w:sz w:val="21"/>
                <w:szCs w:val="24"/>
              </w:rPr>
            </w:pPr>
            <w:r>
              <w:rPr>
                <w:rFonts w:eastAsia="仿宋_GB2312"/>
                <w:color w:val="000000"/>
                <w:sz w:val="21"/>
                <w:szCs w:val="24"/>
              </w:rPr>
              <w:t>0.022</w:t>
            </w:r>
          </w:p>
        </w:tc>
        <w:tc>
          <w:tcPr>
            <w:tcW w:w="689" w:type="dxa"/>
            <w:vAlign w:val="center"/>
          </w:tcPr>
          <w:p w:rsidR="00D26307" w:rsidRDefault="00037030">
            <w:pPr>
              <w:jc w:val="center"/>
              <w:rPr>
                <w:rFonts w:eastAsia="仿宋_GB2312"/>
                <w:color w:val="000000"/>
                <w:sz w:val="21"/>
                <w:szCs w:val="24"/>
              </w:rPr>
            </w:pPr>
            <w:r>
              <w:rPr>
                <w:rFonts w:eastAsia="仿宋_GB2312"/>
                <w:color w:val="000000"/>
                <w:sz w:val="21"/>
                <w:szCs w:val="24"/>
              </w:rPr>
              <w:t>0.008</w:t>
            </w:r>
          </w:p>
        </w:tc>
        <w:tc>
          <w:tcPr>
            <w:tcW w:w="689" w:type="dxa"/>
            <w:vAlign w:val="center"/>
          </w:tcPr>
          <w:p w:rsidR="00D26307" w:rsidRDefault="00037030">
            <w:pPr>
              <w:jc w:val="center"/>
              <w:rPr>
                <w:rFonts w:eastAsia="仿宋_GB2312"/>
                <w:color w:val="000000"/>
                <w:sz w:val="21"/>
                <w:szCs w:val="24"/>
              </w:rPr>
            </w:pPr>
            <w:r>
              <w:rPr>
                <w:rFonts w:eastAsia="仿宋_GB2312"/>
                <w:color w:val="000000"/>
                <w:sz w:val="21"/>
                <w:szCs w:val="24"/>
              </w:rPr>
              <w:t>0.022</w:t>
            </w:r>
          </w:p>
        </w:tc>
        <w:tc>
          <w:tcPr>
            <w:tcW w:w="636" w:type="dxa"/>
            <w:vAlign w:val="center"/>
          </w:tcPr>
          <w:p w:rsidR="00D26307" w:rsidRDefault="00037030">
            <w:pPr>
              <w:jc w:val="center"/>
              <w:rPr>
                <w:rFonts w:eastAsia="仿宋_GB2312"/>
                <w:color w:val="000000"/>
                <w:sz w:val="21"/>
                <w:szCs w:val="24"/>
              </w:rPr>
            </w:pPr>
            <w:r>
              <w:rPr>
                <w:rFonts w:eastAsia="仿宋_GB2312"/>
                <w:color w:val="000000"/>
                <w:sz w:val="21"/>
                <w:szCs w:val="24"/>
              </w:rPr>
              <w:t>0.03</w:t>
            </w:r>
          </w:p>
        </w:tc>
        <w:tc>
          <w:tcPr>
            <w:tcW w:w="689" w:type="dxa"/>
            <w:vAlign w:val="center"/>
          </w:tcPr>
          <w:p w:rsidR="00D26307" w:rsidRDefault="00037030">
            <w:pPr>
              <w:jc w:val="center"/>
              <w:rPr>
                <w:rFonts w:eastAsia="仿宋_GB2312"/>
                <w:color w:val="000000"/>
                <w:sz w:val="21"/>
                <w:szCs w:val="24"/>
              </w:rPr>
            </w:pPr>
            <w:r>
              <w:rPr>
                <w:rFonts w:eastAsia="仿宋_GB2312"/>
                <w:color w:val="000000"/>
                <w:sz w:val="21"/>
                <w:szCs w:val="24"/>
              </w:rPr>
              <w:t>0.019</w:t>
            </w:r>
          </w:p>
        </w:tc>
        <w:tc>
          <w:tcPr>
            <w:tcW w:w="689" w:type="dxa"/>
            <w:vAlign w:val="center"/>
          </w:tcPr>
          <w:p w:rsidR="00D26307" w:rsidRDefault="00037030">
            <w:pPr>
              <w:jc w:val="center"/>
              <w:rPr>
                <w:rFonts w:eastAsia="仿宋_GB2312"/>
                <w:color w:val="000000"/>
                <w:sz w:val="21"/>
                <w:szCs w:val="24"/>
              </w:rPr>
            </w:pPr>
            <w:r>
              <w:rPr>
                <w:rFonts w:eastAsia="仿宋_GB2312"/>
                <w:color w:val="000000"/>
                <w:sz w:val="21"/>
                <w:szCs w:val="24"/>
              </w:rPr>
              <w:t>0.021</w:t>
            </w:r>
          </w:p>
        </w:tc>
      </w:tr>
    </w:tbl>
    <w:p w:rsidR="00D26307" w:rsidRDefault="00037030" w:rsidP="00322581">
      <w:pPr>
        <w:widowControl w:val="0"/>
        <w:autoSpaceDE w:val="0"/>
        <w:autoSpaceDN w:val="0"/>
        <w:spacing w:line="480" w:lineRule="exact"/>
        <w:ind w:firstLineChars="200" w:firstLine="560"/>
        <w:textAlignment w:val="bottom"/>
        <w:rPr>
          <w:rFonts w:eastAsia="仿宋_GB2312"/>
          <w:sz w:val="28"/>
          <w:szCs w:val="28"/>
        </w:rPr>
      </w:pPr>
      <w:r>
        <w:rPr>
          <w:rFonts w:eastAsia="仿宋_GB2312"/>
          <w:sz w:val="28"/>
          <w:szCs w:val="28"/>
        </w:rPr>
        <w:t>从上表可以求出，近十年青岛市房地产价格平均增长率为</w:t>
      </w:r>
      <w:r>
        <w:rPr>
          <w:rFonts w:eastAsia="仿宋_GB2312"/>
          <w:sz w:val="28"/>
          <w:szCs w:val="28"/>
        </w:rPr>
        <w:t>2.69%</w:t>
      </w:r>
      <w:r>
        <w:rPr>
          <w:rFonts w:eastAsia="仿宋_GB2312"/>
          <w:sz w:val="28"/>
          <w:szCs w:val="28"/>
        </w:rPr>
        <w:t>。通过调查估价对象所在区域未来规划发展状况、产业聚焦度以及周边同类型物业的租赁情况，同类型用房的年平均租金水平一般以</w:t>
      </w:r>
      <w:r>
        <w:rPr>
          <w:rFonts w:eastAsia="仿宋_GB2312"/>
          <w:sz w:val="28"/>
          <w:szCs w:val="28"/>
        </w:rPr>
        <w:t>2%-3%</w:t>
      </w:r>
      <w:r>
        <w:rPr>
          <w:rFonts w:eastAsia="仿宋_GB2312"/>
          <w:sz w:val="28"/>
          <w:szCs w:val="28"/>
        </w:rPr>
        <w:t>的幅度递增。根据我国经济发展情况并参照青岛市居住价格指数变化状况，预计估价对象净收益会在上一年的基础上增长为</w:t>
      </w:r>
      <w:r>
        <w:rPr>
          <w:rFonts w:eastAsia="仿宋_GB2312"/>
          <w:sz w:val="28"/>
          <w:szCs w:val="28"/>
        </w:rPr>
        <w:t>2.7%</w:t>
      </w:r>
      <w:r>
        <w:rPr>
          <w:rFonts w:eastAsia="仿宋_GB2312"/>
          <w:sz w:val="28"/>
          <w:szCs w:val="28"/>
        </w:rPr>
        <w:t>，即年净收益增长率为</w:t>
      </w:r>
      <w:r>
        <w:rPr>
          <w:rFonts w:eastAsia="仿宋_GB2312" w:hint="eastAsia"/>
          <w:sz w:val="28"/>
          <w:szCs w:val="28"/>
        </w:rPr>
        <w:t>2.7</w:t>
      </w:r>
      <w:r>
        <w:rPr>
          <w:rFonts w:eastAsia="仿宋_GB2312"/>
          <w:sz w:val="28"/>
          <w:szCs w:val="28"/>
        </w:rPr>
        <w:t>%</w:t>
      </w:r>
      <w:r>
        <w:rPr>
          <w:rFonts w:eastAsia="仿宋_GB2312"/>
          <w:sz w:val="28"/>
          <w:szCs w:val="28"/>
        </w:rPr>
        <w:t>。</w:t>
      </w:r>
    </w:p>
    <w:p w:rsidR="00D26307" w:rsidRDefault="00037030" w:rsidP="00322581">
      <w:pPr>
        <w:widowControl w:val="0"/>
        <w:autoSpaceDE w:val="0"/>
        <w:autoSpaceDN w:val="0"/>
        <w:spacing w:line="480" w:lineRule="exact"/>
        <w:ind w:firstLineChars="200" w:firstLine="560"/>
        <w:textAlignment w:val="bottom"/>
        <w:rPr>
          <w:rFonts w:eastAsia="仿宋_GB2312"/>
          <w:sz w:val="28"/>
          <w:szCs w:val="28"/>
        </w:rPr>
      </w:pPr>
      <w:r>
        <w:rPr>
          <w:rFonts w:eastAsia="仿宋_GB2312"/>
          <w:sz w:val="28"/>
          <w:szCs w:val="28"/>
        </w:rPr>
        <w:t>（</w:t>
      </w:r>
      <w:r>
        <w:rPr>
          <w:rFonts w:eastAsia="仿宋_GB2312"/>
          <w:sz w:val="28"/>
          <w:szCs w:val="28"/>
        </w:rPr>
        <w:t>6</w:t>
      </w:r>
      <w:r>
        <w:rPr>
          <w:rFonts w:eastAsia="仿宋_GB2312"/>
          <w:sz w:val="28"/>
          <w:szCs w:val="28"/>
        </w:rPr>
        <w:t>）</w:t>
      </w:r>
      <w:r>
        <w:rPr>
          <w:rFonts w:eastAsia="仿宋_GB2312" w:hint="eastAsia"/>
          <w:sz w:val="28"/>
          <w:szCs w:val="28"/>
        </w:rPr>
        <w:t>剩余收益年期确定</w:t>
      </w:r>
    </w:p>
    <w:p w:rsidR="00D26307" w:rsidRDefault="006E4269" w:rsidP="00322581">
      <w:pPr>
        <w:widowControl w:val="0"/>
        <w:autoSpaceDE w:val="0"/>
        <w:autoSpaceDN w:val="0"/>
        <w:spacing w:line="480" w:lineRule="exact"/>
        <w:ind w:firstLineChars="200" w:firstLine="560"/>
        <w:textAlignment w:val="bottom"/>
        <w:rPr>
          <w:rFonts w:eastAsia="仿宋_GB2312"/>
          <w:sz w:val="28"/>
          <w:szCs w:val="28"/>
        </w:rPr>
      </w:pPr>
      <w:r>
        <w:rPr>
          <w:rFonts w:eastAsia="仿宋_GB2312" w:hint="eastAsia"/>
          <w:sz w:val="28"/>
          <w:szCs w:val="28"/>
        </w:rPr>
        <w:t>根据委托方提供的</w:t>
      </w:r>
      <w:r>
        <w:rPr>
          <w:rFonts w:eastAsia="仿宋_GB2312"/>
          <w:sz w:val="28"/>
          <w:szCs w:val="28"/>
        </w:rPr>
        <w:t>《</w:t>
      </w:r>
      <w:r>
        <w:rPr>
          <w:rFonts w:eastAsia="仿宋_GB2312" w:hint="eastAsia"/>
          <w:sz w:val="28"/>
          <w:szCs w:val="28"/>
        </w:rPr>
        <w:t>青岛市房地产登记簿</w:t>
      </w:r>
      <w:r>
        <w:rPr>
          <w:rFonts w:eastAsia="仿宋_GB2312"/>
          <w:sz w:val="28"/>
          <w:szCs w:val="28"/>
        </w:rPr>
        <w:t>》</w:t>
      </w:r>
      <w:r>
        <w:rPr>
          <w:rFonts w:eastAsia="仿宋_GB2312" w:hint="eastAsia"/>
          <w:sz w:val="28"/>
          <w:szCs w:val="28"/>
        </w:rPr>
        <w:t>，资料载明</w:t>
      </w:r>
      <w:r>
        <w:rPr>
          <w:rFonts w:eastAsia="仿宋_GB2312"/>
          <w:sz w:val="28"/>
        </w:rPr>
        <w:t>土地</w:t>
      </w:r>
      <w:r>
        <w:rPr>
          <w:rFonts w:eastAsia="仿宋_GB2312" w:hint="eastAsia"/>
          <w:sz w:val="28"/>
        </w:rPr>
        <w:t>权属性质为</w:t>
      </w:r>
      <w:r>
        <w:rPr>
          <w:rFonts w:eastAsia="仿宋_GB2312"/>
          <w:sz w:val="28"/>
        </w:rPr>
        <w:t>国有建设用地使用权</w:t>
      </w:r>
      <w:r>
        <w:rPr>
          <w:rFonts w:eastAsia="仿宋_GB2312" w:hint="eastAsia"/>
          <w:sz w:val="28"/>
        </w:rPr>
        <w:t>，土地规划用途为居住，未说明土地使用权类型及土地使用权截止日期；注册估价师进行了尽职调查任然难以获取该资料，本次评估假设土地使用权类型为出让，土地使用权截止日期为自房屋竣工之日起</w:t>
      </w:r>
      <w:r>
        <w:rPr>
          <w:rFonts w:eastAsia="仿宋_GB2312" w:hint="eastAsia"/>
          <w:sz w:val="28"/>
        </w:rPr>
        <w:t>70</w:t>
      </w:r>
      <w:r>
        <w:rPr>
          <w:rFonts w:eastAsia="仿宋_GB2312" w:hint="eastAsia"/>
          <w:sz w:val="28"/>
        </w:rPr>
        <w:t>年</w:t>
      </w:r>
      <w:bookmarkStart w:id="45" w:name="_GoBack"/>
      <w:bookmarkEnd w:id="45"/>
      <w:r w:rsidR="00FC0FDA">
        <w:rPr>
          <w:rFonts w:eastAsia="仿宋_GB2312" w:hint="eastAsia"/>
          <w:sz w:val="28"/>
          <w:szCs w:val="28"/>
        </w:rPr>
        <w:t>；</w:t>
      </w:r>
      <w:r w:rsidR="00037030">
        <w:rPr>
          <w:rFonts w:eastAsia="仿宋_GB2312" w:hint="eastAsia"/>
          <w:sz w:val="28"/>
          <w:szCs w:val="28"/>
        </w:rPr>
        <w:t>钢筋混凝土结构（包括框架结构、剪力墙结构、简体结构、框架剪力墙结构等），非生产用房耐用年限为</w:t>
      </w:r>
      <w:r w:rsidR="00037030">
        <w:rPr>
          <w:rFonts w:eastAsia="仿宋_GB2312" w:hint="eastAsia"/>
          <w:sz w:val="28"/>
          <w:szCs w:val="28"/>
        </w:rPr>
        <w:t>60</w:t>
      </w:r>
      <w:r w:rsidR="00037030">
        <w:rPr>
          <w:rFonts w:eastAsia="仿宋_GB2312" w:hint="eastAsia"/>
          <w:sz w:val="28"/>
          <w:szCs w:val="28"/>
        </w:rPr>
        <w:t>年，</w:t>
      </w:r>
      <w:r w:rsidR="00DD7EC3">
        <w:rPr>
          <w:rFonts w:eastAsia="仿宋_GB2312"/>
          <w:sz w:val="28"/>
          <w:szCs w:val="28"/>
        </w:rPr>
        <w:t>根据估价委托人提供的资料，</w:t>
      </w:r>
      <w:r w:rsidR="00037030">
        <w:rPr>
          <w:rFonts w:eastAsia="仿宋_GB2312" w:hint="eastAsia"/>
          <w:sz w:val="28"/>
          <w:szCs w:val="28"/>
        </w:rPr>
        <w:t>估价对象</w:t>
      </w:r>
      <w:r w:rsidR="00DD7EC3">
        <w:rPr>
          <w:rFonts w:eastAsia="仿宋_GB2312" w:hint="eastAsia"/>
          <w:sz w:val="28"/>
          <w:szCs w:val="28"/>
        </w:rPr>
        <w:t>竣工日期</w:t>
      </w:r>
      <w:r w:rsidR="00DD7EC3">
        <w:rPr>
          <w:rFonts w:eastAsia="仿宋_GB2312" w:hint="eastAsia"/>
          <w:sz w:val="28"/>
          <w:szCs w:val="28"/>
        </w:rPr>
        <w:lastRenderedPageBreak/>
        <w:t>为</w:t>
      </w:r>
      <w:r w:rsidR="00DD7EC3">
        <w:rPr>
          <w:rFonts w:eastAsia="仿宋_GB2312" w:hint="eastAsia"/>
          <w:sz w:val="28"/>
          <w:szCs w:val="28"/>
        </w:rPr>
        <w:t>1998</w:t>
      </w:r>
      <w:r w:rsidR="00DD7EC3">
        <w:rPr>
          <w:rFonts w:eastAsia="仿宋_GB2312" w:hint="eastAsia"/>
          <w:sz w:val="28"/>
          <w:szCs w:val="28"/>
        </w:rPr>
        <w:t>年</w:t>
      </w:r>
      <w:r w:rsidR="00DD7EC3">
        <w:rPr>
          <w:rFonts w:eastAsia="仿宋_GB2312" w:hint="eastAsia"/>
          <w:sz w:val="28"/>
          <w:szCs w:val="28"/>
        </w:rPr>
        <w:t>6</w:t>
      </w:r>
      <w:r w:rsidR="00DD7EC3">
        <w:rPr>
          <w:rFonts w:eastAsia="仿宋_GB2312" w:hint="eastAsia"/>
          <w:sz w:val="28"/>
          <w:szCs w:val="28"/>
        </w:rPr>
        <w:t>月</w:t>
      </w:r>
      <w:r w:rsidR="00DD7EC3">
        <w:rPr>
          <w:rFonts w:eastAsia="仿宋_GB2312" w:hint="eastAsia"/>
          <w:sz w:val="28"/>
          <w:szCs w:val="28"/>
        </w:rPr>
        <w:t>30</w:t>
      </w:r>
      <w:r w:rsidR="00DD7EC3">
        <w:rPr>
          <w:rFonts w:eastAsia="仿宋_GB2312" w:hint="eastAsia"/>
          <w:sz w:val="28"/>
          <w:szCs w:val="28"/>
        </w:rPr>
        <w:t>日</w:t>
      </w:r>
      <w:r w:rsidR="00037030">
        <w:rPr>
          <w:rFonts w:eastAsia="仿宋_GB2312" w:hint="eastAsia"/>
          <w:sz w:val="28"/>
          <w:szCs w:val="28"/>
        </w:rPr>
        <w:t>，截至价值时点</w:t>
      </w:r>
      <w:r w:rsidR="00037030">
        <w:rPr>
          <w:rFonts w:eastAsia="仿宋_GB2312" w:hint="eastAsia"/>
          <w:sz w:val="28"/>
          <w:szCs w:val="28"/>
        </w:rPr>
        <w:t>2018</w:t>
      </w:r>
      <w:r w:rsidR="00037030">
        <w:rPr>
          <w:rFonts w:eastAsia="仿宋_GB2312" w:hint="eastAsia"/>
          <w:sz w:val="28"/>
          <w:szCs w:val="28"/>
        </w:rPr>
        <w:t>年</w:t>
      </w:r>
      <w:r w:rsidR="00DD7EC3">
        <w:rPr>
          <w:rFonts w:eastAsia="仿宋_GB2312" w:hint="eastAsia"/>
          <w:sz w:val="28"/>
          <w:szCs w:val="28"/>
        </w:rPr>
        <w:t>7</w:t>
      </w:r>
      <w:r w:rsidR="00037030">
        <w:rPr>
          <w:rFonts w:eastAsia="仿宋_GB2312" w:hint="eastAsia"/>
          <w:sz w:val="28"/>
          <w:szCs w:val="28"/>
        </w:rPr>
        <w:t>月</w:t>
      </w:r>
      <w:r w:rsidR="00DD7EC3">
        <w:rPr>
          <w:rFonts w:eastAsia="仿宋_GB2312" w:hint="eastAsia"/>
          <w:sz w:val="28"/>
          <w:szCs w:val="28"/>
        </w:rPr>
        <w:t>2</w:t>
      </w:r>
      <w:r w:rsidR="00037030">
        <w:rPr>
          <w:rFonts w:eastAsia="仿宋_GB2312" w:hint="eastAsia"/>
          <w:sz w:val="28"/>
          <w:szCs w:val="28"/>
        </w:rPr>
        <w:t>日，已使用</w:t>
      </w:r>
      <w:r w:rsidR="00DD7EC3">
        <w:rPr>
          <w:rFonts w:eastAsia="仿宋_GB2312" w:hint="eastAsia"/>
          <w:sz w:val="28"/>
          <w:szCs w:val="28"/>
        </w:rPr>
        <w:t>20</w:t>
      </w:r>
      <w:r w:rsidR="00037030">
        <w:rPr>
          <w:rFonts w:eastAsia="仿宋_GB2312" w:hint="eastAsia"/>
          <w:sz w:val="28"/>
          <w:szCs w:val="28"/>
        </w:rPr>
        <w:t>年，剩余使用年限为</w:t>
      </w:r>
      <w:r w:rsidR="00AE5CF8">
        <w:rPr>
          <w:rFonts w:eastAsia="仿宋_GB2312" w:hint="eastAsia"/>
          <w:sz w:val="28"/>
          <w:szCs w:val="28"/>
        </w:rPr>
        <w:t>4</w:t>
      </w:r>
      <w:r w:rsidR="00C369C5">
        <w:rPr>
          <w:rFonts w:eastAsia="仿宋_GB2312" w:hint="eastAsia"/>
          <w:sz w:val="28"/>
          <w:szCs w:val="28"/>
        </w:rPr>
        <w:t>0</w:t>
      </w:r>
      <w:r w:rsidR="00037030">
        <w:rPr>
          <w:rFonts w:eastAsia="仿宋_GB2312" w:hint="eastAsia"/>
          <w:sz w:val="28"/>
          <w:szCs w:val="28"/>
        </w:rPr>
        <w:t>年；综上本次评估估价对象剩余收益年期取</w:t>
      </w:r>
      <w:r w:rsidR="00DD7EC3">
        <w:rPr>
          <w:rFonts w:eastAsia="仿宋_GB2312" w:hint="eastAsia"/>
          <w:sz w:val="28"/>
          <w:szCs w:val="28"/>
        </w:rPr>
        <w:t>40</w:t>
      </w:r>
      <w:r w:rsidR="00037030">
        <w:rPr>
          <w:rFonts w:eastAsia="仿宋_GB2312" w:hint="eastAsia"/>
          <w:sz w:val="28"/>
          <w:szCs w:val="28"/>
        </w:rPr>
        <w:t>年</w:t>
      </w:r>
      <w:r w:rsidR="00037030">
        <w:rPr>
          <w:rFonts w:eastAsia="仿宋_GB2312"/>
          <w:sz w:val="28"/>
          <w:szCs w:val="28"/>
        </w:rPr>
        <w:t>。</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hint="eastAsia"/>
          <w:sz w:val="28"/>
          <w:szCs w:val="28"/>
        </w:rPr>
        <w:t>7</w:t>
      </w:r>
      <w:r>
        <w:rPr>
          <w:rFonts w:eastAsia="仿宋_GB2312"/>
          <w:sz w:val="28"/>
          <w:szCs w:val="28"/>
        </w:rPr>
        <w:t>）计算房地产收益价格</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房地产收益价格</w:t>
      </w:r>
      <w:r>
        <w:rPr>
          <w:rFonts w:eastAsia="仿宋_GB2312"/>
          <w:sz w:val="28"/>
          <w:szCs w:val="28"/>
        </w:rPr>
        <w:t>=</w:t>
      </w:r>
      <w:r>
        <w:rPr>
          <w:rFonts w:eastAsia="仿宋_GB2312"/>
          <w:sz w:val="28"/>
          <w:szCs w:val="28"/>
        </w:rPr>
        <w:t>第一年纯收益</w:t>
      </w:r>
      <w:r>
        <w:rPr>
          <w:rFonts w:eastAsia="仿宋_GB2312"/>
          <w:sz w:val="28"/>
          <w:szCs w:val="28"/>
        </w:rPr>
        <w:t>÷</w:t>
      </w:r>
      <w:r>
        <w:rPr>
          <w:rFonts w:eastAsia="仿宋_GB2312"/>
          <w:sz w:val="28"/>
          <w:szCs w:val="28"/>
        </w:rPr>
        <w:t>（房地产报酬率</w:t>
      </w:r>
      <w:r>
        <w:rPr>
          <w:rFonts w:eastAsia="仿宋_GB2312"/>
          <w:sz w:val="28"/>
          <w:szCs w:val="28"/>
        </w:rPr>
        <w:t>-</w:t>
      </w:r>
      <w:r>
        <w:rPr>
          <w:rFonts w:eastAsia="仿宋_GB2312"/>
          <w:sz w:val="28"/>
          <w:szCs w:val="28"/>
        </w:rPr>
        <w:t>年净收益增长率）</w:t>
      </w:r>
      <w:r>
        <w:rPr>
          <w:rFonts w:eastAsia="仿宋_GB2312"/>
          <w:sz w:val="28"/>
          <w:szCs w:val="28"/>
        </w:rPr>
        <w:t>×{1-[</w:t>
      </w:r>
      <w:r>
        <w:rPr>
          <w:rFonts w:eastAsia="仿宋_GB2312"/>
          <w:sz w:val="28"/>
          <w:szCs w:val="28"/>
        </w:rPr>
        <w:t>（</w:t>
      </w:r>
      <w:r>
        <w:rPr>
          <w:rFonts w:eastAsia="仿宋_GB2312"/>
          <w:sz w:val="28"/>
          <w:szCs w:val="28"/>
        </w:rPr>
        <w:t>1+</w:t>
      </w:r>
      <w:r>
        <w:rPr>
          <w:rFonts w:eastAsia="仿宋_GB2312"/>
          <w:sz w:val="28"/>
          <w:szCs w:val="28"/>
        </w:rPr>
        <w:t>年净收益增长率）</w:t>
      </w:r>
      <w:r>
        <w:rPr>
          <w:rFonts w:eastAsia="仿宋_GB2312"/>
          <w:sz w:val="28"/>
          <w:szCs w:val="28"/>
        </w:rPr>
        <w:t>÷</w:t>
      </w:r>
      <w:r>
        <w:rPr>
          <w:rFonts w:eastAsia="仿宋_GB2312"/>
          <w:sz w:val="28"/>
          <w:szCs w:val="28"/>
        </w:rPr>
        <w:t>（</w:t>
      </w:r>
      <w:r>
        <w:rPr>
          <w:rFonts w:eastAsia="仿宋_GB2312"/>
          <w:sz w:val="28"/>
          <w:szCs w:val="28"/>
        </w:rPr>
        <w:t>1+</w:t>
      </w:r>
      <w:r>
        <w:rPr>
          <w:rFonts w:eastAsia="仿宋_GB2312"/>
          <w:sz w:val="28"/>
          <w:szCs w:val="28"/>
        </w:rPr>
        <w:t>房地产报酬率）</w:t>
      </w:r>
      <w:r>
        <w:rPr>
          <w:rFonts w:eastAsia="仿宋_GB2312"/>
          <w:sz w:val="28"/>
          <w:szCs w:val="28"/>
        </w:rPr>
        <w:t>]</w:t>
      </w:r>
      <w:r>
        <w:rPr>
          <w:rFonts w:eastAsia="仿宋_GB2312"/>
          <w:sz w:val="28"/>
          <w:szCs w:val="28"/>
        </w:rPr>
        <w:t>剩余</w:t>
      </w:r>
      <w:r>
        <w:rPr>
          <w:rFonts w:eastAsia="仿宋_GB2312" w:hint="eastAsia"/>
          <w:sz w:val="28"/>
          <w:szCs w:val="28"/>
        </w:rPr>
        <w:t>收益</w:t>
      </w:r>
      <w:r>
        <w:rPr>
          <w:rFonts w:eastAsia="仿宋_GB2312"/>
          <w:sz w:val="28"/>
          <w:szCs w:val="28"/>
        </w:rPr>
        <w:t>年期</w:t>
      </w:r>
      <w:r>
        <w:rPr>
          <w:rFonts w:eastAsia="仿宋_GB2312"/>
          <w:sz w:val="28"/>
          <w:szCs w:val="28"/>
        </w:rPr>
        <w:t>}</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sidR="00360557">
        <w:rPr>
          <w:rFonts w:eastAsia="仿宋_GB2312" w:hint="eastAsia"/>
          <w:sz w:val="28"/>
          <w:szCs w:val="28"/>
        </w:rPr>
        <w:t>15529</w:t>
      </w:r>
      <w:r>
        <w:rPr>
          <w:rFonts w:eastAsia="仿宋_GB2312"/>
          <w:sz w:val="28"/>
          <w:szCs w:val="28"/>
        </w:rPr>
        <w:t>÷(</w:t>
      </w:r>
      <w:r>
        <w:rPr>
          <w:rFonts w:eastAsia="仿宋_GB2312" w:hint="eastAsia"/>
          <w:sz w:val="28"/>
          <w:szCs w:val="28"/>
        </w:rPr>
        <w:t>1.</w:t>
      </w:r>
      <w:r w:rsidR="00360557">
        <w:rPr>
          <w:rFonts w:eastAsia="仿宋_GB2312" w:hint="eastAsia"/>
          <w:sz w:val="28"/>
          <w:szCs w:val="28"/>
        </w:rPr>
        <w:t>2</w:t>
      </w:r>
      <w:r>
        <w:rPr>
          <w:rFonts w:eastAsia="仿宋_GB2312"/>
          <w:sz w:val="28"/>
          <w:szCs w:val="28"/>
        </w:rPr>
        <w:t>%-2.7%)×{1-[</w:t>
      </w:r>
      <w:r>
        <w:rPr>
          <w:rFonts w:eastAsia="仿宋_GB2312"/>
          <w:sz w:val="28"/>
          <w:szCs w:val="28"/>
        </w:rPr>
        <w:t>（</w:t>
      </w:r>
      <w:r>
        <w:rPr>
          <w:rFonts w:eastAsia="仿宋_GB2312"/>
          <w:sz w:val="28"/>
          <w:szCs w:val="28"/>
        </w:rPr>
        <w:t>1+2.7%</w:t>
      </w:r>
      <w:r>
        <w:rPr>
          <w:rFonts w:eastAsia="仿宋_GB2312"/>
          <w:sz w:val="28"/>
          <w:szCs w:val="28"/>
        </w:rPr>
        <w:t>）</w:t>
      </w:r>
      <w:r>
        <w:rPr>
          <w:rFonts w:eastAsia="仿宋_GB2312"/>
          <w:sz w:val="28"/>
          <w:szCs w:val="28"/>
        </w:rPr>
        <w:t>÷</w:t>
      </w:r>
      <w:r>
        <w:rPr>
          <w:rFonts w:eastAsia="仿宋_GB2312"/>
          <w:sz w:val="28"/>
          <w:szCs w:val="28"/>
        </w:rPr>
        <w:t>（</w:t>
      </w:r>
      <w:r>
        <w:rPr>
          <w:rFonts w:eastAsia="仿宋_GB2312"/>
          <w:sz w:val="28"/>
          <w:szCs w:val="28"/>
        </w:rPr>
        <w:t>1+</w:t>
      </w:r>
      <w:r>
        <w:rPr>
          <w:rFonts w:eastAsia="仿宋_GB2312" w:hint="eastAsia"/>
          <w:sz w:val="28"/>
          <w:szCs w:val="28"/>
        </w:rPr>
        <w:t>1.</w:t>
      </w:r>
      <w:r w:rsidR="00360557">
        <w:rPr>
          <w:rFonts w:eastAsia="仿宋_GB2312" w:hint="eastAsia"/>
          <w:sz w:val="28"/>
          <w:szCs w:val="28"/>
        </w:rPr>
        <w:t>2</w:t>
      </w:r>
      <w:r>
        <w:rPr>
          <w:rFonts w:eastAsia="仿宋_GB2312"/>
          <w:sz w:val="28"/>
          <w:szCs w:val="28"/>
        </w:rPr>
        <w:t>%</w:t>
      </w:r>
      <w:r>
        <w:rPr>
          <w:rFonts w:eastAsia="仿宋_GB2312"/>
          <w:sz w:val="28"/>
          <w:szCs w:val="28"/>
        </w:rPr>
        <w:t>）</w:t>
      </w:r>
      <w:r>
        <w:rPr>
          <w:rFonts w:eastAsia="仿宋_GB2312"/>
          <w:sz w:val="28"/>
          <w:szCs w:val="28"/>
        </w:rPr>
        <w:t>]</w:t>
      </w:r>
      <w:r>
        <w:rPr>
          <w:rFonts w:eastAsia="仿宋_GB2312" w:hint="eastAsia"/>
          <w:kern w:val="2"/>
          <w:sz w:val="28"/>
          <w:szCs w:val="24"/>
          <w:vertAlign w:val="superscript"/>
        </w:rPr>
        <w:t>4</w:t>
      </w:r>
      <w:r w:rsidR="00360557">
        <w:rPr>
          <w:rFonts w:eastAsia="仿宋_GB2312" w:hint="eastAsia"/>
          <w:kern w:val="2"/>
          <w:sz w:val="28"/>
          <w:szCs w:val="24"/>
          <w:vertAlign w:val="superscript"/>
        </w:rPr>
        <w:t>0</w:t>
      </w:r>
      <w:r>
        <w:rPr>
          <w:rFonts w:eastAsia="仿宋_GB2312"/>
          <w:sz w:val="28"/>
          <w:szCs w:val="28"/>
        </w:rPr>
        <w:t>}</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w:t>
      </w:r>
      <w:r w:rsidR="00360557">
        <w:rPr>
          <w:rFonts w:eastAsia="仿宋_GB2312" w:hint="eastAsia"/>
          <w:sz w:val="28"/>
          <w:szCs w:val="28"/>
        </w:rPr>
        <w:t>829607</w:t>
      </w:r>
      <w:r>
        <w:rPr>
          <w:rFonts w:eastAsia="仿宋_GB2312" w:hint="eastAsia"/>
          <w:sz w:val="28"/>
          <w:szCs w:val="28"/>
        </w:rPr>
        <w:t>（元）</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房地产单价</w:t>
      </w:r>
      <w:r>
        <w:rPr>
          <w:rFonts w:eastAsia="仿宋_GB2312"/>
          <w:sz w:val="28"/>
          <w:szCs w:val="28"/>
        </w:rPr>
        <w:t>=</w:t>
      </w:r>
      <w:r w:rsidR="00360557">
        <w:rPr>
          <w:rFonts w:eastAsia="仿宋_GB2312" w:hint="eastAsia"/>
          <w:sz w:val="28"/>
          <w:szCs w:val="28"/>
        </w:rPr>
        <w:t>829607</w:t>
      </w:r>
      <w:r>
        <w:rPr>
          <w:rFonts w:eastAsia="仿宋_GB2312"/>
          <w:sz w:val="28"/>
          <w:szCs w:val="28"/>
        </w:rPr>
        <w:t>÷</w:t>
      </w:r>
      <w:r w:rsidR="00360557">
        <w:rPr>
          <w:rFonts w:eastAsia="仿宋_GB2312" w:hint="eastAsia"/>
          <w:sz w:val="28"/>
          <w:szCs w:val="28"/>
        </w:rPr>
        <w:t>104.6</w:t>
      </w:r>
      <w:r>
        <w:rPr>
          <w:rFonts w:eastAsia="仿宋_GB2312"/>
          <w:sz w:val="28"/>
          <w:szCs w:val="28"/>
        </w:rPr>
        <w:t>=</w:t>
      </w:r>
      <w:r w:rsidR="00360557">
        <w:rPr>
          <w:rFonts w:eastAsia="仿宋_GB2312" w:hint="eastAsia"/>
          <w:sz w:val="28"/>
          <w:szCs w:val="28"/>
        </w:rPr>
        <w:t>7931</w:t>
      </w:r>
      <w:r>
        <w:rPr>
          <w:rFonts w:eastAsia="仿宋_GB2312"/>
          <w:sz w:val="28"/>
          <w:szCs w:val="28"/>
        </w:rPr>
        <w:t>（元</w:t>
      </w:r>
      <w:r>
        <w:rPr>
          <w:rFonts w:eastAsia="仿宋_GB2312"/>
          <w:sz w:val="28"/>
          <w:szCs w:val="28"/>
        </w:rPr>
        <w:t>/</w:t>
      </w:r>
      <w:r>
        <w:rPr>
          <w:rFonts w:eastAsia="仿宋_GB2312"/>
          <w:sz w:val="28"/>
          <w:szCs w:val="28"/>
        </w:rPr>
        <w:t>平方米）</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sz w:val="28"/>
          <w:szCs w:val="28"/>
        </w:rPr>
        <w:t>Ⅲ</w:t>
      </w:r>
      <w:r>
        <w:rPr>
          <w:rFonts w:eastAsia="仿宋_GB2312"/>
          <w:sz w:val="28"/>
          <w:szCs w:val="28"/>
        </w:rPr>
        <w:t>）房地产估价结果</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本次评估</w:t>
      </w:r>
      <w:r>
        <w:rPr>
          <w:rFonts w:eastAsia="仿宋_GB2312" w:hint="eastAsia"/>
          <w:sz w:val="28"/>
          <w:szCs w:val="28"/>
        </w:rPr>
        <w:t>分别</w:t>
      </w:r>
      <w:r>
        <w:rPr>
          <w:rFonts w:eastAsia="仿宋_GB2312"/>
          <w:sz w:val="28"/>
          <w:szCs w:val="28"/>
        </w:rPr>
        <w:t>采用比较法和收益法</w:t>
      </w:r>
      <w:r>
        <w:rPr>
          <w:rFonts w:eastAsia="仿宋_GB2312" w:hint="eastAsia"/>
          <w:sz w:val="28"/>
          <w:szCs w:val="28"/>
        </w:rPr>
        <w:t>对估价对象进行了评估，比较法估价结果房地产单价为</w:t>
      </w:r>
      <w:r w:rsidR="00AD0687">
        <w:rPr>
          <w:rFonts w:eastAsia="仿宋_GB2312" w:hint="eastAsia"/>
          <w:sz w:val="28"/>
          <w:szCs w:val="28"/>
        </w:rPr>
        <w:t>17689</w:t>
      </w:r>
      <w:r>
        <w:rPr>
          <w:rFonts w:eastAsia="仿宋_GB2312" w:hint="eastAsia"/>
          <w:sz w:val="28"/>
          <w:szCs w:val="28"/>
        </w:rPr>
        <w:t>元</w:t>
      </w:r>
      <w:r>
        <w:rPr>
          <w:rFonts w:eastAsia="仿宋_GB2312" w:hint="eastAsia"/>
          <w:sz w:val="28"/>
          <w:szCs w:val="28"/>
        </w:rPr>
        <w:t>/</w:t>
      </w:r>
      <w:r>
        <w:rPr>
          <w:rFonts w:eastAsia="仿宋_GB2312" w:hint="eastAsia"/>
          <w:sz w:val="28"/>
          <w:szCs w:val="28"/>
        </w:rPr>
        <w:t>平方米，收益法估价结果房地产单价为</w:t>
      </w:r>
      <w:r w:rsidR="00AD0687">
        <w:rPr>
          <w:rFonts w:eastAsia="仿宋_GB2312" w:hint="eastAsia"/>
          <w:sz w:val="28"/>
          <w:szCs w:val="28"/>
        </w:rPr>
        <w:t>7931</w:t>
      </w:r>
      <w:r>
        <w:rPr>
          <w:rFonts w:eastAsia="仿宋_GB2312" w:hint="eastAsia"/>
          <w:sz w:val="28"/>
          <w:szCs w:val="28"/>
        </w:rPr>
        <w:t>元</w:t>
      </w:r>
      <w:r>
        <w:rPr>
          <w:rFonts w:eastAsia="仿宋_GB2312" w:hint="eastAsia"/>
          <w:sz w:val="28"/>
          <w:szCs w:val="28"/>
        </w:rPr>
        <w:t>/</w:t>
      </w:r>
      <w:r>
        <w:rPr>
          <w:rFonts w:eastAsia="仿宋_GB2312" w:hint="eastAsia"/>
          <w:sz w:val="28"/>
          <w:szCs w:val="28"/>
        </w:rPr>
        <w:t>平方米，两种方法估价结果相差较大；经综合分析、测算与判断，认为比较法结果更为准确，更能直观反应当前该区域房地产市场价格水平；而收益法测算结果偏离市场行情较多，原因主要有该区域房地产租售比异常，房地产报酬率，净收益增长率等不确定因素较多，预期收益的不可预见性较大。</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综上，本次评估选取比较法测算结果为估价结果，即</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房地产单价</w:t>
      </w:r>
      <w:r>
        <w:rPr>
          <w:rFonts w:eastAsia="仿宋_GB2312" w:hint="eastAsia"/>
          <w:sz w:val="28"/>
          <w:szCs w:val="28"/>
        </w:rPr>
        <w:t>=1</w:t>
      </w:r>
      <w:r w:rsidR="00AF0E9B">
        <w:rPr>
          <w:rFonts w:eastAsia="仿宋_GB2312" w:hint="eastAsia"/>
          <w:sz w:val="28"/>
          <w:szCs w:val="28"/>
        </w:rPr>
        <w:t>7689</w:t>
      </w:r>
      <w:r>
        <w:rPr>
          <w:rFonts w:eastAsia="仿宋_GB2312" w:hint="eastAsia"/>
          <w:sz w:val="28"/>
          <w:szCs w:val="28"/>
        </w:rPr>
        <w:t>元</w:t>
      </w:r>
      <w:r>
        <w:rPr>
          <w:rFonts w:eastAsia="仿宋_GB2312" w:hint="eastAsia"/>
          <w:sz w:val="28"/>
          <w:szCs w:val="28"/>
        </w:rPr>
        <w:t>/</w:t>
      </w:r>
      <w:r>
        <w:rPr>
          <w:rFonts w:eastAsia="仿宋_GB2312" w:hint="eastAsia"/>
          <w:sz w:val="28"/>
          <w:szCs w:val="28"/>
        </w:rPr>
        <w:t>平方米</w:t>
      </w:r>
    </w:p>
    <w:p w:rsidR="00D26307" w:rsidRDefault="00037030">
      <w:pPr>
        <w:widowControl w:val="0"/>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房地产总价</w:t>
      </w:r>
      <w:r>
        <w:rPr>
          <w:rFonts w:eastAsia="仿宋_GB2312" w:hint="eastAsia"/>
          <w:sz w:val="28"/>
          <w:szCs w:val="28"/>
        </w:rPr>
        <w:t>=1</w:t>
      </w:r>
      <w:r w:rsidR="00AF0E9B">
        <w:rPr>
          <w:rFonts w:eastAsia="仿宋_GB2312" w:hint="eastAsia"/>
          <w:sz w:val="28"/>
          <w:szCs w:val="28"/>
        </w:rPr>
        <w:t>7689</w:t>
      </w:r>
      <w:r>
        <w:rPr>
          <w:rFonts w:eastAsia="仿宋_GB2312" w:hint="eastAsia"/>
          <w:sz w:val="28"/>
          <w:szCs w:val="28"/>
        </w:rPr>
        <w:t>×</w:t>
      </w:r>
      <w:r w:rsidR="00AF0E9B">
        <w:rPr>
          <w:rFonts w:eastAsia="仿宋_GB2312" w:hint="eastAsia"/>
          <w:sz w:val="28"/>
          <w:szCs w:val="28"/>
        </w:rPr>
        <w:t>104.6</w:t>
      </w:r>
      <w:r>
        <w:rPr>
          <w:rFonts w:eastAsia="仿宋_GB2312" w:hint="eastAsia"/>
          <w:sz w:val="28"/>
          <w:szCs w:val="28"/>
        </w:rPr>
        <w:t>=1</w:t>
      </w:r>
      <w:r w:rsidR="00AF0E9B">
        <w:rPr>
          <w:rFonts w:eastAsia="仿宋_GB2312" w:hint="eastAsia"/>
          <w:sz w:val="28"/>
          <w:szCs w:val="28"/>
        </w:rPr>
        <w:t>850269</w:t>
      </w:r>
      <w:r>
        <w:rPr>
          <w:rFonts w:eastAsia="仿宋_GB2312" w:hint="eastAsia"/>
          <w:sz w:val="28"/>
          <w:szCs w:val="28"/>
        </w:rPr>
        <w:t>（元）</w:t>
      </w:r>
    </w:p>
    <w:p w:rsidR="00D26307" w:rsidRDefault="00037030">
      <w:pPr>
        <w:autoSpaceDE w:val="0"/>
        <w:autoSpaceDN w:val="0"/>
        <w:spacing w:line="360" w:lineRule="auto"/>
        <w:textAlignment w:val="bottom"/>
        <w:rPr>
          <w:rFonts w:eastAsia="仿宋_GB2312"/>
          <w:b/>
          <w:sz w:val="30"/>
          <w:szCs w:val="30"/>
        </w:rPr>
      </w:pPr>
      <w:r>
        <w:rPr>
          <w:rFonts w:eastAsia="仿宋_GB2312"/>
          <w:b/>
          <w:sz w:val="30"/>
          <w:szCs w:val="30"/>
        </w:rPr>
        <w:t>六、估价结果确定</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注册房地产估价师经过实地查勘和市场调查，遵照国家法律法规和技术标准，遵循独立、客观、公正、合法的原则，选用比较法</w:t>
      </w:r>
      <w:r>
        <w:rPr>
          <w:rFonts w:eastAsia="仿宋_GB2312" w:hint="eastAsia"/>
          <w:sz w:val="28"/>
          <w:szCs w:val="28"/>
        </w:rPr>
        <w:t>和收益法</w:t>
      </w:r>
      <w:r>
        <w:rPr>
          <w:rFonts w:eastAsia="仿宋_GB2312"/>
          <w:sz w:val="28"/>
          <w:szCs w:val="28"/>
        </w:rPr>
        <w:t>进行了分析、测算和判断，最终得出以下结论：</w:t>
      </w:r>
    </w:p>
    <w:p w:rsidR="00D26307" w:rsidRDefault="0003703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本次估价对象为青岛市城阳区</w:t>
      </w:r>
      <w:r w:rsidR="00F52C7A">
        <w:rPr>
          <w:rFonts w:eastAsia="仿宋_GB2312" w:hint="eastAsia"/>
          <w:sz w:val="28"/>
          <w:szCs w:val="28"/>
        </w:rPr>
        <w:t>明阳路</w:t>
      </w:r>
      <w:r w:rsidR="00F52C7A">
        <w:rPr>
          <w:rFonts w:eastAsia="仿宋_GB2312" w:hint="eastAsia"/>
          <w:sz w:val="28"/>
          <w:szCs w:val="28"/>
        </w:rPr>
        <w:t>307</w:t>
      </w:r>
      <w:r w:rsidR="00F52C7A">
        <w:rPr>
          <w:rFonts w:eastAsia="仿宋_GB2312" w:hint="eastAsia"/>
          <w:sz w:val="28"/>
          <w:szCs w:val="28"/>
        </w:rPr>
        <w:t>号乙</w:t>
      </w:r>
      <w:r w:rsidR="00F52C7A">
        <w:rPr>
          <w:rFonts w:eastAsia="仿宋_GB2312" w:hint="eastAsia"/>
          <w:sz w:val="28"/>
          <w:szCs w:val="28"/>
        </w:rPr>
        <w:t>85</w:t>
      </w:r>
      <w:r w:rsidR="00F52C7A">
        <w:rPr>
          <w:rFonts w:eastAsia="仿宋_GB2312" w:hint="eastAsia"/>
          <w:sz w:val="28"/>
          <w:szCs w:val="28"/>
        </w:rPr>
        <w:t>号楼</w:t>
      </w:r>
      <w:r w:rsidR="00F52C7A">
        <w:rPr>
          <w:rFonts w:eastAsia="仿宋_GB2312" w:hint="eastAsia"/>
          <w:sz w:val="28"/>
          <w:szCs w:val="28"/>
        </w:rPr>
        <w:t>5</w:t>
      </w:r>
      <w:r w:rsidR="00F52C7A">
        <w:rPr>
          <w:rFonts w:eastAsia="仿宋_GB2312" w:hint="eastAsia"/>
          <w:sz w:val="28"/>
          <w:szCs w:val="28"/>
        </w:rPr>
        <w:t>单元</w:t>
      </w:r>
      <w:r w:rsidR="00F52C7A">
        <w:rPr>
          <w:rFonts w:eastAsia="仿宋_GB2312" w:hint="eastAsia"/>
          <w:sz w:val="28"/>
          <w:szCs w:val="28"/>
        </w:rPr>
        <w:t>503</w:t>
      </w:r>
      <w:r w:rsidR="00F52C7A">
        <w:rPr>
          <w:rFonts w:eastAsia="仿宋_GB2312" w:hint="eastAsia"/>
          <w:sz w:val="28"/>
          <w:szCs w:val="28"/>
        </w:rPr>
        <w:t>户</w:t>
      </w:r>
      <w:r w:rsidR="00F52C7A">
        <w:rPr>
          <w:rFonts w:eastAsia="仿宋_GB2312"/>
          <w:sz w:val="28"/>
          <w:szCs w:val="28"/>
        </w:rPr>
        <w:t>房地产</w:t>
      </w:r>
      <w:r>
        <w:rPr>
          <w:rFonts w:eastAsia="仿宋_GB2312"/>
          <w:sz w:val="28"/>
          <w:szCs w:val="28"/>
        </w:rPr>
        <w:t>，房屋建筑面积为</w:t>
      </w:r>
      <w:r w:rsidR="00F52C7A">
        <w:rPr>
          <w:rFonts w:eastAsia="仿宋_GB2312" w:hint="eastAsia"/>
          <w:sz w:val="28"/>
          <w:szCs w:val="28"/>
        </w:rPr>
        <w:t>104.6</w:t>
      </w:r>
      <w:r>
        <w:rPr>
          <w:rFonts w:eastAsia="仿宋_GB2312"/>
          <w:sz w:val="28"/>
          <w:szCs w:val="28"/>
        </w:rPr>
        <w:t>平方米，</w:t>
      </w:r>
      <w:r w:rsidR="000D66FB" w:rsidRPr="000D66FB">
        <w:rPr>
          <w:rFonts w:eastAsia="仿宋_GB2312"/>
          <w:sz w:val="28"/>
          <w:szCs w:val="28"/>
        </w:rPr>
        <w:t>在价值时点的房地产单价为</w:t>
      </w:r>
      <w:r w:rsidR="000D66FB" w:rsidRPr="000D66FB">
        <w:rPr>
          <w:rFonts w:eastAsia="仿宋_GB2312" w:hint="eastAsia"/>
          <w:sz w:val="28"/>
          <w:szCs w:val="28"/>
        </w:rPr>
        <w:t>17689</w:t>
      </w:r>
      <w:r w:rsidR="000D66FB" w:rsidRPr="000D66FB">
        <w:rPr>
          <w:rFonts w:eastAsia="仿宋_GB2312"/>
          <w:sz w:val="28"/>
          <w:szCs w:val="28"/>
        </w:rPr>
        <w:t>元</w:t>
      </w:r>
      <w:r w:rsidR="000D66FB" w:rsidRPr="000D66FB">
        <w:rPr>
          <w:rFonts w:eastAsia="仿宋_GB2312"/>
          <w:sz w:val="28"/>
          <w:szCs w:val="28"/>
        </w:rPr>
        <w:t>/</w:t>
      </w:r>
      <w:r w:rsidR="000D66FB" w:rsidRPr="000D66FB">
        <w:rPr>
          <w:rFonts w:eastAsia="仿宋_GB2312"/>
          <w:sz w:val="28"/>
          <w:szCs w:val="28"/>
        </w:rPr>
        <w:t>平方米，房地产总价：</w:t>
      </w:r>
      <w:r w:rsidR="000D66FB" w:rsidRPr="000D66FB">
        <w:rPr>
          <w:rFonts w:eastAsia="仿宋_GB2312" w:hint="eastAsia"/>
          <w:sz w:val="28"/>
          <w:szCs w:val="28"/>
        </w:rPr>
        <w:t>1850269</w:t>
      </w:r>
      <w:r w:rsidR="000D66FB" w:rsidRPr="000D66FB">
        <w:rPr>
          <w:rFonts w:eastAsia="仿宋_GB2312"/>
          <w:sz w:val="28"/>
          <w:szCs w:val="28"/>
        </w:rPr>
        <w:t>元，大写人民币：</w:t>
      </w:r>
      <w:r w:rsidR="000D66FB" w:rsidRPr="000D66FB">
        <w:rPr>
          <w:rFonts w:eastAsia="仿宋_GB2312" w:hint="eastAsia"/>
          <w:sz w:val="28"/>
          <w:szCs w:val="28"/>
        </w:rPr>
        <w:t>壹佰捌拾伍万零贰佰陆拾玖</w:t>
      </w:r>
      <w:r w:rsidR="000D66FB" w:rsidRPr="000D66FB">
        <w:rPr>
          <w:rFonts w:eastAsia="仿宋_GB2312"/>
          <w:sz w:val="28"/>
          <w:szCs w:val="28"/>
        </w:rPr>
        <w:t>元整。</w:t>
      </w:r>
    </w:p>
    <w:p w:rsidR="00D26307" w:rsidRDefault="00037030">
      <w:pPr>
        <w:spacing w:line="360" w:lineRule="auto"/>
        <w:ind w:firstLineChars="225" w:firstLine="630"/>
        <w:jc w:val="right"/>
        <w:rPr>
          <w:rFonts w:eastAsia="仿宋_GB2312"/>
          <w:sz w:val="28"/>
          <w:szCs w:val="28"/>
        </w:rPr>
      </w:pPr>
      <w:r>
        <w:rPr>
          <w:rFonts w:eastAsia="仿宋_GB2312"/>
          <w:sz w:val="28"/>
          <w:szCs w:val="28"/>
        </w:rPr>
        <w:t>青岛衡信土地房地产评估咨询有限公司</w:t>
      </w:r>
    </w:p>
    <w:p w:rsidR="00D26307" w:rsidRDefault="00322581">
      <w:pPr>
        <w:spacing w:line="360" w:lineRule="auto"/>
        <w:ind w:firstLineChars="225" w:firstLine="630"/>
        <w:jc w:val="center"/>
        <w:rPr>
          <w:rFonts w:eastAsia="仿宋_GB2312"/>
          <w:color w:val="FF0000"/>
          <w:sz w:val="28"/>
          <w:szCs w:val="28"/>
        </w:rPr>
      </w:pPr>
      <w:r>
        <w:rPr>
          <w:rFonts w:eastAsia="仿宋_GB2312" w:hint="eastAsia"/>
          <w:sz w:val="28"/>
          <w:szCs w:val="28"/>
        </w:rPr>
        <w:t xml:space="preserve">                                  </w:t>
      </w:r>
      <w:r w:rsidR="00037030">
        <w:rPr>
          <w:rFonts w:eastAsia="仿宋_GB2312"/>
          <w:sz w:val="28"/>
          <w:szCs w:val="28"/>
        </w:rPr>
        <w:t>201</w:t>
      </w:r>
      <w:r w:rsidR="00037030">
        <w:rPr>
          <w:rFonts w:eastAsia="仿宋_GB2312" w:hint="eastAsia"/>
          <w:sz w:val="28"/>
          <w:szCs w:val="28"/>
        </w:rPr>
        <w:t>8</w:t>
      </w:r>
      <w:r w:rsidR="00037030">
        <w:rPr>
          <w:rFonts w:eastAsia="仿宋_GB2312"/>
          <w:sz w:val="28"/>
          <w:szCs w:val="28"/>
        </w:rPr>
        <w:t>年</w:t>
      </w:r>
      <w:r w:rsidR="0098445B">
        <w:rPr>
          <w:rFonts w:eastAsia="仿宋_GB2312" w:hint="eastAsia"/>
          <w:sz w:val="28"/>
          <w:szCs w:val="28"/>
        </w:rPr>
        <w:t>7</w:t>
      </w:r>
      <w:r w:rsidR="00037030">
        <w:rPr>
          <w:rFonts w:eastAsia="仿宋_GB2312"/>
          <w:sz w:val="28"/>
          <w:szCs w:val="28"/>
        </w:rPr>
        <w:t>月</w:t>
      </w:r>
      <w:r w:rsidR="0098445B">
        <w:rPr>
          <w:rFonts w:eastAsia="仿宋_GB2312" w:hint="eastAsia"/>
          <w:sz w:val="28"/>
          <w:szCs w:val="28"/>
        </w:rPr>
        <w:t>4</w:t>
      </w:r>
      <w:r w:rsidR="00037030">
        <w:rPr>
          <w:rFonts w:eastAsia="仿宋_GB2312"/>
          <w:sz w:val="28"/>
          <w:szCs w:val="28"/>
        </w:rPr>
        <w:t>日</w:t>
      </w:r>
    </w:p>
    <w:sectPr w:rsidR="00D26307" w:rsidSect="00D26307">
      <w:footerReference w:type="even" r:id="rId9"/>
      <w:footerReference w:type="default" r:id="rId10"/>
      <w:pgSz w:w="11907" w:h="16840"/>
      <w:pgMar w:top="1134" w:right="1106" w:bottom="1134" w:left="141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3C1" w:rsidRDefault="007D23C1" w:rsidP="00D26307">
      <w:r>
        <w:separator/>
      </w:r>
    </w:p>
  </w:endnote>
  <w:endnote w:type="continuationSeparator" w:id="1">
    <w:p w:rsidR="007D23C1" w:rsidRDefault="007D23C1" w:rsidP="00D263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体">
    <w:altName w:val="宋体"/>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4B9" w:rsidRDefault="00B653A8">
    <w:pPr>
      <w:pStyle w:val="ac"/>
      <w:framePr w:wrap="around" w:vAnchor="text" w:hAnchor="margin" w:xAlign="center" w:y="1"/>
      <w:rPr>
        <w:rStyle w:val="af1"/>
      </w:rPr>
    </w:pPr>
    <w:r>
      <w:fldChar w:fldCharType="begin"/>
    </w:r>
    <w:r w:rsidR="00E924B9">
      <w:rPr>
        <w:rStyle w:val="af1"/>
      </w:rPr>
      <w:instrText xml:space="preserve">PAGE  </w:instrText>
    </w:r>
    <w:r>
      <w:fldChar w:fldCharType="separate"/>
    </w:r>
    <w:r w:rsidR="00E924B9">
      <w:rPr>
        <w:rStyle w:val="af1"/>
      </w:rPr>
      <w:t>15</w:t>
    </w:r>
    <w:r>
      <w:fldChar w:fldCharType="end"/>
    </w:r>
  </w:p>
  <w:p w:rsidR="00E924B9" w:rsidRDefault="00E924B9">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4B9" w:rsidRDefault="00B653A8">
    <w:pPr>
      <w:pStyle w:val="ac"/>
      <w:jc w:val="center"/>
    </w:pPr>
    <w:r>
      <w:fldChar w:fldCharType="begin"/>
    </w:r>
    <w:r w:rsidR="00E924B9">
      <w:rPr>
        <w:rStyle w:val="af1"/>
      </w:rPr>
      <w:instrText xml:space="preserve"> PAGE </w:instrText>
    </w:r>
    <w:r>
      <w:fldChar w:fldCharType="separate"/>
    </w:r>
    <w:r w:rsidR="00822BDF">
      <w:rPr>
        <w:rStyle w:val="af1"/>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3C1" w:rsidRDefault="007D23C1" w:rsidP="00D26307">
      <w:r>
        <w:separator/>
      </w:r>
    </w:p>
  </w:footnote>
  <w:footnote w:type="continuationSeparator" w:id="1">
    <w:p w:rsidR="007D23C1" w:rsidRDefault="007D23C1" w:rsidP="00D263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20485"/>
    <w:multiLevelType w:val="singleLevel"/>
    <w:tmpl w:val="2D920485"/>
    <w:lvl w:ilvl="0">
      <w:start w:val="1"/>
      <w:numFmt w:val="upperLetter"/>
      <w:pStyle w:val="3"/>
      <w:lvlText w:val="%1、"/>
      <w:lvlJc w:val="left"/>
      <w:pPr>
        <w:tabs>
          <w:tab w:val="left" w:pos="960"/>
        </w:tabs>
        <w:ind w:left="960" w:hanging="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oNotUseMarginsForDrawingGridOrigin/>
  <w:drawingGridHorizontalOrigin w:val="0"/>
  <w:drawingGridVerticalOrigin w:val="1134"/>
  <w:noPunctuationKerning/>
  <w:characterSpacingControl w:val="compressPunctuation"/>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094F"/>
    <w:rsid w:val="00000F0E"/>
    <w:rsid w:val="000011E0"/>
    <w:rsid w:val="00001378"/>
    <w:rsid w:val="00001411"/>
    <w:rsid w:val="00003BFB"/>
    <w:rsid w:val="00003EF6"/>
    <w:rsid w:val="00004154"/>
    <w:rsid w:val="000059D3"/>
    <w:rsid w:val="0000735A"/>
    <w:rsid w:val="00010D6F"/>
    <w:rsid w:val="00011B6C"/>
    <w:rsid w:val="00012042"/>
    <w:rsid w:val="000123C0"/>
    <w:rsid w:val="00012D6B"/>
    <w:rsid w:val="000152C5"/>
    <w:rsid w:val="000162B8"/>
    <w:rsid w:val="000167C5"/>
    <w:rsid w:val="00017766"/>
    <w:rsid w:val="000225C9"/>
    <w:rsid w:val="00023815"/>
    <w:rsid w:val="00023CC0"/>
    <w:rsid w:val="000257ED"/>
    <w:rsid w:val="00026A61"/>
    <w:rsid w:val="00026F39"/>
    <w:rsid w:val="000278D1"/>
    <w:rsid w:val="00030865"/>
    <w:rsid w:val="0003271A"/>
    <w:rsid w:val="00033116"/>
    <w:rsid w:val="00034B5A"/>
    <w:rsid w:val="0003648E"/>
    <w:rsid w:val="00036D42"/>
    <w:rsid w:val="00037030"/>
    <w:rsid w:val="00037197"/>
    <w:rsid w:val="0004197C"/>
    <w:rsid w:val="00041AC5"/>
    <w:rsid w:val="000427DD"/>
    <w:rsid w:val="00043306"/>
    <w:rsid w:val="00043EB7"/>
    <w:rsid w:val="00046347"/>
    <w:rsid w:val="00050410"/>
    <w:rsid w:val="00050F2F"/>
    <w:rsid w:val="00051908"/>
    <w:rsid w:val="000519DF"/>
    <w:rsid w:val="000528D2"/>
    <w:rsid w:val="00052AEF"/>
    <w:rsid w:val="00056847"/>
    <w:rsid w:val="00056BFA"/>
    <w:rsid w:val="00056E51"/>
    <w:rsid w:val="00061C42"/>
    <w:rsid w:val="0006206A"/>
    <w:rsid w:val="000632EE"/>
    <w:rsid w:val="00064312"/>
    <w:rsid w:val="000668CC"/>
    <w:rsid w:val="00066A71"/>
    <w:rsid w:val="00066FBE"/>
    <w:rsid w:val="000714DA"/>
    <w:rsid w:val="00071514"/>
    <w:rsid w:val="000723EE"/>
    <w:rsid w:val="000731D3"/>
    <w:rsid w:val="000733E2"/>
    <w:rsid w:val="00073C15"/>
    <w:rsid w:val="00075E4C"/>
    <w:rsid w:val="00076C46"/>
    <w:rsid w:val="00076CE3"/>
    <w:rsid w:val="00077618"/>
    <w:rsid w:val="000807E9"/>
    <w:rsid w:val="00080AC8"/>
    <w:rsid w:val="00081A69"/>
    <w:rsid w:val="0008245B"/>
    <w:rsid w:val="00083275"/>
    <w:rsid w:val="00083FA4"/>
    <w:rsid w:val="00086EBC"/>
    <w:rsid w:val="000870CA"/>
    <w:rsid w:val="0008714D"/>
    <w:rsid w:val="000911CD"/>
    <w:rsid w:val="000912EA"/>
    <w:rsid w:val="000932DA"/>
    <w:rsid w:val="00093C95"/>
    <w:rsid w:val="00094B1C"/>
    <w:rsid w:val="00094BBC"/>
    <w:rsid w:val="00094D99"/>
    <w:rsid w:val="00095CA0"/>
    <w:rsid w:val="000975E2"/>
    <w:rsid w:val="000A4587"/>
    <w:rsid w:val="000A4703"/>
    <w:rsid w:val="000A59CB"/>
    <w:rsid w:val="000A5F81"/>
    <w:rsid w:val="000A624F"/>
    <w:rsid w:val="000A6BC5"/>
    <w:rsid w:val="000A7906"/>
    <w:rsid w:val="000B1FB5"/>
    <w:rsid w:val="000B3DB2"/>
    <w:rsid w:val="000B407B"/>
    <w:rsid w:val="000B5B0B"/>
    <w:rsid w:val="000B6D1A"/>
    <w:rsid w:val="000B7715"/>
    <w:rsid w:val="000B7B76"/>
    <w:rsid w:val="000C06A8"/>
    <w:rsid w:val="000C0A14"/>
    <w:rsid w:val="000C0F0A"/>
    <w:rsid w:val="000C23B8"/>
    <w:rsid w:val="000C2A79"/>
    <w:rsid w:val="000C488D"/>
    <w:rsid w:val="000C63EE"/>
    <w:rsid w:val="000C6AC1"/>
    <w:rsid w:val="000C6C08"/>
    <w:rsid w:val="000D0A89"/>
    <w:rsid w:val="000D1347"/>
    <w:rsid w:val="000D24C9"/>
    <w:rsid w:val="000D3D33"/>
    <w:rsid w:val="000D40F8"/>
    <w:rsid w:val="000D445E"/>
    <w:rsid w:val="000D538A"/>
    <w:rsid w:val="000D55C1"/>
    <w:rsid w:val="000D66FB"/>
    <w:rsid w:val="000D722F"/>
    <w:rsid w:val="000D72FD"/>
    <w:rsid w:val="000D768A"/>
    <w:rsid w:val="000E07B7"/>
    <w:rsid w:val="000E227D"/>
    <w:rsid w:val="000E325D"/>
    <w:rsid w:val="000E32EC"/>
    <w:rsid w:val="000E4EEC"/>
    <w:rsid w:val="000E613E"/>
    <w:rsid w:val="000E6939"/>
    <w:rsid w:val="000F02D0"/>
    <w:rsid w:val="000F0F1E"/>
    <w:rsid w:val="000F4A28"/>
    <w:rsid w:val="000F5B59"/>
    <w:rsid w:val="000F6CEB"/>
    <w:rsid w:val="000F6D32"/>
    <w:rsid w:val="000F7221"/>
    <w:rsid w:val="00100747"/>
    <w:rsid w:val="0010132D"/>
    <w:rsid w:val="00101830"/>
    <w:rsid w:val="00102204"/>
    <w:rsid w:val="00102FDE"/>
    <w:rsid w:val="00103EC7"/>
    <w:rsid w:val="00105BE1"/>
    <w:rsid w:val="00106A43"/>
    <w:rsid w:val="00106FDB"/>
    <w:rsid w:val="001077F8"/>
    <w:rsid w:val="00107CF1"/>
    <w:rsid w:val="00107F3C"/>
    <w:rsid w:val="0011036F"/>
    <w:rsid w:val="0011092B"/>
    <w:rsid w:val="0011096A"/>
    <w:rsid w:val="00113B0B"/>
    <w:rsid w:val="00113C59"/>
    <w:rsid w:val="00115002"/>
    <w:rsid w:val="0011589A"/>
    <w:rsid w:val="00116560"/>
    <w:rsid w:val="001169E8"/>
    <w:rsid w:val="0012005F"/>
    <w:rsid w:val="00120FF0"/>
    <w:rsid w:val="001213D6"/>
    <w:rsid w:val="00121D14"/>
    <w:rsid w:val="00122A5B"/>
    <w:rsid w:val="00122B66"/>
    <w:rsid w:val="00123E72"/>
    <w:rsid w:val="00124C22"/>
    <w:rsid w:val="001250BE"/>
    <w:rsid w:val="001264FB"/>
    <w:rsid w:val="001274DB"/>
    <w:rsid w:val="00127A93"/>
    <w:rsid w:val="00130B0D"/>
    <w:rsid w:val="00130F1A"/>
    <w:rsid w:val="00133118"/>
    <w:rsid w:val="0013363C"/>
    <w:rsid w:val="00135D7F"/>
    <w:rsid w:val="00136B96"/>
    <w:rsid w:val="00137013"/>
    <w:rsid w:val="001413BD"/>
    <w:rsid w:val="00142A2B"/>
    <w:rsid w:val="00142A6A"/>
    <w:rsid w:val="001448B6"/>
    <w:rsid w:val="001468D6"/>
    <w:rsid w:val="001468DD"/>
    <w:rsid w:val="00147AAE"/>
    <w:rsid w:val="001529D7"/>
    <w:rsid w:val="00152F59"/>
    <w:rsid w:val="001539F6"/>
    <w:rsid w:val="0015469A"/>
    <w:rsid w:val="00154F59"/>
    <w:rsid w:val="00155F2E"/>
    <w:rsid w:val="00157B9C"/>
    <w:rsid w:val="00157FE2"/>
    <w:rsid w:val="00162B76"/>
    <w:rsid w:val="0016399B"/>
    <w:rsid w:val="00164503"/>
    <w:rsid w:val="001663F4"/>
    <w:rsid w:val="0016725A"/>
    <w:rsid w:val="001676C5"/>
    <w:rsid w:val="001701DC"/>
    <w:rsid w:val="00170246"/>
    <w:rsid w:val="00170F3C"/>
    <w:rsid w:val="001711B2"/>
    <w:rsid w:val="001712AF"/>
    <w:rsid w:val="00171818"/>
    <w:rsid w:val="00172879"/>
    <w:rsid w:val="00172A27"/>
    <w:rsid w:val="00172F60"/>
    <w:rsid w:val="001752E2"/>
    <w:rsid w:val="001771C2"/>
    <w:rsid w:val="00177543"/>
    <w:rsid w:val="00182641"/>
    <w:rsid w:val="001829EC"/>
    <w:rsid w:val="001837B9"/>
    <w:rsid w:val="00183F29"/>
    <w:rsid w:val="00184676"/>
    <w:rsid w:val="00184F51"/>
    <w:rsid w:val="0018549B"/>
    <w:rsid w:val="00185607"/>
    <w:rsid w:val="001863FB"/>
    <w:rsid w:val="00186902"/>
    <w:rsid w:val="00190275"/>
    <w:rsid w:val="00190ED3"/>
    <w:rsid w:val="0019277E"/>
    <w:rsid w:val="001953DE"/>
    <w:rsid w:val="0019561A"/>
    <w:rsid w:val="00195C85"/>
    <w:rsid w:val="00197275"/>
    <w:rsid w:val="001974C2"/>
    <w:rsid w:val="001A244D"/>
    <w:rsid w:val="001A490C"/>
    <w:rsid w:val="001A4EDE"/>
    <w:rsid w:val="001A5885"/>
    <w:rsid w:val="001A5BDA"/>
    <w:rsid w:val="001A6C4D"/>
    <w:rsid w:val="001B15A9"/>
    <w:rsid w:val="001B274D"/>
    <w:rsid w:val="001B4D2C"/>
    <w:rsid w:val="001B7ECE"/>
    <w:rsid w:val="001C0582"/>
    <w:rsid w:val="001C10D3"/>
    <w:rsid w:val="001C1940"/>
    <w:rsid w:val="001C208C"/>
    <w:rsid w:val="001C269B"/>
    <w:rsid w:val="001C2C91"/>
    <w:rsid w:val="001C351E"/>
    <w:rsid w:val="001C3C0F"/>
    <w:rsid w:val="001C4DA3"/>
    <w:rsid w:val="001C526C"/>
    <w:rsid w:val="001C5D6E"/>
    <w:rsid w:val="001C61F3"/>
    <w:rsid w:val="001C65E9"/>
    <w:rsid w:val="001D413A"/>
    <w:rsid w:val="001D5839"/>
    <w:rsid w:val="001D5A5D"/>
    <w:rsid w:val="001D6299"/>
    <w:rsid w:val="001D795F"/>
    <w:rsid w:val="001E32EA"/>
    <w:rsid w:val="001E32FD"/>
    <w:rsid w:val="001E3A39"/>
    <w:rsid w:val="001E482D"/>
    <w:rsid w:val="001E665C"/>
    <w:rsid w:val="001E6D61"/>
    <w:rsid w:val="001E72C2"/>
    <w:rsid w:val="001E7EB5"/>
    <w:rsid w:val="001F00B0"/>
    <w:rsid w:val="001F1392"/>
    <w:rsid w:val="001F344B"/>
    <w:rsid w:val="001F3AF1"/>
    <w:rsid w:val="001F3FE5"/>
    <w:rsid w:val="001F4288"/>
    <w:rsid w:val="001F5FE9"/>
    <w:rsid w:val="001F601D"/>
    <w:rsid w:val="001F624E"/>
    <w:rsid w:val="001F7331"/>
    <w:rsid w:val="00200328"/>
    <w:rsid w:val="0020147F"/>
    <w:rsid w:val="0020153C"/>
    <w:rsid w:val="0020176F"/>
    <w:rsid w:val="00201D37"/>
    <w:rsid w:val="00201F6F"/>
    <w:rsid w:val="002047F7"/>
    <w:rsid w:val="0020505C"/>
    <w:rsid w:val="00205101"/>
    <w:rsid w:val="00205B51"/>
    <w:rsid w:val="00205CC6"/>
    <w:rsid w:val="002107C5"/>
    <w:rsid w:val="00210BCA"/>
    <w:rsid w:val="00211196"/>
    <w:rsid w:val="00211490"/>
    <w:rsid w:val="00212A8F"/>
    <w:rsid w:val="002133C3"/>
    <w:rsid w:val="0021518B"/>
    <w:rsid w:val="00215D19"/>
    <w:rsid w:val="00215EA1"/>
    <w:rsid w:val="0022128F"/>
    <w:rsid w:val="00221CD1"/>
    <w:rsid w:val="00222371"/>
    <w:rsid w:val="00223510"/>
    <w:rsid w:val="00223C93"/>
    <w:rsid w:val="002250F3"/>
    <w:rsid w:val="002252AC"/>
    <w:rsid w:val="0022657C"/>
    <w:rsid w:val="00227435"/>
    <w:rsid w:val="0023037E"/>
    <w:rsid w:val="00232ABD"/>
    <w:rsid w:val="00233250"/>
    <w:rsid w:val="00236934"/>
    <w:rsid w:val="00236946"/>
    <w:rsid w:val="0023761A"/>
    <w:rsid w:val="00240265"/>
    <w:rsid w:val="00241A0D"/>
    <w:rsid w:val="002421F5"/>
    <w:rsid w:val="00242A37"/>
    <w:rsid w:val="00243A30"/>
    <w:rsid w:val="0024403D"/>
    <w:rsid w:val="00244764"/>
    <w:rsid w:val="002457FD"/>
    <w:rsid w:val="00247E55"/>
    <w:rsid w:val="002500A9"/>
    <w:rsid w:val="002502EB"/>
    <w:rsid w:val="002505CB"/>
    <w:rsid w:val="002506B2"/>
    <w:rsid w:val="002508C1"/>
    <w:rsid w:val="00250B44"/>
    <w:rsid w:val="002516A7"/>
    <w:rsid w:val="00253748"/>
    <w:rsid w:val="00253D7D"/>
    <w:rsid w:val="00254919"/>
    <w:rsid w:val="00255D14"/>
    <w:rsid w:val="00260BBF"/>
    <w:rsid w:val="002612D7"/>
    <w:rsid w:val="00263C9C"/>
    <w:rsid w:val="00263FED"/>
    <w:rsid w:val="002657B4"/>
    <w:rsid w:val="002669F2"/>
    <w:rsid w:val="00267623"/>
    <w:rsid w:val="00267844"/>
    <w:rsid w:val="002679EA"/>
    <w:rsid w:val="00267E49"/>
    <w:rsid w:val="0027044A"/>
    <w:rsid w:val="002705CB"/>
    <w:rsid w:val="002716BF"/>
    <w:rsid w:val="00275C26"/>
    <w:rsid w:val="002769B0"/>
    <w:rsid w:val="00276BDB"/>
    <w:rsid w:val="00277454"/>
    <w:rsid w:val="00277E83"/>
    <w:rsid w:val="002810FE"/>
    <w:rsid w:val="002811E2"/>
    <w:rsid w:val="00283C72"/>
    <w:rsid w:val="002845AF"/>
    <w:rsid w:val="00284BCB"/>
    <w:rsid w:val="00284F6A"/>
    <w:rsid w:val="00285D52"/>
    <w:rsid w:val="00286840"/>
    <w:rsid w:val="00287E21"/>
    <w:rsid w:val="0029040E"/>
    <w:rsid w:val="00290928"/>
    <w:rsid w:val="00290B55"/>
    <w:rsid w:val="00291402"/>
    <w:rsid w:val="00291E06"/>
    <w:rsid w:val="0029234F"/>
    <w:rsid w:val="0029282F"/>
    <w:rsid w:val="00292E0B"/>
    <w:rsid w:val="002938BF"/>
    <w:rsid w:val="00293D59"/>
    <w:rsid w:val="00294193"/>
    <w:rsid w:val="00294938"/>
    <w:rsid w:val="002954E1"/>
    <w:rsid w:val="002A0449"/>
    <w:rsid w:val="002A1B74"/>
    <w:rsid w:val="002A4C64"/>
    <w:rsid w:val="002A5E78"/>
    <w:rsid w:val="002A64F3"/>
    <w:rsid w:val="002A7A5B"/>
    <w:rsid w:val="002B0136"/>
    <w:rsid w:val="002B08A9"/>
    <w:rsid w:val="002B223D"/>
    <w:rsid w:val="002B38FB"/>
    <w:rsid w:val="002B407C"/>
    <w:rsid w:val="002B57AF"/>
    <w:rsid w:val="002B61F4"/>
    <w:rsid w:val="002B65F2"/>
    <w:rsid w:val="002B7AD7"/>
    <w:rsid w:val="002B7C35"/>
    <w:rsid w:val="002C0273"/>
    <w:rsid w:val="002C21DB"/>
    <w:rsid w:val="002C3054"/>
    <w:rsid w:val="002C342B"/>
    <w:rsid w:val="002C422B"/>
    <w:rsid w:val="002C4825"/>
    <w:rsid w:val="002C50F9"/>
    <w:rsid w:val="002D0579"/>
    <w:rsid w:val="002D081B"/>
    <w:rsid w:val="002D0CDE"/>
    <w:rsid w:val="002D2366"/>
    <w:rsid w:val="002D3D95"/>
    <w:rsid w:val="002D4352"/>
    <w:rsid w:val="002D5000"/>
    <w:rsid w:val="002D58B5"/>
    <w:rsid w:val="002D67C2"/>
    <w:rsid w:val="002E1102"/>
    <w:rsid w:val="002E15EB"/>
    <w:rsid w:val="002E33BD"/>
    <w:rsid w:val="002E3729"/>
    <w:rsid w:val="002E4C47"/>
    <w:rsid w:val="002E5099"/>
    <w:rsid w:val="002E559D"/>
    <w:rsid w:val="002F10B3"/>
    <w:rsid w:val="002F1ECD"/>
    <w:rsid w:val="002F2BCE"/>
    <w:rsid w:val="002F37CD"/>
    <w:rsid w:val="002F3F1D"/>
    <w:rsid w:val="002F4878"/>
    <w:rsid w:val="002F5E54"/>
    <w:rsid w:val="002F61C8"/>
    <w:rsid w:val="002F6B78"/>
    <w:rsid w:val="002F768A"/>
    <w:rsid w:val="003000BA"/>
    <w:rsid w:val="003001CD"/>
    <w:rsid w:val="00301870"/>
    <w:rsid w:val="003022F3"/>
    <w:rsid w:val="00303353"/>
    <w:rsid w:val="00303871"/>
    <w:rsid w:val="00304260"/>
    <w:rsid w:val="00304EC9"/>
    <w:rsid w:val="00305EFE"/>
    <w:rsid w:val="00305F28"/>
    <w:rsid w:val="0030618D"/>
    <w:rsid w:val="00306657"/>
    <w:rsid w:val="00306764"/>
    <w:rsid w:val="0030704A"/>
    <w:rsid w:val="003072B2"/>
    <w:rsid w:val="0030786C"/>
    <w:rsid w:val="00310108"/>
    <w:rsid w:val="003107A8"/>
    <w:rsid w:val="0031235C"/>
    <w:rsid w:val="00313552"/>
    <w:rsid w:val="00313C2A"/>
    <w:rsid w:val="00313D8B"/>
    <w:rsid w:val="003154C3"/>
    <w:rsid w:val="00315794"/>
    <w:rsid w:val="003165A2"/>
    <w:rsid w:val="00320687"/>
    <w:rsid w:val="0032184F"/>
    <w:rsid w:val="00322581"/>
    <w:rsid w:val="003229EF"/>
    <w:rsid w:val="00322DE1"/>
    <w:rsid w:val="00323A29"/>
    <w:rsid w:val="003249B8"/>
    <w:rsid w:val="00324CBB"/>
    <w:rsid w:val="00324F9C"/>
    <w:rsid w:val="00325DD8"/>
    <w:rsid w:val="0032613E"/>
    <w:rsid w:val="00326E61"/>
    <w:rsid w:val="00326EDF"/>
    <w:rsid w:val="0032722B"/>
    <w:rsid w:val="0032730D"/>
    <w:rsid w:val="003275C6"/>
    <w:rsid w:val="00327660"/>
    <w:rsid w:val="003277DD"/>
    <w:rsid w:val="00330EAF"/>
    <w:rsid w:val="00331F95"/>
    <w:rsid w:val="00332664"/>
    <w:rsid w:val="00335042"/>
    <w:rsid w:val="0033550F"/>
    <w:rsid w:val="0033640C"/>
    <w:rsid w:val="00336811"/>
    <w:rsid w:val="00337264"/>
    <w:rsid w:val="003408B5"/>
    <w:rsid w:val="003413EB"/>
    <w:rsid w:val="00341851"/>
    <w:rsid w:val="0034293B"/>
    <w:rsid w:val="00345B6A"/>
    <w:rsid w:val="0034624F"/>
    <w:rsid w:val="003463E1"/>
    <w:rsid w:val="00347222"/>
    <w:rsid w:val="00351921"/>
    <w:rsid w:val="00351A85"/>
    <w:rsid w:val="00354AA6"/>
    <w:rsid w:val="00354B45"/>
    <w:rsid w:val="00354B6F"/>
    <w:rsid w:val="00354C16"/>
    <w:rsid w:val="00356ED5"/>
    <w:rsid w:val="00357909"/>
    <w:rsid w:val="00357B2D"/>
    <w:rsid w:val="00360557"/>
    <w:rsid w:val="00361FD1"/>
    <w:rsid w:val="0036426E"/>
    <w:rsid w:val="00364415"/>
    <w:rsid w:val="00371622"/>
    <w:rsid w:val="0037225F"/>
    <w:rsid w:val="00372315"/>
    <w:rsid w:val="00372E4B"/>
    <w:rsid w:val="003747B0"/>
    <w:rsid w:val="003749A8"/>
    <w:rsid w:val="00375EC9"/>
    <w:rsid w:val="00376C9B"/>
    <w:rsid w:val="0038122F"/>
    <w:rsid w:val="00381A00"/>
    <w:rsid w:val="00381DE8"/>
    <w:rsid w:val="00383192"/>
    <w:rsid w:val="003846D8"/>
    <w:rsid w:val="0038481B"/>
    <w:rsid w:val="00385383"/>
    <w:rsid w:val="00385AF0"/>
    <w:rsid w:val="00385C5E"/>
    <w:rsid w:val="00385E4F"/>
    <w:rsid w:val="003874B3"/>
    <w:rsid w:val="00391622"/>
    <w:rsid w:val="00392D83"/>
    <w:rsid w:val="00393AF3"/>
    <w:rsid w:val="00394883"/>
    <w:rsid w:val="00395825"/>
    <w:rsid w:val="00397E14"/>
    <w:rsid w:val="00397EF9"/>
    <w:rsid w:val="003A142D"/>
    <w:rsid w:val="003A20B6"/>
    <w:rsid w:val="003A234E"/>
    <w:rsid w:val="003A352B"/>
    <w:rsid w:val="003A3572"/>
    <w:rsid w:val="003A6234"/>
    <w:rsid w:val="003B06CC"/>
    <w:rsid w:val="003B3B07"/>
    <w:rsid w:val="003B3FDC"/>
    <w:rsid w:val="003B405C"/>
    <w:rsid w:val="003B64F2"/>
    <w:rsid w:val="003B6A9F"/>
    <w:rsid w:val="003B6C51"/>
    <w:rsid w:val="003B7280"/>
    <w:rsid w:val="003B768D"/>
    <w:rsid w:val="003C0261"/>
    <w:rsid w:val="003C09AA"/>
    <w:rsid w:val="003C4473"/>
    <w:rsid w:val="003C7121"/>
    <w:rsid w:val="003C7544"/>
    <w:rsid w:val="003C778D"/>
    <w:rsid w:val="003D062E"/>
    <w:rsid w:val="003D26EB"/>
    <w:rsid w:val="003D2C86"/>
    <w:rsid w:val="003D4F7B"/>
    <w:rsid w:val="003D5DCA"/>
    <w:rsid w:val="003D5EF2"/>
    <w:rsid w:val="003D628D"/>
    <w:rsid w:val="003D62A5"/>
    <w:rsid w:val="003D735E"/>
    <w:rsid w:val="003D7C2D"/>
    <w:rsid w:val="003E007F"/>
    <w:rsid w:val="003E06D8"/>
    <w:rsid w:val="003E17AB"/>
    <w:rsid w:val="003E32BE"/>
    <w:rsid w:val="003E4198"/>
    <w:rsid w:val="003E57BC"/>
    <w:rsid w:val="003E5B21"/>
    <w:rsid w:val="003E5EB9"/>
    <w:rsid w:val="003E654A"/>
    <w:rsid w:val="003E779E"/>
    <w:rsid w:val="003E7C93"/>
    <w:rsid w:val="003F0958"/>
    <w:rsid w:val="003F1757"/>
    <w:rsid w:val="003F1E20"/>
    <w:rsid w:val="003F434F"/>
    <w:rsid w:val="003F4F28"/>
    <w:rsid w:val="003F54C0"/>
    <w:rsid w:val="003F5DCB"/>
    <w:rsid w:val="003F6669"/>
    <w:rsid w:val="003F6C1B"/>
    <w:rsid w:val="00400269"/>
    <w:rsid w:val="00401DA1"/>
    <w:rsid w:val="00401F1D"/>
    <w:rsid w:val="0040207F"/>
    <w:rsid w:val="00402541"/>
    <w:rsid w:val="00403480"/>
    <w:rsid w:val="00404087"/>
    <w:rsid w:val="00404473"/>
    <w:rsid w:val="0040795B"/>
    <w:rsid w:val="00407B44"/>
    <w:rsid w:val="004111C8"/>
    <w:rsid w:val="004119C5"/>
    <w:rsid w:val="004149B4"/>
    <w:rsid w:val="00414FAD"/>
    <w:rsid w:val="0041528E"/>
    <w:rsid w:val="004160F7"/>
    <w:rsid w:val="00417B56"/>
    <w:rsid w:val="00420375"/>
    <w:rsid w:val="004206E6"/>
    <w:rsid w:val="00420850"/>
    <w:rsid w:val="004213DE"/>
    <w:rsid w:val="00421581"/>
    <w:rsid w:val="00422A1E"/>
    <w:rsid w:val="00422E52"/>
    <w:rsid w:val="00423020"/>
    <w:rsid w:val="00423D81"/>
    <w:rsid w:val="0042416E"/>
    <w:rsid w:val="0042510D"/>
    <w:rsid w:val="004253F0"/>
    <w:rsid w:val="00426CF3"/>
    <w:rsid w:val="00426EBF"/>
    <w:rsid w:val="004322F8"/>
    <w:rsid w:val="00432546"/>
    <w:rsid w:val="0043286F"/>
    <w:rsid w:val="00433308"/>
    <w:rsid w:val="00433409"/>
    <w:rsid w:val="00434F6E"/>
    <w:rsid w:val="004351FD"/>
    <w:rsid w:val="00437011"/>
    <w:rsid w:val="00440DBC"/>
    <w:rsid w:val="00442371"/>
    <w:rsid w:val="00442E00"/>
    <w:rsid w:val="00443239"/>
    <w:rsid w:val="0044420B"/>
    <w:rsid w:val="004443A0"/>
    <w:rsid w:val="00447A47"/>
    <w:rsid w:val="00450B7E"/>
    <w:rsid w:val="00450F90"/>
    <w:rsid w:val="00451150"/>
    <w:rsid w:val="00451943"/>
    <w:rsid w:val="004529CF"/>
    <w:rsid w:val="00452B8F"/>
    <w:rsid w:val="004533D8"/>
    <w:rsid w:val="00454822"/>
    <w:rsid w:val="00456E4C"/>
    <w:rsid w:val="00457151"/>
    <w:rsid w:val="004571EE"/>
    <w:rsid w:val="00460388"/>
    <w:rsid w:val="00460E67"/>
    <w:rsid w:val="00463748"/>
    <w:rsid w:val="00463A52"/>
    <w:rsid w:val="00463D59"/>
    <w:rsid w:val="00464508"/>
    <w:rsid w:val="004649D0"/>
    <w:rsid w:val="00464AE9"/>
    <w:rsid w:val="00464F57"/>
    <w:rsid w:val="004652E4"/>
    <w:rsid w:val="00465736"/>
    <w:rsid w:val="00465DA4"/>
    <w:rsid w:val="00466361"/>
    <w:rsid w:val="00467125"/>
    <w:rsid w:val="00467F08"/>
    <w:rsid w:val="00470A38"/>
    <w:rsid w:val="00470B10"/>
    <w:rsid w:val="00470BEE"/>
    <w:rsid w:val="0047121D"/>
    <w:rsid w:val="00472306"/>
    <w:rsid w:val="004723DD"/>
    <w:rsid w:val="0047244D"/>
    <w:rsid w:val="004739FF"/>
    <w:rsid w:val="0047662D"/>
    <w:rsid w:val="00477077"/>
    <w:rsid w:val="004772F1"/>
    <w:rsid w:val="0048103C"/>
    <w:rsid w:val="004826ED"/>
    <w:rsid w:val="0048345E"/>
    <w:rsid w:val="0048517D"/>
    <w:rsid w:val="00485395"/>
    <w:rsid w:val="00485D8B"/>
    <w:rsid w:val="00485E8A"/>
    <w:rsid w:val="004865CF"/>
    <w:rsid w:val="00487890"/>
    <w:rsid w:val="00487C1B"/>
    <w:rsid w:val="00490F3B"/>
    <w:rsid w:val="004922E6"/>
    <w:rsid w:val="00492D2A"/>
    <w:rsid w:val="00494E8E"/>
    <w:rsid w:val="00494EB1"/>
    <w:rsid w:val="00494FA9"/>
    <w:rsid w:val="004958D2"/>
    <w:rsid w:val="00497E17"/>
    <w:rsid w:val="004A2A33"/>
    <w:rsid w:val="004A3E6C"/>
    <w:rsid w:val="004A6496"/>
    <w:rsid w:val="004A6B5D"/>
    <w:rsid w:val="004B017D"/>
    <w:rsid w:val="004B1131"/>
    <w:rsid w:val="004B4A06"/>
    <w:rsid w:val="004B4B85"/>
    <w:rsid w:val="004B79F4"/>
    <w:rsid w:val="004C2325"/>
    <w:rsid w:val="004C255C"/>
    <w:rsid w:val="004C2CEC"/>
    <w:rsid w:val="004C41FF"/>
    <w:rsid w:val="004C7259"/>
    <w:rsid w:val="004D0127"/>
    <w:rsid w:val="004D124C"/>
    <w:rsid w:val="004D1D42"/>
    <w:rsid w:val="004D1EBF"/>
    <w:rsid w:val="004D2F9F"/>
    <w:rsid w:val="004D310F"/>
    <w:rsid w:val="004D39AC"/>
    <w:rsid w:val="004D3D02"/>
    <w:rsid w:val="004D3D21"/>
    <w:rsid w:val="004D5359"/>
    <w:rsid w:val="004D6115"/>
    <w:rsid w:val="004D6300"/>
    <w:rsid w:val="004D6995"/>
    <w:rsid w:val="004D767B"/>
    <w:rsid w:val="004D7A6B"/>
    <w:rsid w:val="004D7E9B"/>
    <w:rsid w:val="004E013C"/>
    <w:rsid w:val="004E129C"/>
    <w:rsid w:val="004E1537"/>
    <w:rsid w:val="004E1A89"/>
    <w:rsid w:val="004E1C53"/>
    <w:rsid w:val="004E2E61"/>
    <w:rsid w:val="004E3311"/>
    <w:rsid w:val="004E4094"/>
    <w:rsid w:val="004E474F"/>
    <w:rsid w:val="004E5FE1"/>
    <w:rsid w:val="004E6652"/>
    <w:rsid w:val="004F0116"/>
    <w:rsid w:val="004F18E2"/>
    <w:rsid w:val="004F1FB0"/>
    <w:rsid w:val="004F1FC8"/>
    <w:rsid w:val="004F204F"/>
    <w:rsid w:val="004F4431"/>
    <w:rsid w:val="004F4771"/>
    <w:rsid w:val="004F7202"/>
    <w:rsid w:val="004F7DC1"/>
    <w:rsid w:val="00500262"/>
    <w:rsid w:val="005032F3"/>
    <w:rsid w:val="0050416F"/>
    <w:rsid w:val="00504F85"/>
    <w:rsid w:val="0050522C"/>
    <w:rsid w:val="005064D1"/>
    <w:rsid w:val="0050749D"/>
    <w:rsid w:val="00507517"/>
    <w:rsid w:val="005076D0"/>
    <w:rsid w:val="00511A81"/>
    <w:rsid w:val="0051302B"/>
    <w:rsid w:val="005140EF"/>
    <w:rsid w:val="005176D4"/>
    <w:rsid w:val="00517A54"/>
    <w:rsid w:val="00520F53"/>
    <w:rsid w:val="00520F8D"/>
    <w:rsid w:val="00521C37"/>
    <w:rsid w:val="0052282F"/>
    <w:rsid w:val="00523A52"/>
    <w:rsid w:val="00524A71"/>
    <w:rsid w:val="00526357"/>
    <w:rsid w:val="00526CA3"/>
    <w:rsid w:val="00526DA5"/>
    <w:rsid w:val="00527CDF"/>
    <w:rsid w:val="00527F77"/>
    <w:rsid w:val="0053072F"/>
    <w:rsid w:val="00533BED"/>
    <w:rsid w:val="0053459C"/>
    <w:rsid w:val="0053724E"/>
    <w:rsid w:val="00540582"/>
    <w:rsid w:val="00540FA4"/>
    <w:rsid w:val="005413B6"/>
    <w:rsid w:val="00541B89"/>
    <w:rsid w:val="00542438"/>
    <w:rsid w:val="00544097"/>
    <w:rsid w:val="00544883"/>
    <w:rsid w:val="005450B9"/>
    <w:rsid w:val="00546E18"/>
    <w:rsid w:val="00547181"/>
    <w:rsid w:val="005508FA"/>
    <w:rsid w:val="00550DFA"/>
    <w:rsid w:val="00552165"/>
    <w:rsid w:val="005532E9"/>
    <w:rsid w:val="0055359E"/>
    <w:rsid w:val="00553C48"/>
    <w:rsid w:val="00553D70"/>
    <w:rsid w:val="00554260"/>
    <w:rsid w:val="00554363"/>
    <w:rsid w:val="005549F4"/>
    <w:rsid w:val="00554E4C"/>
    <w:rsid w:val="00557693"/>
    <w:rsid w:val="00557B0C"/>
    <w:rsid w:val="00560DA2"/>
    <w:rsid w:val="00563E04"/>
    <w:rsid w:val="005640C4"/>
    <w:rsid w:val="005661F7"/>
    <w:rsid w:val="005662A0"/>
    <w:rsid w:val="00566583"/>
    <w:rsid w:val="0056715E"/>
    <w:rsid w:val="00571621"/>
    <w:rsid w:val="00571E32"/>
    <w:rsid w:val="00572354"/>
    <w:rsid w:val="005738EB"/>
    <w:rsid w:val="0057473F"/>
    <w:rsid w:val="0057534D"/>
    <w:rsid w:val="00575CC0"/>
    <w:rsid w:val="00577733"/>
    <w:rsid w:val="00581F68"/>
    <w:rsid w:val="005827AE"/>
    <w:rsid w:val="00585E15"/>
    <w:rsid w:val="0059023B"/>
    <w:rsid w:val="005902D1"/>
    <w:rsid w:val="005909A8"/>
    <w:rsid w:val="00590ABB"/>
    <w:rsid w:val="005917DF"/>
    <w:rsid w:val="0059196E"/>
    <w:rsid w:val="0059270C"/>
    <w:rsid w:val="0059392F"/>
    <w:rsid w:val="00593B65"/>
    <w:rsid w:val="00593E1D"/>
    <w:rsid w:val="00594CD1"/>
    <w:rsid w:val="00595535"/>
    <w:rsid w:val="00596651"/>
    <w:rsid w:val="0059683F"/>
    <w:rsid w:val="005A1197"/>
    <w:rsid w:val="005A242F"/>
    <w:rsid w:val="005A2CD7"/>
    <w:rsid w:val="005A37AC"/>
    <w:rsid w:val="005A407B"/>
    <w:rsid w:val="005A4401"/>
    <w:rsid w:val="005B3207"/>
    <w:rsid w:val="005B3405"/>
    <w:rsid w:val="005B3480"/>
    <w:rsid w:val="005B3D85"/>
    <w:rsid w:val="005B5B86"/>
    <w:rsid w:val="005B6137"/>
    <w:rsid w:val="005B65BD"/>
    <w:rsid w:val="005B7726"/>
    <w:rsid w:val="005B7FE9"/>
    <w:rsid w:val="005C059E"/>
    <w:rsid w:val="005C20EF"/>
    <w:rsid w:val="005C2888"/>
    <w:rsid w:val="005C2D34"/>
    <w:rsid w:val="005C4701"/>
    <w:rsid w:val="005C73BB"/>
    <w:rsid w:val="005C7F5B"/>
    <w:rsid w:val="005D14D7"/>
    <w:rsid w:val="005D169A"/>
    <w:rsid w:val="005D19A5"/>
    <w:rsid w:val="005D1FA1"/>
    <w:rsid w:val="005D2976"/>
    <w:rsid w:val="005D39FE"/>
    <w:rsid w:val="005D3BD3"/>
    <w:rsid w:val="005D50D7"/>
    <w:rsid w:val="005D593F"/>
    <w:rsid w:val="005D59CB"/>
    <w:rsid w:val="005D64CB"/>
    <w:rsid w:val="005E0700"/>
    <w:rsid w:val="005E197D"/>
    <w:rsid w:val="005E3C16"/>
    <w:rsid w:val="005E447A"/>
    <w:rsid w:val="005E540B"/>
    <w:rsid w:val="005E5C25"/>
    <w:rsid w:val="005E72B8"/>
    <w:rsid w:val="005E7E15"/>
    <w:rsid w:val="005F009E"/>
    <w:rsid w:val="005F094E"/>
    <w:rsid w:val="005F1385"/>
    <w:rsid w:val="005F3D8B"/>
    <w:rsid w:val="005F4327"/>
    <w:rsid w:val="005F5B07"/>
    <w:rsid w:val="005F5CB5"/>
    <w:rsid w:val="005F6DC3"/>
    <w:rsid w:val="00601D20"/>
    <w:rsid w:val="00603382"/>
    <w:rsid w:val="00603875"/>
    <w:rsid w:val="00606BDA"/>
    <w:rsid w:val="00606BE2"/>
    <w:rsid w:val="0060725E"/>
    <w:rsid w:val="00607C54"/>
    <w:rsid w:val="0061036A"/>
    <w:rsid w:val="00610370"/>
    <w:rsid w:val="006134E8"/>
    <w:rsid w:val="00614979"/>
    <w:rsid w:val="00615516"/>
    <w:rsid w:val="00615AD5"/>
    <w:rsid w:val="00615D19"/>
    <w:rsid w:val="00617D4B"/>
    <w:rsid w:val="0062028E"/>
    <w:rsid w:val="006203DA"/>
    <w:rsid w:val="00621CC3"/>
    <w:rsid w:val="006229AC"/>
    <w:rsid w:val="00622DEC"/>
    <w:rsid w:val="00623B3A"/>
    <w:rsid w:val="0062514B"/>
    <w:rsid w:val="0062591A"/>
    <w:rsid w:val="006259CB"/>
    <w:rsid w:val="00627003"/>
    <w:rsid w:val="00627299"/>
    <w:rsid w:val="00627DF3"/>
    <w:rsid w:val="00631C8A"/>
    <w:rsid w:val="0063203B"/>
    <w:rsid w:val="00632633"/>
    <w:rsid w:val="00632732"/>
    <w:rsid w:val="0063498A"/>
    <w:rsid w:val="00635A4D"/>
    <w:rsid w:val="00636B80"/>
    <w:rsid w:val="00636BC5"/>
    <w:rsid w:val="00637329"/>
    <w:rsid w:val="00637929"/>
    <w:rsid w:val="00641642"/>
    <w:rsid w:val="006424B2"/>
    <w:rsid w:val="006444E1"/>
    <w:rsid w:val="0064473A"/>
    <w:rsid w:val="006460D1"/>
    <w:rsid w:val="00646A4F"/>
    <w:rsid w:val="0065017C"/>
    <w:rsid w:val="00650E17"/>
    <w:rsid w:val="0065179B"/>
    <w:rsid w:val="006517DE"/>
    <w:rsid w:val="00651EF1"/>
    <w:rsid w:val="00652D58"/>
    <w:rsid w:val="00653216"/>
    <w:rsid w:val="006543F8"/>
    <w:rsid w:val="006550E4"/>
    <w:rsid w:val="006559E2"/>
    <w:rsid w:val="00656E63"/>
    <w:rsid w:val="006575BD"/>
    <w:rsid w:val="00657E19"/>
    <w:rsid w:val="00660DCD"/>
    <w:rsid w:val="00660ECA"/>
    <w:rsid w:val="006619BD"/>
    <w:rsid w:val="00661DFA"/>
    <w:rsid w:val="00662F17"/>
    <w:rsid w:val="00664330"/>
    <w:rsid w:val="00664518"/>
    <w:rsid w:val="0066565F"/>
    <w:rsid w:val="00665C87"/>
    <w:rsid w:val="00665F18"/>
    <w:rsid w:val="00666514"/>
    <w:rsid w:val="00666A5B"/>
    <w:rsid w:val="00666E89"/>
    <w:rsid w:val="00667BCF"/>
    <w:rsid w:val="0067082D"/>
    <w:rsid w:val="00670FB2"/>
    <w:rsid w:val="0067267D"/>
    <w:rsid w:val="006734F3"/>
    <w:rsid w:val="006744AA"/>
    <w:rsid w:val="00674A22"/>
    <w:rsid w:val="00675228"/>
    <w:rsid w:val="00675417"/>
    <w:rsid w:val="006761BE"/>
    <w:rsid w:val="0067777F"/>
    <w:rsid w:val="00677AEF"/>
    <w:rsid w:val="00680B8A"/>
    <w:rsid w:val="00680F0E"/>
    <w:rsid w:val="006813C6"/>
    <w:rsid w:val="006823CA"/>
    <w:rsid w:val="00682914"/>
    <w:rsid w:val="00682CDB"/>
    <w:rsid w:val="0068494D"/>
    <w:rsid w:val="00684AFB"/>
    <w:rsid w:val="00684C4B"/>
    <w:rsid w:val="006865E0"/>
    <w:rsid w:val="006916EE"/>
    <w:rsid w:val="006978BF"/>
    <w:rsid w:val="006A0180"/>
    <w:rsid w:val="006A0FFD"/>
    <w:rsid w:val="006A2E48"/>
    <w:rsid w:val="006A35D5"/>
    <w:rsid w:val="006A3FC8"/>
    <w:rsid w:val="006A45A4"/>
    <w:rsid w:val="006B0FAF"/>
    <w:rsid w:val="006B12D6"/>
    <w:rsid w:val="006B181E"/>
    <w:rsid w:val="006B191F"/>
    <w:rsid w:val="006B39C1"/>
    <w:rsid w:val="006B4CB9"/>
    <w:rsid w:val="006B58E1"/>
    <w:rsid w:val="006B7012"/>
    <w:rsid w:val="006C0A11"/>
    <w:rsid w:val="006C336A"/>
    <w:rsid w:val="006C49C6"/>
    <w:rsid w:val="006C4D2F"/>
    <w:rsid w:val="006C51AF"/>
    <w:rsid w:val="006C6F39"/>
    <w:rsid w:val="006C77B9"/>
    <w:rsid w:val="006C7F11"/>
    <w:rsid w:val="006D06C7"/>
    <w:rsid w:val="006D0909"/>
    <w:rsid w:val="006D0F86"/>
    <w:rsid w:val="006D1930"/>
    <w:rsid w:val="006D1D2A"/>
    <w:rsid w:val="006D315F"/>
    <w:rsid w:val="006D3864"/>
    <w:rsid w:val="006D3B8C"/>
    <w:rsid w:val="006D3E18"/>
    <w:rsid w:val="006D4323"/>
    <w:rsid w:val="006E1D72"/>
    <w:rsid w:val="006E24DD"/>
    <w:rsid w:val="006E27BA"/>
    <w:rsid w:val="006E4269"/>
    <w:rsid w:val="006E4AC6"/>
    <w:rsid w:val="006E5B25"/>
    <w:rsid w:val="006E625A"/>
    <w:rsid w:val="006E72E7"/>
    <w:rsid w:val="006E76EC"/>
    <w:rsid w:val="006E7D3B"/>
    <w:rsid w:val="006F00F1"/>
    <w:rsid w:val="006F1381"/>
    <w:rsid w:val="006F1EED"/>
    <w:rsid w:val="006F2D02"/>
    <w:rsid w:val="006F31E0"/>
    <w:rsid w:val="006F4B23"/>
    <w:rsid w:val="006F4B7F"/>
    <w:rsid w:val="006F5CA6"/>
    <w:rsid w:val="006F6470"/>
    <w:rsid w:val="006F7FF0"/>
    <w:rsid w:val="00701557"/>
    <w:rsid w:val="00705503"/>
    <w:rsid w:val="007061C2"/>
    <w:rsid w:val="007062BC"/>
    <w:rsid w:val="0070677D"/>
    <w:rsid w:val="00707056"/>
    <w:rsid w:val="00707642"/>
    <w:rsid w:val="00707F68"/>
    <w:rsid w:val="007116EF"/>
    <w:rsid w:val="00711768"/>
    <w:rsid w:val="00711C39"/>
    <w:rsid w:val="00712F2C"/>
    <w:rsid w:val="00713501"/>
    <w:rsid w:val="00714915"/>
    <w:rsid w:val="00715042"/>
    <w:rsid w:val="007160D2"/>
    <w:rsid w:val="00716BEB"/>
    <w:rsid w:val="00716D2C"/>
    <w:rsid w:val="00717530"/>
    <w:rsid w:val="00720E8E"/>
    <w:rsid w:val="00721C8E"/>
    <w:rsid w:val="00724801"/>
    <w:rsid w:val="007258B8"/>
    <w:rsid w:val="007261C9"/>
    <w:rsid w:val="007265F7"/>
    <w:rsid w:val="00726C0A"/>
    <w:rsid w:val="00730EEB"/>
    <w:rsid w:val="00731F39"/>
    <w:rsid w:val="00733C4E"/>
    <w:rsid w:val="00733E5B"/>
    <w:rsid w:val="00735522"/>
    <w:rsid w:val="007361F7"/>
    <w:rsid w:val="00740337"/>
    <w:rsid w:val="007409BA"/>
    <w:rsid w:val="007413D6"/>
    <w:rsid w:val="00741E05"/>
    <w:rsid w:val="00741E0E"/>
    <w:rsid w:val="007436D9"/>
    <w:rsid w:val="0074466F"/>
    <w:rsid w:val="00744ACA"/>
    <w:rsid w:val="00745077"/>
    <w:rsid w:val="00751623"/>
    <w:rsid w:val="007544E5"/>
    <w:rsid w:val="00754597"/>
    <w:rsid w:val="00754819"/>
    <w:rsid w:val="00754A0B"/>
    <w:rsid w:val="0075776C"/>
    <w:rsid w:val="0075785F"/>
    <w:rsid w:val="00757F50"/>
    <w:rsid w:val="00761B64"/>
    <w:rsid w:val="00761D0C"/>
    <w:rsid w:val="00763C7A"/>
    <w:rsid w:val="007654CE"/>
    <w:rsid w:val="00765E17"/>
    <w:rsid w:val="0076734B"/>
    <w:rsid w:val="00770684"/>
    <w:rsid w:val="00770B03"/>
    <w:rsid w:val="00774159"/>
    <w:rsid w:val="00775FD8"/>
    <w:rsid w:val="007768E7"/>
    <w:rsid w:val="00776915"/>
    <w:rsid w:val="00777CDD"/>
    <w:rsid w:val="00780483"/>
    <w:rsid w:val="00783425"/>
    <w:rsid w:val="0078354C"/>
    <w:rsid w:val="00783E53"/>
    <w:rsid w:val="0078442C"/>
    <w:rsid w:val="00787298"/>
    <w:rsid w:val="00790042"/>
    <w:rsid w:val="00791296"/>
    <w:rsid w:val="007932E5"/>
    <w:rsid w:val="00795370"/>
    <w:rsid w:val="00795A56"/>
    <w:rsid w:val="007A07EC"/>
    <w:rsid w:val="007A2219"/>
    <w:rsid w:val="007A26DA"/>
    <w:rsid w:val="007A3202"/>
    <w:rsid w:val="007A4AEF"/>
    <w:rsid w:val="007A4E2D"/>
    <w:rsid w:val="007A527A"/>
    <w:rsid w:val="007A541C"/>
    <w:rsid w:val="007B0138"/>
    <w:rsid w:val="007B0238"/>
    <w:rsid w:val="007B0257"/>
    <w:rsid w:val="007B0F11"/>
    <w:rsid w:val="007B434A"/>
    <w:rsid w:val="007B4444"/>
    <w:rsid w:val="007B49B3"/>
    <w:rsid w:val="007B4A88"/>
    <w:rsid w:val="007B5A65"/>
    <w:rsid w:val="007B6521"/>
    <w:rsid w:val="007C01A5"/>
    <w:rsid w:val="007C1A4B"/>
    <w:rsid w:val="007C2976"/>
    <w:rsid w:val="007C46FD"/>
    <w:rsid w:val="007C6631"/>
    <w:rsid w:val="007C6DAD"/>
    <w:rsid w:val="007C7430"/>
    <w:rsid w:val="007C7FAE"/>
    <w:rsid w:val="007D0ADD"/>
    <w:rsid w:val="007D10A9"/>
    <w:rsid w:val="007D20EE"/>
    <w:rsid w:val="007D23C1"/>
    <w:rsid w:val="007D31D3"/>
    <w:rsid w:val="007D39E4"/>
    <w:rsid w:val="007D4A04"/>
    <w:rsid w:val="007D5FA6"/>
    <w:rsid w:val="007E08A2"/>
    <w:rsid w:val="007E09A2"/>
    <w:rsid w:val="007E0BE9"/>
    <w:rsid w:val="007E0EA9"/>
    <w:rsid w:val="007E18C3"/>
    <w:rsid w:val="007E1D67"/>
    <w:rsid w:val="007E2C49"/>
    <w:rsid w:val="007E3C63"/>
    <w:rsid w:val="007E3F00"/>
    <w:rsid w:val="007E4113"/>
    <w:rsid w:val="007E4AC2"/>
    <w:rsid w:val="007E4DDC"/>
    <w:rsid w:val="007E4FE7"/>
    <w:rsid w:val="007E72B5"/>
    <w:rsid w:val="007E772C"/>
    <w:rsid w:val="007E7E5F"/>
    <w:rsid w:val="007F260E"/>
    <w:rsid w:val="007F30AB"/>
    <w:rsid w:val="007F4867"/>
    <w:rsid w:val="007F6A67"/>
    <w:rsid w:val="0080096B"/>
    <w:rsid w:val="008015C6"/>
    <w:rsid w:val="00802F34"/>
    <w:rsid w:val="00803FF1"/>
    <w:rsid w:val="0081098E"/>
    <w:rsid w:val="00810E2D"/>
    <w:rsid w:val="00811744"/>
    <w:rsid w:val="00813797"/>
    <w:rsid w:val="008143C7"/>
    <w:rsid w:val="008144F4"/>
    <w:rsid w:val="00815635"/>
    <w:rsid w:val="00815AC8"/>
    <w:rsid w:val="00815B70"/>
    <w:rsid w:val="0081667E"/>
    <w:rsid w:val="00817ACC"/>
    <w:rsid w:val="0082034B"/>
    <w:rsid w:val="00820F83"/>
    <w:rsid w:val="00821E7C"/>
    <w:rsid w:val="00822BDF"/>
    <w:rsid w:val="00823136"/>
    <w:rsid w:val="008240F2"/>
    <w:rsid w:val="00824951"/>
    <w:rsid w:val="00824E62"/>
    <w:rsid w:val="00826C6E"/>
    <w:rsid w:val="008273F3"/>
    <w:rsid w:val="0082771C"/>
    <w:rsid w:val="00831CE9"/>
    <w:rsid w:val="00832CE2"/>
    <w:rsid w:val="0083331E"/>
    <w:rsid w:val="00833EF3"/>
    <w:rsid w:val="00833F3B"/>
    <w:rsid w:val="008350AA"/>
    <w:rsid w:val="00837313"/>
    <w:rsid w:val="008400F9"/>
    <w:rsid w:val="00844BC3"/>
    <w:rsid w:val="00844F26"/>
    <w:rsid w:val="008452C7"/>
    <w:rsid w:val="0084541A"/>
    <w:rsid w:val="00845841"/>
    <w:rsid w:val="008470C0"/>
    <w:rsid w:val="0085001C"/>
    <w:rsid w:val="0085056E"/>
    <w:rsid w:val="008509AD"/>
    <w:rsid w:val="00851A6F"/>
    <w:rsid w:val="00852255"/>
    <w:rsid w:val="00852280"/>
    <w:rsid w:val="00852814"/>
    <w:rsid w:val="00854A06"/>
    <w:rsid w:val="00855DFB"/>
    <w:rsid w:val="00856804"/>
    <w:rsid w:val="008569C0"/>
    <w:rsid w:val="00857889"/>
    <w:rsid w:val="00857BC7"/>
    <w:rsid w:val="008610EC"/>
    <w:rsid w:val="008628EC"/>
    <w:rsid w:val="00870193"/>
    <w:rsid w:val="008706EB"/>
    <w:rsid w:val="0087122A"/>
    <w:rsid w:val="00871353"/>
    <w:rsid w:val="008718D8"/>
    <w:rsid w:val="00872009"/>
    <w:rsid w:val="008724B9"/>
    <w:rsid w:val="008724C4"/>
    <w:rsid w:val="00872567"/>
    <w:rsid w:val="00872ACB"/>
    <w:rsid w:val="0087542E"/>
    <w:rsid w:val="008761EA"/>
    <w:rsid w:val="0087734D"/>
    <w:rsid w:val="00882078"/>
    <w:rsid w:val="00885705"/>
    <w:rsid w:val="00886DDE"/>
    <w:rsid w:val="008877D1"/>
    <w:rsid w:val="008904EE"/>
    <w:rsid w:val="008905B3"/>
    <w:rsid w:val="00892E9C"/>
    <w:rsid w:val="00894A18"/>
    <w:rsid w:val="00897D0A"/>
    <w:rsid w:val="00897F7A"/>
    <w:rsid w:val="008A0A67"/>
    <w:rsid w:val="008A0EC3"/>
    <w:rsid w:val="008A1470"/>
    <w:rsid w:val="008A1D75"/>
    <w:rsid w:val="008A22B5"/>
    <w:rsid w:val="008A367F"/>
    <w:rsid w:val="008A393B"/>
    <w:rsid w:val="008A4C62"/>
    <w:rsid w:val="008A4F88"/>
    <w:rsid w:val="008A5591"/>
    <w:rsid w:val="008B05C3"/>
    <w:rsid w:val="008B0C7E"/>
    <w:rsid w:val="008B10AC"/>
    <w:rsid w:val="008B11E5"/>
    <w:rsid w:val="008B12F7"/>
    <w:rsid w:val="008B25E7"/>
    <w:rsid w:val="008B6199"/>
    <w:rsid w:val="008B7961"/>
    <w:rsid w:val="008C0690"/>
    <w:rsid w:val="008C1093"/>
    <w:rsid w:val="008C11BF"/>
    <w:rsid w:val="008C204F"/>
    <w:rsid w:val="008C29BF"/>
    <w:rsid w:val="008C3EDD"/>
    <w:rsid w:val="008C5228"/>
    <w:rsid w:val="008C5377"/>
    <w:rsid w:val="008C5BE0"/>
    <w:rsid w:val="008C6258"/>
    <w:rsid w:val="008C7C41"/>
    <w:rsid w:val="008C7EDD"/>
    <w:rsid w:val="008D1DF5"/>
    <w:rsid w:val="008D2D11"/>
    <w:rsid w:val="008D34A4"/>
    <w:rsid w:val="008D48D2"/>
    <w:rsid w:val="008D5C4F"/>
    <w:rsid w:val="008D63EA"/>
    <w:rsid w:val="008E0571"/>
    <w:rsid w:val="008E10A7"/>
    <w:rsid w:val="008E36D6"/>
    <w:rsid w:val="008E570E"/>
    <w:rsid w:val="008E6707"/>
    <w:rsid w:val="008E6852"/>
    <w:rsid w:val="008E759D"/>
    <w:rsid w:val="008E7872"/>
    <w:rsid w:val="008F00B5"/>
    <w:rsid w:val="008F04F0"/>
    <w:rsid w:val="008F1279"/>
    <w:rsid w:val="008F1479"/>
    <w:rsid w:val="008F1608"/>
    <w:rsid w:val="008F1FC2"/>
    <w:rsid w:val="008F228E"/>
    <w:rsid w:val="008F2A4D"/>
    <w:rsid w:val="008F34B0"/>
    <w:rsid w:val="008F388E"/>
    <w:rsid w:val="008F3C7C"/>
    <w:rsid w:val="008F41EB"/>
    <w:rsid w:val="008F49B9"/>
    <w:rsid w:val="008F5033"/>
    <w:rsid w:val="008F571F"/>
    <w:rsid w:val="008F6025"/>
    <w:rsid w:val="008F7429"/>
    <w:rsid w:val="009014B0"/>
    <w:rsid w:val="009024A3"/>
    <w:rsid w:val="00902F14"/>
    <w:rsid w:val="00903404"/>
    <w:rsid w:val="00904F3C"/>
    <w:rsid w:val="00905629"/>
    <w:rsid w:val="0090596E"/>
    <w:rsid w:val="00905EDD"/>
    <w:rsid w:val="00906651"/>
    <w:rsid w:val="00907D47"/>
    <w:rsid w:val="009100A8"/>
    <w:rsid w:val="00911117"/>
    <w:rsid w:val="009115EB"/>
    <w:rsid w:val="00912B28"/>
    <w:rsid w:val="00912E13"/>
    <w:rsid w:val="00913975"/>
    <w:rsid w:val="00913BD2"/>
    <w:rsid w:val="00913C01"/>
    <w:rsid w:val="00913D03"/>
    <w:rsid w:val="00914A86"/>
    <w:rsid w:val="009150D0"/>
    <w:rsid w:val="0091749A"/>
    <w:rsid w:val="00917EA3"/>
    <w:rsid w:val="00917FE1"/>
    <w:rsid w:val="00920444"/>
    <w:rsid w:val="00922259"/>
    <w:rsid w:val="00922DE3"/>
    <w:rsid w:val="0092345E"/>
    <w:rsid w:val="009236DE"/>
    <w:rsid w:val="00923D04"/>
    <w:rsid w:val="00924034"/>
    <w:rsid w:val="00924E00"/>
    <w:rsid w:val="0092610C"/>
    <w:rsid w:val="00926215"/>
    <w:rsid w:val="009266DA"/>
    <w:rsid w:val="0092671D"/>
    <w:rsid w:val="00926BD7"/>
    <w:rsid w:val="009271EF"/>
    <w:rsid w:val="00927B86"/>
    <w:rsid w:val="00927C8D"/>
    <w:rsid w:val="00932514"/>
    <w:rsid w:val="0093363C"/>
    <w:rsid w:val="009344B0"/>
    <w:rsid w:val="00935129"/>
    <w:rsid w:val="00936390"/>
    <w:rsid w:val="00941007"/>
    <w:rsid w:val="0094135F"/>
    <w:rsid w:val="00941A33"/>
    <w:rsid w:val="00941D80"/>
    <w:rsid w:val="009429AF"/>
    <w:rsid w:val="00943384"/>
    <w:rsid w:val="009435EE"/>
    <w:rsid w:val="0094488C"/>
    <w:rsid w:val="00944DDC"/>
    <w:rsid w:val="009454F6"/>
    <w:rsid w:val="009456C1"/>
    <w:rsid w:val="0094587E"/>
    <w:rsid w:val="00945A57"/>
    <w:rsid w:val="00947C99"/>
    <w:rsid w:val="00952071"/>
    <w:rsid w:val="009524F4"/>
    <w:rsid w:val="009540DC"/>
    <w:rsid w:val="00954244"/>
    <w:rsid w:val="00954380"/>
    <w:rsid w:val="009545B2"/>
    <w:rsid w:val="00954C47"/>
    <w:rsid w:val="009560D4"/>
    <w:rsid w:val="009568C0"/>
    <w:rsid w:val="009573F5"/>
    <w:rsid w:val="00957DC0"/>
    <w:rsid w:val="00960073"/>
    <w:rsid w:val="009603FB"/>
    <w:rsid w:val="009605C3"/>
    <w:rsid w:val="00963FE8"/>
    <w:rsid w:val="0096725E"/>
    <w:rsid w:val="00967C19"/>
    <w:rsid w:val="00967D1A"/>
    <w:rsid w:val="00967FAC"/>
    <w:rsid w:val="00971371"/>
    <w:rsid w:val="00971C1D"/>
    <w:rsid w:val="0097252F"/>
    <w:rsid w:val="009730E3"/>
    <w:rsid w:val="00974141"/>
    <w:rsid w:val="009747AA"/>
    <w:rsid w:val="00976299"/>
    <w:rsid w:val="0097640B"/>
    <w:rsid w:val="00976A6C"/>
    <w:rsid w:val="00976DCB"/>
    <w:rsid w:val="0097797A"/>
    <w:rsid w:val="00982ADC"/>
    <w:rsid w:val="00982EAA"/>
    <w:rsid w:val="0098445B"/>
    <w:rsid w:val="009845E3"/>
    <w:rsid w:val="00985647"/>
    <w:rsid w:val="00986C4A"/>
    <w:rsid w:val="0098757A"/>
    <w:rsid w:val="00990895"/>
    <w:rsid w:val="009909B1"/>
    <w:rsid w:val="009946FC"/>
    <w:rsid w:val="00996076"/>
    <w:rsid w:val="009A128E"/>
    <w:rsid w:val="009A14B4"/>
    <w:rsid w:val="009A203D"/>
    <w:rsid w:val="009A2084"/>
    <w:rsid w:val="009A220C"/>
    <w:rsid w:val="009A2BEA"/>
    <w:rsid w:val="009A350B"/>
    <w:rsid w:val="009A3B57"/>
    <w:rsid w:val="009A4EAD"/>
    <w:rsid w:val="009A5B99"/>
    <w:rsid w:val="009A62F0"/>
    <w:rsid w:val="009A6D8A"/>
    <w:rsid w:val="009A75FB"/>
    <w:rsid w:val="009B13E1"/>
    <w:rsid w:val="009B3BCA"/>
    <w:rsid w:val="009B3E54"/>
    <w:rsid w:val="009B4BCF"/>
    <w:rsid w:val="009B5DC9"/>
    <w:rsid w:val="009B63BA"/>
    <w:rsid w:val="009B7064"/>
    <w:rsid w:val="009B77F1"/>
    <w:rsid w:val="009C1435"/>
    <w:rsid w:val="009C27D1"/>
    <w:rsid w:val="009C2E53"/>
    <w:rsid w:val="009C41FE"/>
    <w:rsid w:val="009C7FD7"/>
    <w:rsid w:val="009D017B"/>
    <w:rsid w:val="009D0464"/>
    <w:rsid w:val="009D0C2E"/>
    <w:rsid w:val="009D17F4"/>
    <w:rsid w:val="009D44DB"/>
    <w:rsid w:val="009D7700"/>
    <w:rsid w:val="009E0070"/>
    <w:rsid w:val="009E1100"/>
    <w:rsid w:val="009E1234"/>
    <w:rsid w:val="009E1FA2"/>
    <w:rsid w:val="009E2467"/>
    <w:rsid w:val="009E266B"/>
    <w:rsid w:val="009E2D6E"/>
    <w:rsid w:val="009E4476"/>
    <w:rsid w:val="009E56C2"/>
    <w:rsid w:val="009E7E0F"/>
    <w:rsid w:val="009F004A"/>
    <w:rsid w:val="009F15C7"/>
    <w:rsid w:val="009F2835"/>
    <w:rsid w:val="009F470C"/>
    <w:rsid w:val="009F5A3E"/>
    <w:rsid w:val="009F655F"/>
    <w:rsid w:val="009F662E"/>
    <w:rsid w:val="009F7936"/>
    <w:rsid w:val="009F799E"/>
    <w:rsid w:val="00A00CF3"/>
    <w:rsid w:val="00A01516"/>
    <w:rsid w:val="00A0166F"/>
    <w:rsid w:val="00A02E37"/>
    <w:rsid w:val="00A04210"/>
    <w:rsid w:val="00A04AB7"/>
    <w:rsid w:val="00A04F7C"/>
    <w:rsid w:val="00A053FE"/>
    <w:rsid w:val="00A063D9"/>
    <w:rsid w:val="00A066BB"/>
    <w:rsid w:val="00A068BC"/>
    <w:rsid w:val="00A07905"/>
    <w:rsid w:val="00A12915"/>
    <w:rsid w:val="00A14238"/>
    <w:rsid w:val="00A150DC"/>
    <w:rsid w:val="00A152DA"/>
    <w:rsid w:val="00A16F77"/>
    <w:rsid w:val="00A17276"/>
    <w:rsid w:val="00A176B3"/>
    <w:rsid w:val="00A17B04"/>
    <w:rsid w:val="00A20557"/>
    <w:rsid w:val="00A210C2"/>
    <w:rsid w:val="00A21EAC"/>
    <w:rsid w:val="00A24563"/>
    <w:rsid w:val="00A24E24"/>
    <w:rsid w:val="00A262F7"/>
    <w:rsid w:val="00A263D9"/>
    <w:rsid w:val="00A2689C"/>
    <w:rsid w:val="00A270A2"/>
    <w:rsid w:val="00A30290"/>
    <w:rsid w:val="00A3137B"/>
    <w:rsid w:val="00A331A3"/>
    <w:rsid w:val="00A36A32"/>
    <w:rsid w:val="00A37CD3"/>
    <w:rsid w:val="00A41199"/>
    <w:rsid w:val="00A43692"/>
    <w:rsid w:val="00A437D3"/>
    <w:rsid w:val="00A44072"/>
    <w:rsid w:val="00A4727F"/>
    <w:rsid w:val="00A47542"/>
    <w:rsid w:val="00A50E4E"/>
    <w:rsid w:val="00A51BE0"/>
    <w:rsid w:val="00A53456"/>
    <w:rsid w:val="00A554A0"/>
    <w:rsid w:val="00A55C05"/>
    <w:rsid w:val="00A56C9F"/>
    <w:rsid w:val="00A65767"/>
    <w:rsid w:val="00A66377"/>
    <w:rsid w:val="00A70C92"/>
    <w:rsid w:val="00A71225"/>
    <w:rsid w:val="00A7158A"/>
    <w:rsid w:val="00A71A3D"/>
    <w:rsid w:val="00A72590"/>
    <w:rsid w:val="00A74F94"/>
    <w:rsid w:val="00A750AD"/>
    <w:rsid w:val="00A755AF"/>
    <w:rsid w:val="00A75899"/>
    <w:rsid w:val="00A76CCE"/>
    <w:rsid w:val="00A76DDE"/>
    <w:rsid w:val="00A7718C"/>
    <w:rsid w:val="00A7746F"/>
    <w:rsid w:val="00A813D1"/>
    <w:rsid w:val="00A81454"/>
    <w:rsid w:val="00A8159F"/>
    <w:rsid w:val="00A81E8E"/>
    <w:rsid w:val="00A82813"/>
    <w:rsid w:val="00A8314D"/>
    <w:rsid w:val="00A84E20"/>
    <w:rsid w:val="00A85938"/>
    <w:rsid w:val="00A8621A"/>
    <w:rsid w:val="00A87C18"/>
    <w:rsid w:val="00A93007"/>
    <w:rsid w:val="00A9301B"/>
    <w:rsid w:val="00A94326"/>
    <w:rsid w:val="00A947A7"/>
    <w:rsid w:val="00A95689"/>
    <w:rsid w:val="00A9574A"/>
    <w:rsid w:val="00A95F8D"/>
    <w:rsid w:val="00A96308"/>
    <w:rsid w:val="00A97135"/>
    <w:rsid w:val="00A97EFA"/>
    <w:rsid w:val="00AA16D9"/>
    <w:rsid w:val="00AA1FC0"/>
    <w:rsid w:val="00AA24C2"/>
    <w:rsid w:val="00AA2D5D"/>
    <w:rsid w:val="00AA32EE"/>
    <w:rsid w:val="00AA3934"/>
    <w:rsid w:val="00AA4A99"/>
    <w:rsid w:val="00AA5483"/>
    <w:rsid w:val="00AA61C7"/>
    <w:rsid w:val="00AA67D3"/>
    <w:rsid w:val="00AA68FB"/>
    <w:rsid w:val="00AA7924"/>
    <w:rsid w:val="00AA796C"/>
    <w:rsid w:val="00AB25A1"/>
    <w:rsid w:val="00AB2CB0"/>
    <w:rsid w:val="00AB5F6C"/>
    <w:rsid w:val="00AC0018"/>
    <w:rsid w:val="00AC0DDC"/>
    <w:rsid w:val="00AC2D6F"/>
    <w:rsid w:val="00AC4C8A"/>
    <w:rsid w:val="00AC4E47"/>
    <w:rsid w:val="00AC5AB7"/>
    <w:rsid w:val="00AC5EF8"/>
    <w:rsid w:val="00AC656F"/>
    <w:rsid w:val="00AD0687"/>
    <w:rsid w:val="00AD0EE5"/>
    <w:rsid w:val="00AD1454"/>
    <w:rsid w:val="00AD230C"/>
    <w:rsid w:val="00AD24E3"/>
    <w:rsid w:val="00AD256A"/>
    <w:rsid w:val="00AD3790"/>
    <w:rsid w:val="00AD3C1E"/>
    <w:rsid w:val="00AD3F60"/>
    <w:rsid w:val="00AD54AB"/>
    <w:rsid w:val="00AD5974"/>
    <w:rsid w:val="00AD6518"/>
    <w:rsid w:val="00AD74CB"/>
    <w:rsid w:val="00AE1FF6"/>
    <w:rsid w:val="00AE2A5A"/>
    <w:rsid w:val="00AE3183"/>
    <w:rsid w:val="00AE4952"/>
    <w:rsid w:val="00AE5CF8"/>
    <w:rsid w:val="00AE680F"/>
    <w:rsid w:val="00AF04F2"/>
    <w:rsid w:val="00AF0E9B"/>
    <w:rsid w:val="00AF1FE9"/>
    <w:rsid w:val="00AF23B3"/>
    <w:rsid w:val="00AF23D7"/>
    <w:rsid w:val="00AF287F"/>
    <w:rsid w:val="00AF2C97"/>
    <w:rsid w:val="00AF2E9F"/>
    <w:rsid w:val="00AF4543"/>
    <w:rsid w:val="00AF4D66"/>
    <w:rsid w:val="00AF51AE"/>
    <w:rsid w:val="00AF71A8"/>
    <w:rsid w:val="00AF721B"/>
    <w:rsid w:val="00B0122C"/>
    <w:rsid w:val="00B01C54"/>
    <w:rsid w:val="00B02DA8"/>
    <w:rsid w:val="00B02ED2"/>
    <w:rsid w:val="00B06669"/>
    <w:rsid w:val="00B07E35"/>
    <w:rsid w:val="00B1213A"/>
    <w:rsid w:val="00B12622"/>
    <w:rsid w:val="00B12F62"/>
    <w:rsid w:val="00B132EF"/>
    <w:rsid w:val="00B13D15"/>
    <w:rsid w:val="00B1408F"/>
    <w:rsid w:val="00B15079"/>
    <w:rsid w:val="00B151BE"/>
    <w:rsid w:val="00B15354"/>
    <w:rsid w:val="00B17880"/>
    <w:rsid w:val="00B206CB"/>
    <w:rsid w:val="00B21A7B"/>
    <w:rsid w:val="00B22544"/>
    <w:rsid w:val="00B227C1"/>
    <w:rsid w:val="00B2587D"/>
    <w:rsid w:val="00B2655E"/>
    <w:rsid w:val="00B26CC6"/>
    <w:rsid w:val="00B27B2A"/>
    <w:rsid w:val="00B31488"/>
    <w:rsid w:val="00B32DB3"/>
    <w:rsid w:val="00B34046"/>
    <w:rsid w:val="00B3505D"/>
    <w:rsid w:val="00B36C82"/>
    <w:rsid w:val="00B37563"/>
    <w:rsid w:val="00B40A93"/>
    <w:rsid w:val="00B40B0F"/>
    <w:rsid w:val="00B41038"/>
    <w:rsid w:val="00B4210D"/>
    <w:rsid w:val="00B42936"/>
    <w:rsid w:val="00B42A8D"/>
    <w:rsid w:val="00B43C0C"/>
    <w:rsid w:val="00B44B5E"/>
    <w:rsid w:val="00B5055D"/>
    <w:rsid w:val="00B52C74"/>
    <w:rsid w:val="00B5447A"/>
    <w:rsid w:val="00B55E51"/>
    <w:rsid w:val="00B60CF9"/>
    <w:rsid w:val="00B60D64"/>
    <w:rsid w:val="00B61016"/>
    <w:rsid w:val="00B61D18"/>
    <w:rsid w:val="00B62573"/>
    <w:rsid w:val="00B6288D"/>
    <w:rsid w:val="00B629E8"/>
    <w:rsid w:val="00B6381C"/>
    <w:rsid w:val="00B63D9F"/>
    <w:rsid w:val="00B653A8"/>
    <w:rsid w:val="00B65AFA"/>
    <w:rsid w:val="00B65DB4"/>
    <w:rsid w:val="00B66F80"/>
    <w:rsid w:val="00B70599"/>
    <w:rsid w:val="00B71B30"/>
    <w:rsid w:val="00B734E3"/>
    <w:rsid w:val="00B73AD2"/>
    <w:rsid w:val="00B73F2D"/>
    <w:rsid w:val="00B74245"/>
    <w:rsid w:val="00B745DD"/>
    <w:rsid w:val="00B74C8C"/>
    <w:rsid w:val="00B7537E"/>
    <w:rsid w:val="00B76874"/>
    <w:rsid w:val="00B77015"/>
    <w:rsid w:val="00B80B36"/>
    <w:rsid w:val="00B82BF3"/>
    <w:rsid w:val="00B83361"/>
    <w:rsid w:val="00B85A3D"/>
    <w:rsid w:val="00B868DC"/>
    <w:rsid w:val="00B90B6F"/>
    <w:rsid w:val="00B912A9"/>
    <w:rsid w:val="00B916FA"/>
    <w:rsid w:val="00B91EA8"/>
    <w:rsid w:val="00B9434C"/>
    <w:rsid w:val="00B94C75"/>
    <w:rsid w:val="00B9515A"/>
    <w:rsid w:val="00B97084"/>
    <w:rsid w:val="00B970B8"/>
    <w:rsid w:val="00BA0175"/>
    <w:rsid w:val="00BA052E"/>
    <w:rsid w:val="00BA056D"/>
    <w:rsid w:val="00BA08E9"/>
    <w:rsid w:val="00BA10A0"/>
    <w:rsid w:val="00BA10D1"/>
    <w:rsid w:val="00BA18ED"/>
    <w:rsid w:val="00BA2239"/>
    <w:rsid w:val="00BA2A10"/>
    <w:rsid w:val="00BA327A"/>
    <w:rsid w:val="00BA3955"/>
    <w:rsid w:val="00BA4B76"/>
    <w:rsid w:val="00BA5028"/>
    <w:rsid w:val="00BA705D"/>
    <w:rsid w:val="00BB0AE2"/>
    <w:rsid w:val="00BB104F"/>
    <w:rsid w:val="00BB144D"/>
    <w:rsid w:val="00BB314F"/>
    <w:rsid w:val="00BB504A"/>
    <w:rsid w:val="00BB6311"/>
    <w:rsid w:val="00BB6683"/>
    <w:rsid w:val="00BC0E43"/>
    <w:rsid w:val="00BC0EEC"/>
    <w:rsid w:val="00BC2CB5"/>
    <w:rsid w:val="00BC34F1"/>
    <w:rsid w:val="00BC43C6"/>
    <w:rsid w:val="00BC527D"/>
    <w:rsid w:val="00BC6E25"/>
    <w:rsid w:val="00BC6F63"/>
    <w:rsid w:val="00BC736F"/>
    <w:rsid w:val="00BC74FF"/>
    <w:rsid w:val="00BD0C92"/>
    <w:rsid w:val="00BD1D29"/>
    <w:rsid w:val="00BD244B"/>
    <w:rsid w:val="00BD3729"/>
    <w:rsid w:val="00BD3A9B"/>
    <w:rsid w:val="00BD40DA"/>
    <w:rsid w:val="00BD62AD"/>
    <w:rsid w:val="00BD6923"/>
    <w:rsid w:val="00BE1297"/>
    <w:rsid w:val="00BE3DBA"/>
    <w:rsid w:val="00BE4446"/>
    <w:rsid w:val="00BE5CB9"/>
    <w:rsid w:val="00BE6B03"/>
    <w:rsid w:val="00BE6D53"/>
    <w:rsid w:val="00BF01C1"/>
    <w:rsid w:val="00BF1290"/>
    <w:rsid w:val="00BF21B2"/>
    <w:rsid w:val="00BF2BC1"/>
    <w:rsid w:val="00BF5566"/>
    <w:rsid w:val="00BF683F"/>
    <w:rsid w:val="00BF78AE"/>
    <w:rsid w:val="00C0030E"/>
    <w:rsid w:val="00C011A7"/>
    <w:rsid w:val="00C01529"/>
    <w:rsid w:val="00C0319D"/>
    <w:rsid w:val="00C03C57"/>
    <w:rsid w:val="00C04211"/>
    <w:rsid w:val="00C04795"/>
    <w:rsid w:val="00C0565D"/>
    <w:rsid w:val="00C06A94"/>
    <w:rsid w:val="00C06E68"/>
    <w:rsid w:val="00C10F53"/>
    <w:rsid w:val="00C11F35"/>
    <w:rsid w:val="00C128B9"/>
    <w:rsid w:val="00C1479E"/>
    <w:rsid w:val="00C150F9"/>
    <w:rsid w:val="00C1621E"/>
    <w:rsid w:val="00C16286"/>
    <w:rsid w:val="00C167B8"/>
    <w:rsid w:val="00C17006"/>
    <w:rsid w:val="00C20060"/>
    <w:rsid w:val="00C20095"/>
    <w:rsid w:val="00C20462"/>
    <w:rsid w:val="00C20D9F"/>
    <w:rsid w:val="00C21864"/>
    <w:rsid w:val="00C21C9F"/>
    <w:rsid w:val="00C22521"/>
    <w:rsid w:val="00C241C2"/>
    <w:rsid w:val="00C26F66"/>
    <w:rsid w:val="00C317B9"/>
    <w:rsid w:val="00C3269F"/>
    <w:rsid w:val="00C329B0"/>
    <w:rsid w:val="00C32AE4"/>
    <w:rsid w:val="00C33B6D"/>
    <w:rsid w:val="00C34545"/>
    <w:rsid w:val="00C35339"/>
    <w:rsid w:val="00C3544F"/>
    <w:rsid w:val="00C35941"/>
    <w:rsid w:val="00C35AE6"/>
    <w:rsid w:val="00C35D82"/>
    <w:rsid w:val="00C36014"/>
    <w:rsid w:val="00C366ED"/>
    <w:rsid w:val="00C369C5"/>
    <w:rsid w:val="00C4412C"/>
    <w:rsid w:val="00C441FA"/>
    <w:rsid w:val="00C4437D"/>
    <w:rsid w:val="00C444B7"/>
    <w:rsid w:val="00C444C9"/>
    <w:rsid w:val="00C46EAA"/>
    <w:rsid w:val="00C528F8"/>
    <w:rsid w:val="00C537D2"/>
    <w:rsid w:val="00C53941"/>
    <w:rsid w:val="00C53DA1"/>
    <w:rsid w:val="00C547D3"/>
    <w:rsid w:val="00C54A3A"/>
    <w:rsid w:val="00C5607F"/>
    <w:rsid w:val="00C56550"/>
    <w:rsid w:val="00C565CD"/>
    <w:rsid w:val="00C57925"/>
    <w:rsid w:val="00C6040A"/>
    <w:rsid w:val="00C608F0"/>
    <w:rsid w:val="00C6461A"/>
    <w:rsid w:val="00C64643"/>
    <w:rsid w:val="00C64A68"/>
    <w:rsid w:val="00C70897"/>
    <w:rsid w:val="00C71266"/>
    <w:rsid w:val="00C72145"/>
    <w:rsid w:val="00C742F6"/>
    <w:rsid w:val="00C74ADB"/>
    <w:rsid w:val="00C77115"/>
    <w:rsid w:val="00C779FD"/>
    <w:rsid w:val="00C80B87"/>
    <w:rsid w:val="00C82961"/>
    <w:rsid w:val="00C829B6"/>
    <w:rsid w:val="00C82A07"/>
    <w:rsid w:val="00C846D4"/>
    <w:rsid w:val="00C847DF"/>
    <w:rsid w:val="00C84847"/>
    <w:rsid w:val="00C849A4"/>
    <w:rsid w:val="00C85C98"/>
    <w:rsid w:val="00C90FB1"/>
    <w:rsid w:val="00C91D00"/>
    <w:rsid w:val="00C932DA"/>
    <w:rsid w:val="00C93993"/>
    <w:rsid w:val="00C9400B"/>
    <w:rsid w:val="00C945F2"/>
    <w:rsid w:val="00C947F6"/>
    <w:rsid w:val="00C9510F"/>
    <w:rsid w:val="00C96335"/>
    <w:rsid w:val="00C96CFA"/>
    <w:rsid w:val="00C97CC2"/>
    <w:rsid w:val="00CA04FF"/>
    <w:rsid w:val="00CA0BED"/>
    <w:rsid w:val="00CA147B"/>
    <w:rsid w:val="00CA4D6C"/>
    <w:rsid w:val="00CA683D"/>
    <w:rsid w:val="00CB0F70"/>
    <w:rsid w:val="00CB19DB"/>
    <w:rsid w:val="00CB3EA8"/>
    <w:rsid w:val="00CB51D6"/>
    <w:rsid w:val="00CB5F8D"/>
    <w:rsid w:val="00CB64C8"/>
    <w:rsid w:val="00CB6B82"/>
    <w:rsid w:val="00CB6EE6"/>
    <w:rsid w:val="00CB72E9"/>
    <w:rsid w:val="00CB75DE"/>
    <w:rsid w:val="00CC0338"/>
    <w:rsid w:val="00CC211B"/>
    <w:rsid w:val="00CC2CED"/>
    <w:rsid w:val="00CC3CCD"/>
    <w:rsid w:val="00CC4ED1"/>
    <w:rsid w:val="00CC5A9A"/>
    <w:rsid w:val="00CC602D"/>
    <w:rsid w:val="00CD062D"/>
    <w:rsid w:val="00CD0D85"/>
    <w:rsid w:val="00CD1228"/>
    <w:rsid w:val="00CD1268"/>
    <w:rsid w:val="00CD4519"/>
    <w:rsid w:val="00CD4AA4"/>
    <w:rsid w:val="00CD4EE8"/>
    <w:rsid w:val="00CD611A"/>
    <w:rsid w:val="00CD6D65"/>
    <w:rsid w:val="00CE0513"/>
    <w:rsid w:val="00CE0E9D"/>
    <w:rsid w:val="00CE1B66"/>
    <w:rsid w:val="00CE1E90"/>
    <w:rsid w:val="00CE1F67"/>
    <w:rsid w:val="00CE448D"/>
    <w:rsid w:val="00CE44CB"/>
    <w:rsid w:val="00CE6050"/>
    <w:rsid w:val="00CE61B9"/>
    <w:rsid w:val="00CE72C9"/>
    <w:rsid w:val="00CE73B6"/>
    <w:rsid w:val="00CF078B"/>
    <w:rsid w:val="00CF1977"/>
    <w:rsid w:val="00CF2F4A"/>
    <w:rsid w:val="00CF3B04"/>
    <w:rsid w:val="00CF7DB4"/>
    <w:rsid w:val="00D002E5"/>
    <w:rsid w:val="00D005E2"/>
    <w:rsid w:val="00D01058"/>
    <w:rsid w:val="00D016A3"/>
    <w:rsid w:val="00D01B00"/>
    <w:rsid w:val="00D01CBA"/>
    <w:rsid w:val="00D040D2"/>
    <w:rsid w:val="00D05204"/>
    <w:rsid w:val="00D05B4F"/>
    <w:rsid w:val="00D10C50"/>
    <w:rsid w:val="00D113D9"/>
    <w:rsid w:val="00D12EED"/>
    <w:rsid w:val="00D12F99"/>
    <w:rsid w:val="00D15785"/>
    <w:rsid w:val="00D15FCC"/>
    <w:rsid w:val="00D16167"/>
    <w:rsid w:val="00D16C75"/>
    <w:rsid w:val="00D16C9F"/>
    <w:rsid w:val="00D204FA"/>
    <w:rsid w:val="00D2121C"/>
    <w:rsid w:val="00D21ED8"/>
    <w:rsid w:val="00D22906"/>
    <w:rsid w:val="00D22DC2"/>
    <w:rsid w:val="00D23FD3"/>
    <w:rsid w:val="00D2409E"/>
    <w:rsid w:val="00D2437D"/>
    <w:rsid w:val="00D24419"/>
    <w:rsid w:val="00D26307"/>
    <w:rsid w:val="00D26D57"/>
    <w:rsid w:val="00D27230"/>
    <w:rsid w:val="00D273E3"/>
    <w:rsid w:val="00D27CC4"/>
    <w:rsid w:val="00D31AFB"/>
    <w:rsid w:val="00D31D5A"/>
    <w:rsid w:val="00D32DF5"/>
    <w:rsid w:val="00D34CEB"/>
    <w:rsid w:val="00D35851"/>
    <w:rsid w:val="00D3735F"/>
    <w:rsid w:val="00D41E76"/>
    <w:rsid w:val="00D42CFE"/>
    <w:rsid w:val="00D42F5B"/>
    <w:rsid w:val="00D43650"/>
    <w:rsid w:val="00D46FB3"/>
    <w:rsid w:val="00D5082E"/>
    <w:rsid w:val="00D533DC"/>
    <w:rsid w:val="00D53805"/>
    <w:rsid w:val="00D53930"/>
    <w:rsid w:val="00D53A4E"/>
    <w:rsid w:val="00D53B5D"/>
    <w:rsid w:val="00D53BCB"/>
    <w:rsid w:val="00D5467A"/>
    <w:rsid w:val="00D564E2"/>
    <w:rsid w:val="00D57333"/>
    <w:rsid w:val="00D57A59"/>
    <w:rsid w:val="00D63802"/>
    <w:rsid w:val="00D63CD0"/>
    <w:rsid w:val="00D64143"/>
    <w:rsid w:val="00D66A22"/>
    <w:rsid w:val="00D673B5"/>
    <w:rsid w:val="00D70C61"/>
    <w:rsid w:val="00D73414"/>
    <w:rsid w:val="00D73F69"/>
    <w:rsid w:val="00D74ED5"/>
    <w:rsid w:val="00D763F9"/>
    <w:rsid w:val="00D76A0F"/>
    <w:rsid w:val="00D779C4"/>
    <w:rsid w:val="00D81A3C"/>
    <w:rsid w:val="00D82A73"/>
    <w:rsid w:val="00D82F88"/>
    <w:rsid w:val="00D831A0"/>
    <w:rsid w:val="00D8494F"/>
    <w:rsid w:val="00D854B7"/>
    <w:rsid w:val="00D859A8"/>
    <w:rsid w:val="00D85FDB"/>
    <w:rsid w:val="00D879E4"/>
    <w:rsid w:val="00D906F7"/>
    <w:rsid w:val="00D9160D"/>
    <w:rsid w:val="00D91BC3"/>
    <w:rsid w:val="00D93E3A"/>
    <w:rsid w:val="00D94541"/>
    <w:rsid w:val="00D9497F"/>
    <w:rsid w:val="00D9646F"/>
    <w:rsid w:val="00D96997"/>
    <w:rsid w:val="00D96BB4"/>
    <w:rsid w:val="00D972A9"/>
    <w:rsid w:val="00D97C69"/>
    <w:rsid w:val="00DA10DF"/>
    <w:rsid w:val="00DA17BF"/>
    <w:rsid w:val="00DA1816"/>
    <w:rsid w:val="00DA28B1"/>
    <w:rsid w:val="00DA3A7A"/>
    <w:rsid w:val="00DA4C65"/>
    <w:rsid w:val="00DA6DEE"/>
    <w:rsid w:val="00DA76B5"/>
    <w:rsid w:val="00DB08BA"/>
    <w:rsid w:val="00DB190A"/>
    <w:rsid w:val="00DB2856"/>
    <w:rsid w:val="00DB515E"/>
    <w:rsid w:val="00DB672D"/>
    <w:rsid w:val="00DB704D"/>
    <w:rsid w:val="00DB72B5"/>
    <w:rsid w:val="00DB7AC0"/>
    <w:rsid w:val="00DC0718"/>
    <w:rsid w:val="00DC14ED"/>
    <w:rsid w:val="00DC1E16"/>
    <w:rsid w:val="00DC2075"/>
    <w:rsid w:val="00DC3D7B"/>
    <w:rsid w:val="00DC3E98"/>
    <w:rsid w:val="00DC44E4"/>
    <w:rsid w:val="00DC45C6"/>
    <w:rsid w:val="00DC4E27"/>
    <w:rsid w:val="00DC4E5F"/>
    <w:rsid w:val="00DC501E"/>
    <w:rsid w:val="00DC6860"/>
    <w:rsid w:val="00DC7424"/>
    <w:rsid w:val="00DD0690"/>
    <w:rsid w:val="00DD21B5"/>
    <w:rsid w:val="00DD35B9"/>
    <w:rsid w:val="00DD47C8"/>
    <w:rsid w:val="00DD5BC9"/>
    <w:rsid w:val="00DD68B6"/>
    <w:rsid w:val="00DD7EC3"/>
    <w:rsid w:val="00DE061D"/>
    <w:rsid w:val="00DE4F1F"/>
    <w:rsid w:val="00DE62AC"/>
    <w:rsid w:val="00DE6575"/>
    <w:rsid w:val="00DF1018"/>
    <w:rsid w:val="00DF2AA8"/>
    <w:rsid w:val="00DF2DD6"/>
    <w:rsid w:val="00DF3931"/>
    <w:rsid w:val="00DF440D"/>
    <w:rsid w:val="00DF5427"/>
    <w:rsid w:val="00DF62CF"/>
    <w:rsid w:val="00DF6B60"/>
    <w:rsid w:val="00DF712E"/>
    <w:rsid w:val="00DF7BAD"/>
    <w:rsid w:val="00E00D25"/>
    <w:rsid w:val="00E025AC"/>
    <w:rsid w:val="00E03722"/>
    <w:rsid w:val="00E03A37"/>
    <w:rsid w:val="00E05A6A"/>
    <w:rsid w:val="00E0663E"/>
    <w:rsid w:val="00E0748C"/>
    <w:rsid w:val="00E07718"/>
    <w:rsid w:val="00E101D1"/>
    <w:rsid w:val="00E102C1"/>
    <w:rsid w:val="00E10676"/>
    <w:rsid w:val="00E10C00"/>
    <w:rsid w:val="00E113AB"/>
    <w:rsid w:val="00E11F46"/>
    <w:rsid w:val="00E15393"/>
    <w:rsid w:val="00E15B62"/>
    <w:rsid w:val="00E16A2F"/>
    <w:rsid w:val="00E20DC1"/>
    <w:rsid w:val="00E218E2"/>
    <w:rsid w:val="00E22081"/>
    <w:rsid w:val="00E225A4"/>
    <w:rsid w:val="00E23610"/>
    <w:rsid w:val="00E23AE0"/>
    <w:rsid w:val="00E23BBC"/>
    <w:rsid w:val="00E24A34"/>
    <w:rsid w:val="00E26A46"/>
    <w:rsid w:val="00E27029"/>
    <w:rsid w:val="00E27315"/>
    <w:rsid w:val="00E2775D"/>
    <w:rsid w:val="00E326D8"/>
    <w:rsid w:val="00E32F39"/>
    <w:rsid w:val="00E3457E"/>
    <w:rsid w:val="00E3463A"/>
    <w:rsid w:val="00E34F14"/>
    <w:rsid w:val="00E35CB3"/>
    <w:rsid w:val="00E3642F"/>
    <w:rsid w:val="00E36BEA"/>
    <w:rsid w:val="00E379CB"/>
    <w:rsid w:val="00E37BB3"/>
    <w:rsid w:val="00E40703"/>
    <w:rsid w:val="00E409E8"/>
    <w:rsid w:val="00E40C5D"/>
    <w:rsid w:val="00E41303"/>
    <w:rsid w:val="00E419E4"/>
    <w:rsid w:val="00E420CB"/>
    <w:rsid w:val="00E422C6"/>
    <w:rsid w:val="00E435E7"/>
    <w:rsid w:val="00E43DC9"/>
    <w:rsid w:val="00E442FA"/>
    <w:rsid w:val="00E447D0"/>
    <w:rsid w:val="00E45F47"/>
    <w:rsid w:val="00E46FD6"/>
    <w:rsid w:val="00E475DA"/>
    <w:rsid w:val="00E47D54"/>
    <w:rsid w:val="00E50B43"/>
    <w:rsid w:val="00E5175A"/>
    <w:rsid w:val="00E52797"/>
    <w:rsid w:val="00E535CC"/>
    <w:rsid w:val="00E53F87"/>
    <w:rsid w:val="00E55EBD"/>
    <w:rsid w:val="00E55F57"/>
    <w:rsid w:val="00E57A7E"/>
    <w:rsid w:val="00E60F71"/>
    <w:rsid w:val="00E61AAA"/>
    <w:rsid w:val="00E61FEB"/>
    <w:rsid w:val="00E6263E"/>
    <w:rsid w:val="00E63B6E"/>
    <w:rsid w:val="00E63CDC"/>
    <w:rsid w:val="00E63E94"/>
    <w:rsid w:val="00E64F10"/>
    <w:rsid w:val="00E667F6"/>
    <w:rsid w:val="00E715B5"/>
    <w:rsid w:val="00E71E66"/>
    <w:rsid w:val="00E72C9B"/>
    <w:rsid w:val="00E733F5"/>
    <w:rsid w:val="00E73F5D"/>
    <w:rsid w:val="00E74397"/>
    <w:rsid w:val="00E7478C"/>
    <w:rsid w:val="00E74D04"/>
    <w:rsid w:val="00E755DD"/>
    <w:rsid w:val="00E76376"/>
    <w:rsid w:val="00E77D8F"/>
    <w:rsid w:val="00E80394"/>
    <w:rsid w:val="00E80811"/>
    <w:rsid w:val="00E82145"/>
    <w:rsid w:val="00E83727"/>
    <w:rsid w:val="00E83C7A"/>
    <w:rsid w:val="00E84C75"/>
    <w:rsid w:val="00E84EC5"/>
    <w:rsid w:val="00E902B2"/>
    <w:rsid w:val="00E906F8"/>
    <w:rsid w:val="00E9076F"/>
    <w:rsid w:val="00E90A9D"/>
    <w:rsid w:val="00E924B9"/>
    <w:rsid w:val="00E9287B"/>
    <w:rsid w:val="00E92A0E"/>
    <w:rsid w:val="00E92D57"/>
    <w:rsid w:val="00E92E9F"/>
    <w:rsid w:val="00E93060"/>
    <w:rsid w:val="00E93631"/>
    <w:rsid w:val="00E9427F"/>
    <w:rsid w:val="00E950C9"/>
    <w:rsid w:val="00E95CBD"/>
    <w:rsid w:val="00E964F5"/>
    <w:rsid w:val="00E96BCB"/>
    <w:rsid w:val="00E97169"/>
    <w:rsid w:val="00EA0F11"/>
    <w:rsid w:val="00EA1749"/>
    <w:rsid w:val="00EA2150"/>
    <w:rsid w:val="00EA2F56"/>
    <w:rsid w:val="00EA3F78"/>
    <w:rsid w:val="00EA72A2"/>
    <w:rsid w:val="00EA7688"/>
    <w:rsid w:val="00EB0B85"/>
    <w:rsid w:val="00EB1D04"/>
    <w:rsid w:val="00EB2E65"/>
    <w:rsid w:val="00EB6C41"/>
    <w:rsid w:val="00EC03B4"/>
    <w:rsid w:val="00EC1B12"/>
    <w:rsid w:val="00EC53BB"/>
    <w:rsid w:val="00EC56C2"/>
    <w:rsid w:val="00EC6ACC"/>
    <w:rsid w:val="00EC7708"/>
    <w:rsid w:val="00ED2072"/>
    <w:rsid w:val="00ED26A1"/>
    <w:rsid w:val="00ED40F7"/>
    <w:rsid w:val="00ED43F4"/>
    <w:rsid w:val="00ED6074"/>
    <w:rsid w:val="00ED75D1"/>
    <w:rsid w:val="00EE00CC"/>
    <w:rsid w:val="00EE1DC5"/>
    <w:rsid w:val="00EE2657"/>
    <w:rsid w:val="00EE2DBC"/>
    <w:rsid w:val="00EE3335"/>
    <w:rsid w:val="00EE3FC9"/>
    <w:rsid w:val="00EE4259"/>
    <w:rsid w:val="00EE4E62"/>
    <w:rsid w:val="00EF09F3"/>
    <w:rsid w:val="00EF0B33"/>
    <w:rsid w:val="00EF0E41"/>
    <w:rsid w:val="00EF17B4"/>
    <w:rsid w:val="00EF1C09"/>
    <w:rsid w:val="00EF30C3"/>
    <w:rsid w:val="00EF3CA8"/>
    <w:rsid w:val="00EF42AA"/>
    <w:rsid w:val="00EF5C62"/>
    <w:rsid w:val="00F0086B"/>
    <w:rsid w:val="00F00FD7"/>
    <w:rsid w:val="00F011B7"/>
    <w:rsid w:val="00F05277"/>
    <w:rsid w:val="00F07112"/>
    <w:rsid w:val="00F07707"/>
    <w:rsid w:val="00F07F33"/>
    <w:rsid w:val="00F07F88"/>
    <w:rsid w:val="00F111C8"/>
    <w:rsid w:val="00F11C34"/>
    <w:rsid w:val="00F1256F"/>
    <w:rsid w:val="00F14406"/>
    <w:rsid w:val="00F14B1F"/>
    <w:rsid w:val="00F14C30"/>
    <w:rsid w:val="00F151E8"/>
    <w:rsid w:val="00F15D9F"/>
    <w:rsid w:val="00F161FF"/>
    <w:rsid w:val="00F16570"/>
    <w:rsid w:val="00F16581"/>
    <w:rsid w:val="00F2182F"/>
    <w:rsid w:val="00F235CC"/>
    <w:rsid w:val="00F2370C"/>
    <w:rsid w:val="00F23EE3"/>
    <w:rsid w:val="00F24207"/>
    <w:rsid w:val="00F242A1"/>
    <w:rsid w:val="00F251F7"/>
    <w:rsid w:val="00F25D43"/>
    <w:rsid w:val="00F2601D"/>
    <w:rsid w:val="00F277F1"/>
    <w:rsid w:val="00F301A1"/>
    <w:rsid w:val="00F30A66"/>
    <w:rsid w:val="00F3112A"/>
    <w:rsid w:val="00F31A0D"/>
    <w:rsid w:val="00F33B62"/>
    <w:rsid w:val="00F35AD3"/>
    <w:rsid w:val="00F374A0"/>
    <w:rsid w:val="00F37900"/>
    <w:rsid w:val="00F401F2"/>
    <w:rsid w:val="00F40FF0"/>
    <w:rsid w:val="00F41A34"/>
    <w:rsid w:val="00F41B43"/>
    <w:rsid w:val="00F42693"/>
    <w:rsid w:val="00F42BC3"/>
    <w:rsid w:val="00F42CFD"/>
    <w:rsid w:val="00F43FC1"/>
    <w:rsid w:val="00F454EC"/>
    <w:rsid w:val="00F46E62"/>
    <w:rsid w:val="00F47112"/>
    <w:rsid w:val="00F521E0"/>
    <w:rsid w:val="00F52C7A"/>
    <w:rsid w:val="00F5308E"/>
    <w:rsid w:val="00F53526"/>
    <w:rsid w:val="00F53C32"/>
    <w:rsid w:val="00F5425F"/>
    <w:rsid w:val="00F551EC"/>
    <w:rsid w:val="00F5572B"/>
    <w:rsid w:val="00F562E3"/>
    <w:rsid w:val="00F56CAE"/>
    <w:rsid w:val="00F57346"/>
    <w:rsid w:val="00F61EDA"/>
    <w:rsid w:val="00F64CD5"/>
    <w:rsid w:val="00F64E7B"/>
    <w:rsid w:val="00F657EA"/>
    <w:rsid w:val="00F65C08"/>
    <w:rsid w:val="00F67843"/>
    <w:rsid w:val="00F70F3C"/>
    <w:rsid w:val="00F7147B"/>
    <w:rsid w:val="00F73510"/>
    <w:rsid w:val="00F74C56"/>
    <w:rsid w:val="00F76B9D"/>
    <w:rsid w:val="00F76BD8"/>
    <w:rsid w:val="00F76FA9"/>
    <w:rsid w:val="00F777B3"/>
    <w:rsid w:val="00F8065E"/>
    <w:rsid w:val="00F81784"/>
    <w:rsid w:val="00F81928"/>
    <w:rsid w:val="00F82540"/>
    <w:rsid w:val="00F867E4"/>
    <w:rsid w:val="00F868FD"/>
    <w:rsid w:val="00F91BB1"/>
    <w:rsid w:val="00F9255D"/>
    <w:rsid w:val="00F93667"/>
    <w:rsid w:val="00F95692"/>
    <w:rsid w:val="00F95AFA"/>
    <w:rsid w:val="00F96E95"/>
    <w:rsid w:val="00F96FC4"/>
    <w:rsid w:val="00F9778D"/>
    <w:rsid w:val="00FA08CF"/>
    <w:rsid w:val="00FA0A02"/>
    <w:rsid w:val="00FA0F80"/>
    <w:rsid w:val="00FA10AE"/>
    <w:rsid w:val="00FA17A3"/>
    <w:rsid w:val="00FA1D81"/>
    <w:rsid w:val="00FA23CF"/>
    <w:rsid w:val="00FA2B39"/>
    <w:rsid w:val="00FA30CC"/>
    <w:rsid w:val="00FA52B5"/>
    <w:rsid w:val="00FA53E4"/>
    <w:rsid w:val="00FA7182"/>
    <w:rsid w:val="00FA72C2"/>
    <w:rsid w:val="00FA786A"/>
    <w:rsid w:val="00FB09CA"/>
    <w:rsid w:val="00FB35D3"/>
    <w:rsid w:val="00FB4180"/>
    <w:rsid w:val="00FB768E"/>
    <w:rsid w:val="00FC00D5"/>
    <w:rsid w:val="00FC0116"/>
    <w:rsid w:val="00FC0FDA"/>
    <w:rsid w:val="00FC1B48"/>
    <w:rsid w:val="00FC5C0B"/>
    <w:rsid w:val="00FC6041"/>
    <w:rsid w:val="00FC6D0A"/>
    <w:rsid w:val="00FC73C2"/>
    <w:rsid w:val="00FD0F67"/>
    <w:rsid w:val="00FD1D07"/>
    <w:rsid w:val="00FD1DDE"/>
    <w:rsid w:val="00FD26BA"/>
    <w:rsid w:val="00FD3393"/>
    <w:rsid w:val="00FD3C8B"/>
    <w:rsid w:val="00FD4A04"/>
    <w:rsid w:val="00FD75C2"/>
    <w:rsid w:val="00FD7E45"/>
    <w:rsid w:val="00FE0988"/>
    <w:rsid w:val="00FE1D61"/>
    <w:rsid w:val="00FE245C"/>
    <w:rsid w:val="00FE33A1"/>
    <w:rsid w:val="00FE4269"/>
    <w:rsid w:val="00FE4424"/>
    <w:rsid w:val="00FE4A2C"/>
    <w:rsid w:val="00FE4D6C"/>
    <w:rsid w:val="00FE4E4A"/>
    <w:rsid w:val="00FE7402"/>
    <w:rsid w:val="00FF0486"/>
    <w:rsid w:val="00FF0559"/>
    <w:rsid w:val="00FF287C"/>
    <w:rsid w:val="00FF386A"/>
    <w:rsid w:val="00FF3E76"/>
    <w:rsid w:val="00FF4005"/>
    <w:rsid w:val="00FF4B75"/>
    <w:rsid w:val="00FF51A7"/>
    <w:rsid w:val="00FF7441"/>
    <w:rsid w:val="0312425B"/>
    <w:rsid w:val="033C48BB"/>
    <w:rsid w:val="07E544D5"/>
    <w:rsid w:val="099A0250"/>
    <w:rsid w:val="0C925B52"/>
    <w:rsid w:val="0CC00241"/>
    <w:rsid w:val="10F818A5"/>
    <w:rsid w:val="13B13D63"/>
    <w:rsid w:val="14335ADE"/>
    <w:rsid w:val="15607245"/>
    <w:rsid w:val="156C7555"/>
    <w:rsid w:val="164B1329"/>
    <w:rsid w:val="167B1088"/>
    <w:rsid w:val="19860D9E"/>
    <w:rsid w:val="1B290ED8"/>
    <w:rsid w:val="1B4A5DDF"/>
    <w:rsid w:val="1BD311E4"/>
    <w:rsid w:val="1E5328C3"/>
    <w:rsid w:val="1EE87D54"/>
    <w:rsid w:val="21925FD8"/>
    <w:rsid w:val="21C90EEA"/>
    <w:rsid w:val="224D1EDA"/>
    <w:rsid w:val="247A2500"/>
    <w:rsid w:val="25FA68C2"/>
    <w:rsid w:val="275720C1"/>
    <w:rsid w:val="298278E6"/>
    <w:rsid w:val="34C865F4"/>
    <w:rsid w:val="36150E47"/>
    <w:rsid w:val="39780BE9"/>
    <w:rsid w:val="39AD34E7"/>
    <w:rsid w:val="3C0C0E7B"/>
    <w:rsid w:val="3C3E4E38"/>
    <w:rsid w:val="3EBF4C0D"/>
    <w:rsid w:val="42272AF4"/>
    <w:rsid w:val="42653A75"/>
    <w:rsid w:val="479E3543"/>
    <w:rsid w:val="4B0E43EC"/>
    <w:rsid w:val="4E0546F3"/>
    <w:rsid w:val="4F6047F5"/>
    <w:rsid w:val="4FAD255D"/>
    <w:rsid w:val="53B26576"/>
    <w:rsid w:val="623A56C4"/>
    <w:rsid w:val="63A94494"/>
    <w:rsid w:val="6721707F"/>
    <w:rsid w:val="6A751E38"/>
    <w:rsid w:val="6B9655A8"/>
    <w:rsid w:val="6C4C57EB"/>
    <w:rsid w:val="6DE47F40"/>
    <w:rsid w:val="6E414B1C"/>
    <w:rsid w:val="6EDB65D7"/>
    <w:rsid w:val="73EB5B21"/>
    <w:rsid w:val="747A1EA8"/>
    <w:rsid w:val="74B91198"/>
    <w:rsid w:val="74FB7A1C"/>
    <w:rsid w:val="759A70A7"/>
    <w:rsid w:val="7CEE42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uiPriority="0" w:unhideWhenUsed="0"/>
    <w:lsdException w:name="header" w:semiHidden="0" w:uiPriority="0" w:unhideWhenUsed="0" w:qFormat="1"/>
    <w:lsdException w:name="footer" w:semiHidden="0" w:uiPriority="0" w:unhideWhenUsed="0"/>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Signature" w:semiHidden="0" w:uiPriority="0" w:unhideWhenUsed="0"/>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lsdException w:name="Body Text Indent 2" w:semiHidden="0" w:uiPriority="0" w:unhideWhenUsed="0" w:qFormat="1"/>
    <w:lsdException w:name="Body Text Indent 3" w:semiHidden="0" w:uiPriority="0" w:unhideWhenUsed="0"/>
    <w:lsdException w:name="Block Text" w:semiHidden="0" w:uiPriority="0" w:unhideWhenUsed="0"/>
    <w:lsdException w:name="Hyperlink" w:semiHidden="0" w:unhideWhenUsed="0" w:qFormat="1"/>
    <w:lsdException w:name="FollowedHyperlink" w:semiHidden="0" w:uiPriority="0" w:unhideWhenUsed="0" w:qFormat="1"/>
    <w:lsdException w:name="Strong" w:semiHidden="0" w:uiPriority="22" w:unhideWhenUsed="0" w:qFormat="1"/>
    <w:lsdException w:name="Emphasis" w:semiHidden="0" w:uiPriority="0" w:unhideWhenUsed="0" w:qFormat="1"/>
    <w:lsdException w:name="Document Map" w:semiHidden="0" w:uiPriority="0"/>
    <w:lsdException w:name="Plain Text" w:semiHidden="0" w:uiPriority="0" w:unhideWhenUsed="0"/>
    <w:lsdException w:name="Normal (Web)" w:semiHidden="0" w:uiPriority="0" w:unhideWhenUsed="0"/>
    <w:lsdException w:name="Normal Table" w:qFormat="1"/>
    <w:lsdException w:name="Balloon Text" w:semiHidden="0" w:uiPriority="0"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307"/>
  </w:style>
  <w:style w:type="paragraph" w:styleId="1">
    <w:name w:val="heading 1"/>
    <w:basedOn w:val="a"/>
    <w:next w:val="a"/>
    <w:link w:val="1Char"/>
    <w:qFormat/>
    <w:rsid w:val="00D26307"/>
    <w:pPr>
      <w:keepNext/>
      <w:keepLines/>
      <w:widowControl w:val="0"/>
      <w:spacing w:before="340" w:after="330" w:line="578" w:lineRule="auto"/>
      <w:jc w:val="center"/>
      <w:outlineLvl w:val="0"/>
    </w:pPr>
    <w:rPr>
      <w:b/>
      <w:bCs/>
      <w:kern w:val="44"/>
      <w:sz w:val="36"/>
      <w:szCs w:val="44"/>
    </w:rPr>
  </w:style>
  <w:style w:type="paragraph" w:styleId="2">
    <w:name w:val="heading 2"/>
    <w:basedOn w:val="a"/>
    <w:next w:val="a"/>
    <w:link w:val="2Char"/>
    <w:unhideWhenUsed/>
    <w:qFormat/>
    <w:rsid w:val="00D26307"/>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D26307"/>
    <w:pPr>
      <w:keepNext/>
      <w:widowControl w:val="0"/>
      <w:numPr>
        <w:numId w:val="1"/>
      </w:numPr>
      <w:adjustRightInd w:val="0"/>
      <w:spacing w:line="312" w:lineRule="atLeast"/>
      <w:jc w:val="both"/>
      <w:textAlignment w:val="baseline"/>
      <w:outlineLvl w:val="2"/>
    </w:pPr>
    <w:rPr>
      <w:rFonts w:ascii="宋体"/>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D26307"/>
    <w:pPr>
      <w:widowControl w:val="0"/>
      <w:adjustRightInd w:val="0"/>
      <w:spacing w:line="312" w:lineRule="atLeast"/>
      <w:ind w:firstLine="420"/>
      <w:jc w:val="both"/>
      <w:textAlignment w:val="baseline"/>
    </w:pPr>
    <w:rPr>
      <w:sz w:val="21"/>
    </w:rPr>
  </w:style>
  <w:style w:type="paragraph" w:styleId="a4">
    <w:name w:val="Document Map"/>
    <w:basedOn w:val="a"/>
    <w:link w:val="Char"/>
    <w:unhideWhenUsed/>
    <w:rsid w:val="00D26307"/>
    <w:rPr>
      <w:rFonts w:ascii="宋体"/>
      <w:sz w:val="16"/>
      <w:szCs w:val="16"/>
    </w:rPr>
  </w:style>
  <w:style w:type="paragraph" w:styleId="a5">
    <w:name w:val="annotation text"/>
    <w:basedOn w:val="a"/>
    <w:link w:val="Char0"/>
    <w:semiHidden/>
    <w:rsid w:val="00D26307"/>
    <w:pPr>
      <w:widowControl w:val="0"/>
    </w:pPr>
    <w:rPr>
      <w:rFonts w:eastAsia="楷体_GB2312"/>
      <w:kern w:val="2"/>
      <w:sz w:val="18"/>
    </w:rPr>
  </w:style>
  <w:style w:type="paragraph" w:styleId="a6">
    <w:name w:val="Body Text"/>
    <w:basedOn w:val="a"/>
    <w:qFormat/>
    <w:rsid w:val="00D26307"/>
    <w:pPr>
      <w:spacing w:line="360" w:lineRule="auto"/>
    </w:pPr>
    <w:rPr>
      <w:rFonts w:ascii="仿宋_GB2312" w:eastAsia="仿宋_GB2312"/>
      <w:sz w:val="32"/>
    </w:rPr>
  </w:style>
  <w:style w:type="paragraph" w:styleId="a7">
    <w:name w:val="Body Text Indent"/>
    <w:basedOn w:val="a"/>
    <w:link w:val="Char1"/>
    <w:qFormat/>
    <w:rsid w:val="00D26307"/>
    <w:pPr>
      <w:widowControl w:val="0"/>
      <w:adjustRightInd w:val="0"/>
      <w:spacing w:line="312" w:lineRule="atLeast"/>
      <w:ind w:firstLine="630"/>
      <w:jc w:val="both"/>
      <w:textAlignment w:val="baseline"/>
    </w:pPr>
    <w:rPr>
      <w:rFonts w:ascii="仿宋体" w:eastAsia="仿宋体"/>
      <w:sz w:val="28"/>
    </w:rPr>
  </w:style>
  <w:style w:type="paragraph" w:styleId="a8">
    <w:name w:val="Block Text"/>
    <w:basedOn w:val="a"/>
    <w:rsid w:val="00D26307"/>
    <w:pPr>
      <w:widowControl w:val="0"/>
      <w:tabs>
        <w:tab w:val="center" w:pos="7665"/>
      </w:tabs>
      <w:autoSpaceDE w:val="0"/>
      <w:autoSpaceDN w:val="0"/>
      <w:adjustRightInd w:val="0"/>
      <w:spacing w:line="312" w:lineRule="atLeast"/>
      <w:ind w:left="1155" w:right="1375" w:hanging="1155"/>
      <w:jc w:val="both"/>
      <w:textAlignment w:val="bottom"/>
      <w:outlineLvl w:val="0"/>
    </w:pPr>
    <w:rPr>
      <w:rFonts w:ascii="楷体" w:eastAsia="楷体"/>
      <w:b/>
      <w:sz w:val="32"/>
    </w:rPr>
  </w:style>
  <w:style w:type="paragraph" w:styleId="a9">
    <w:name w:val="Plain Text"/>
    <w:basedOn w:val="a"/>
    <w:link w:val="Char10"/>
    <w:rsid w:val="00D26307"/>
    <w:pPr>
      <w:widowControl w:val="0"/>
      <w:jc w:val="both"/>
    </w:pPr>
    <w:rPr>
      <w:rFonts w:ascii="宋体" w:eastAsia="楷体_GB2312" w:hAnsi="Courier New"/>
      <w:kern w:val="2"/>
      <w:sz w:val="30"/>
    </w:rPr>
  </w:style>
  <w:style w:type="paragraph" w:styleId="aa">
    <w:name w:val="Date"/>
    <w:basedOn w:val="a"/>
    <w:next w:val="a"/>
    <w:rsid w:val="00D26307"/>
    <w:pPr>
      <w:jc w:val="both"/>
    </w:pPr>
    <w:rPr>
      <w:rFonts w:ascii="仿宋_GB2312" w:eastAsia="仿宋_GB2312"/>
      <w:sz w:val="32"/>
    </w:rPr>
  </w:style>
  <w:style w:type="paragraph" w:styleId="20">
    <w:name w:val="Body Text Indent 2"/>
    <w:basedOn w:val="a"/>
    <w:qFormat/>
    <w:rsid w:val="00D26307"/>
    <w:pPr>
      <w:spacing w:line="360" w:lineRule="auto"/>
      <w:ind w:left="690"/>
    </w:pPr>
    <w:rPr>
      <w:color w:val="000000"/>
      <w:sz w:val="30"/>
    </w:rPr>
  </w:style>
  <w:style w:type="paragraph" w:styleId="ab">
    <w:name w:val="Balloon Text"/>
    <w:basedOn w:val="a"/>
    <w:rsid w:val="00D26307"/>
    <w:rPr>
      <w:sz w:val="18"/>
      <w:szCs w:val="18"/>
    </w:rPr>
  </w:style>
  <w:style w:type="paragraph" w:styleId="ac">
    <w:name w:val="footer"/>
    <w:basedOn w:val="a"/>
    <w:rsid w:val="00D26307"/>
    <w:pPr>
      <w:tabs>
        <w:tab w:val="center" w:pos="4153"/>
        <w:tab w:val="right" w:pos="8306"/>
      </w:tabs>
      <w:snapToGrid w:val="0"/>
    </w:pPr>
    <w:rPr>
      <w:sz w:val="18"/>
    </w:rPr>
  </w:style>
  <w:style w:type="paragraph" w:styleId="ad">
    <w:name w:val="header"/>
    <w:basedOn w:val="a"/>
    <w:qFormat/>
    <w:rsid w:val="00D26307"/>
    <w:pPr>
      <w:widowControl w:val="0"/>
      <w:pBdr>
        <w:bottom w:val="single" w:sz="6" w:space="1" w:color="auto"/>
      </w:pBdr>
      <w:tabs>
        <w:tab w:val="center" w:pos="4153"/>
        <w:tab w:val="right" w:pos="8306"/>
      </w:tabs>
      <w:snapToGrid w:val="0"/>
      <w:jc w:val="center"/>
    </w:pPr>
    <w:rPr>
      <w:kern w:val="2"/>
      <w:sz w:val="18"/>
      <w:szCs w:val="18"/>
    </w:rPr>
  </w:style>
  <w:style w:type="paragraph" w:styleId="ae">
    <w:name w:val="Signature"/>
    <w:basedOn w:val="a"/>
    <w:link w:val="Char2"/>
    <w:rsid w:val="00D26307"/>
    <w:pPr>
      <w:widowControl w:val="0"/>
      <w:ind w:leftChars="2100" w:left="100"/>
      <w:jc w:val="both"/>
    </w:pPr>
    <w:rPr>
      <w:rFonts w:eastAsia="楷体_GB2312"/>
      <w:kern w:val="2"/>
      <w:sz w:val="18"/>
    </w:rPr>
  </w:style>
  <w:style w:type="paragraph" w:styleId="10">
    <w:name w:val="toc 1"/>
    <w:basedOn w:val="a"/>
    <w:next w:val="a"/>
    <w:uiPriority w:val="39"/>
    <w:unhideWhenUsed/>
    <w:qFormat/>
    <w:rsid w:val="00D26307"/>
  </w:style>
  <w:style w:type="paragraph" w:styleId="30">
    <w:name w:val="Body Text Indent 3"/>
    <w:basedOn w:val="a"/>
    <w:link w:val="3Char0"/>
    <w:rsid w:val="00D26307"/>
    <w:pPr>
      <w:widowControl w:val="0"/>
      <w:adjustRightInd w:val="0"/>
      <w:spacing w:line="312" w:lineRule="atLeast"/>
      <w:ind w:firstLine="555"/>
      <w:jc w:val="both"/>
      <w:textAlignment w:val="baseline"/>
    </w:pPr>
    <w:rPr>
      <w:rFonts w:ascii="仿宋_GB2312" w:eastAsia="仿宋_GB2312"/>
      <w:color w:val="000000"/>
      <w:sz w:val="28"/>
    </w:rPr>
  </w:style>
  <w:style w:type="paragraph" w:styleId="21">
    <w:name w:val="toc 2"/>
    <w:basedOn w:val="a"/>
    <w:next w:val="a"/>
    <w:uiPriority w:val="39"/>
    <w:unhideWhenUsed/>
    <w:rsid w:val="00D26307"/>
    <w:pPr>
      <w:ind w:leftChars="200" w:left="420"/>
    </w:pPr>
  </w:style>
  <w:style w:type="paragraph" w:styleId="af">
    <w:name w:val="Normal (Web)"/>
    <w:basedOn w:val="a"/>
    <w:rsid w:val="00D26307"/>
    <w:pPr>
      <w:spacing w:before="100" w:beforeAutospacing="1" w:after="100" w:afterAutospacing="1"/>
    </w:pPr>
    <w:rPr>
      <w:rFonts w:ascii="宋体" w:hAnsi="宋体"/>
      <w:color w:val="000000"/>
      <w:sz w:val="24"/>
      <w:szCs w:val="24"/>
    </w:rPr>
  </w:style>
  <w:style w:type="character" w:styleId="af0">
    <w:name w:val="Strong"/>
    <w:basedOn w:val="a0"/>
    <w:uiPriority w:val="22"/>
    <w:qFormat/>
    <w:rsid w:val="00D26307"/>
    <w:rPr>
      <w:b/>
      <w:bCs/>
    </w:rPr>
  </w:style>
  <w:style w:type="character" w:styleId="af1">
    <w:name w:val="page number"/>
    <w:basedOn w:val="a0"/>
    <w:qFormat/>
    <w:rsid w:val="00D26307"/>
  </w:style>
  <w:style w:type="character" w:styleId="af2">
    <w:name w:val="FollowedHyperlink"/>
    <w:basedOn w:val="a0"/>
    <w:qFormat/>
    <w:rsid w:val="00D26307"/>
    <w:rPr>
      <w:color w:val="800080"/>
      <w:u w:val="single"/>
    </w:rPr>
  </w:style>
  <w:style w:type="character" w:styleId="af3">
    <w:name w:val="Emphasis"/>
    <w:basedOn w:val="a0"/>
    <w:qFormat/>
    <w:rsid w:val="00D26307"/>
    <w:rPr>
      <w:color w:val="CC0000"/>
    </w:rPr>
  </w:style>
  <w:style w:type="character" w:styleId="af4">
    <w:name w:val="Hyperlink"/>
    <w:basedOn w:val="a0"/>
    <w:uiPriority w:val="99"/>
    <w:qFormat/>
    <w:rsid w:val="00D26307"/>
    <w:rPr>
      <w:color w:val="0000FF"/>
      <w:u w:val="single"/>
    </w:rPr>
  </w:style>
  <w:style w:type="character" w:styleId="af5">
    <w:name w:val="annotation reference"/>
    <w:basedOn w:val="a0"/>
    <w:semiHidden/>
    <w:qFormat/>
    <w:rsid w:val="00D26307"/>
    <w:rPr>
      <w:sz w:val="21"/>
    </w:rPr>
  </w:style>
  <w:style w:type="table" w:styleId="af6">
    <w:name w:val="Table Grid"/>
    <w:basedOn w:val="a1"/>
    <w:qFormat/>
    <w:rsid w:val="00D263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qFormat/>
    <w:rsid w:val="00D26307"/>
    <w:pPr>
      <w:widowControl w:val="0"/>
      <w:jc w:val="both"/>
    </w:pPr>
    <w:rPr>
      <w:rFonts w:ascii="宋体" w:hAnsi="宋体" w:cs="Courier New"/>
      <w:kern w:val="2"/>
      <w:sz w:val="32"/>
      <w:szCs w:val="32"/>
    </w:rPr>
  </w:style>
  <w:style w:type="character" w:customStyle="1" w:styleId="1Char">
    <w:name w:val="标题 1 Char"/>
    <w:basedOn w:val="a0"/>
    <w:link w:val="1"/>
    <w:qFormat/>
    <w:rsid w:val="00D26307"/>
    <w:rPr>
      <w:b/>
      <w:bCs/>
      <w:kern w:val="44"/>
      <w:sz w:val="36"/>
      <w:szCs w:val="44"/>
    </w:rPr>
  </w:style>
  <w:style w:type="character" w:customStyle="1" w:styleId="2Char">
    <w:name w:val="标题 2 Char"/>
    <w:basedOn w:val="a0"/>
    <w:link w:val="2"/>
    <w:uiPriority w:val="9"/>
    <w:semiHidden/>
    <w:qFormat/>
    <w:rsid w:val="00D26307"/>
    <w:rPr>
      <w:rFonts w:ascii="Cambria" w:eastAsia="宋体" w:hAnsi="Cambria" w:cs="Times New Roman"/>
      <w:b/>
      <w:bCs/>
      <w:sz w:val="32"/>
      <w:szCs w:val="32"/>
    </w:rPr>
  </w:style>
  <w:style w:type="character" w:customStyle="1" w:styleId="Char">
    <w:name w:val="文档结构图 Char"/>
    <w:basedOn w:val="a0"/>
    <w:link w:val="a4"/>
    <w:uiPriority w:val="99"/>
    <w:semiHidden/>
    <w:qFormat/>
    <w:rsid w:val="00D26307"/>
    <w:rPr>
      <w:rFonts w:ascii="宋体"/>
      <w:sz w:val="16"/>
      <w:szCs w:val="16"/>
    </w:rPr>
  </w:style>
  <w:style w:type="character" w:customStyle="1" w:styleId="3Char">
    <w:name w:val="标题 3 Char"/>
    <w:basedOn w:val="a0"/>
    <w:link w:val="3"/>
    <w:qFormat/>
    <w:rsid w:val="00D26307"/>
    <w:rPr>
      <w:rFonts w:ascii="宋体"/>
      <w:sz w:val="30"/>
    </w:rPr>
  </w:style>
  <w:style w:type="character" w:customStyle="1" w:styleId="Char1">
    <w:name w:val="正文文本缩进 Char"/>
    <w:basedOn w:val="a0"/>
    <w:link w:val="a7"/>
    <w:qFormat/>
    <w:rsid w:val="00D26307"/>
    <w:rPr>
      <w:rFonts w:ascii="仿宋体" w:eastAsia="仿宋体"/>
      <w:sz w:val="28"/>
    </w:rPr>
  </w:style>
  <w:style w:type="character" w:customStyle="1" w:styleId="3Char0">
    <w:name w:val="正文文本缩进 3 Char"/>
    <w:basedOn w:val="a0"/>
    <w:link w:val="30"/>
    <w:qFormat/>
    <w:rsid w:val="00D26307"/>
    <w:rPr>
      <w:rFonts w:ascii="仿宋_GB2312" w:eastAsia="仿宋_GB2312"/>
      <w:color w:val="000000"/>
      <w:sz w:val="28"/>
    </w:rPr>
  </w:style>
  <w:style w:type="character" w:customStyle="1" w:styleId="Char0">
    <w:name w:val="批注文字 Char"/>
    <w:basedOn w:val="a0"/>
    <w:link w:val="a5"/>
    <w:semiHidden/>
    <w:qFormat/>
    <w:rsid w:val="00D26307"/>
    <w:rPr>
      <w:rFonts w:eastAsia="楷体_GB2312"/>
      <w:kern w:val="2"/>
      <w:sz w:val="18"/>
    </w:rPr>
  </w:style>
  <w:style w:type="character" w:customStyle="1" w:styleId="Char2">
    <w:name w:val="签名 Char"/>
    <w:basedOn w:val="a0"/>
    <w:link w:val="ae"/>
    <w:qFormat/>
    <w:rsid w:val="00D26307"/>
    <w:rPr>
      <w:rFonts w:eastAsia="楷体_GB2312"/>
      <w:kern w:val="2"/>
      <w:sz w:val="18"/>
    </w:rPr>
  </w:style>
  <w:style w:type="paragraph" w:customStyle="1" w:styleId="ST204">
    <w:name w:val="ST20_4"/>
    <w:basedOn w:val="a"/>
    <w:qFormat/>
    <w:rsid w:val="00D26307"/>
    <w:pPr>
      <w:widowControl w:val="0"/>
      <w:autoSpaceDE w:val="0"/>
      <w:autoSpaceDN w:val="0"/>
      <w:adjustRightInd w:val="0"/>
      <w:textAlignment w:val="baseline"/>
    </w:pPr>
    <w:rPr>
      <w:rFonts w:ascii="宋体" w:hAnsi="Tms Rmn"/>
      <w:sz w:val="24"/>
    </w:rPr>
  </w:style>
  <w:style w:type="paragraph" w:customStyle="1" w:styleId="7">
    <w:name w:val="样式7"/>
    <w:basedOn w:val="a"/>
    <w:qFormat/>
    <w:rsid w:val="00D26307"/>
    <w:pPr>
      <w:widowControl w:val="0"/>
      <w:spacing w:line="360" w:lineRule="auto"/>
      <w:ind w:firstLine="567"/>
      <w:jc w:val="both"/>
    </w:pPr>
    <w:rPr>
      <w:rFonts w:ascii="仿宋_GB2312" w:eastAsia="仿宋_GB2312"/>
      <w:kern w:val="2"/>
      <w:sz w:val="28"/>
    </w:rPr>
  </w:style>
  <w:style w:type="paragraph" w:customStyle="1" w:styleId="100">
    <w:name w:val="正文 + 10 磅"/>
    <w:basedOn w:val="a"/>
    <w:qFormat/>
    <w:rsid w:val="00D26307"/>
    <w:pPr>
      <w:widowControl w:val="0"/>
      <w:adjustRightInd w:val="0"/>
      <w:spacing w:line="312" w:lineRule="atLeast"/>
      <w:jc w:val="center"/>
      <w:textAlignment w:val="baseline"/>
    </w:pPr>
    <w:rPr>
      <w:sz w:val="16"/>
      <w:szCs w:val="16"/>
    </w:rPr>
  </w:style>
  <w:style w:type="paragraph" w:customStyle="1" w:styleId="Char3">
    <w:name w:val="Char"/>
    <w:basedOn w:val="a"/>
    <w:qFormat/>
    <w:rsid w:val="00D26307"/>
    <w:pPr>
      <w:widowControl w:val="0"/>
      <w:snapToGrid w:val="0"/>
      <w:spacing w:line="360" w:lineRule="auto"/>
      <w:ind w:firstLineChars="200" w:firstLine="200"/>
      <w:jc w:val="both"/>
    </w:pPr>
    <w:rPr>
      <w:rFonts w:ascii="宋体" w:eastAsia="仿宋_GB2312" w:cs="宋体"/>
      <w:color w:val="000000"/>
      <w:kern w:val="2"/>
      <w:sz w:val="24"/>
      <w:szCs w:val="18"/>
    </w:rPr>
  </w:style>
  <w:style w:type="character" w:customStyle="1" w:styleId="Char10">
    <w:name w:val="纯文本 Char1"/>
    <w:basedOn w:val="a0"/>
    <w:link w:val="a9"/>
    <w:qFormat/>
    <w:rsid w:val="00D26307"/>
    <w:rPr>
      <w:rFonts w:ascii="宋体" w:eastAsia="楷体_GB2312" w:hAnsi="Courier New"/>
      <w:kern w:val="2"/>
      <w:sz w:val="30"/>
    </w:rPr>
  </w:style>
  <w:style w:type="character" w:customStyle="1" w:styleId="headline-content2">
    <w:name w:val="headline-content2"/>
    <w:basedOn w:val="a0"/>
    <w:qFormat/>
    <w:rsid w:val="00D26307"/>
  </w:style>
  <w:style w:type="paragraph" w:customStyle="1" w:styleId="pic-info">
    <w:name w:val="pic-info"/>
    <w:basedOn w:val="a"/>
    <w:qFormat/>
    <w:rsid w:val="00D26307"/>
    <w:pPr>
      <w:spacing w:before="100" w:beforeAutospacing="1" w:after="100" w:afterAutospacing="1"/>
    </w:pPr>
    <w:rPr>
      <w:rFonts w:ascii="宋体" w:hAnsi="宋体" w:cs="宋体"/>
      <w:sz w:val="24"/>
      <w:szCs w:val="24"/>
    </w:rPr>
  </w:style>
  <w:style w:type="character" w:customStyle="1" w:styleId="Char4">
    <w:name w:val="纯文本 Char"/>
    <w:basedOn w:val="a0"/>
    <w:qFormat/>
    <w:rsid w:val="00D26307"/>
    <w:rPr>
      <w:rFonts w:ascii="宋体" w:eastAsia="宋体" w:hAnsi="Courier New"/>
      <w:kern w:val="2"/>
      <w:sz w:val="28"/>
      <w:lang w:val="en-US" w:eastAsia="zh-CN" w:bidi="ar-SA"/>
    </w:rPr>
  </w:style>
  <w:style w:type="character" w:customStyle="1" w:styleId="title10">
    <w:name w:val="title10"/>
    <w:basedOn w:val="a0"/>
    <w:qFormat/>
    <w:rsid w:val="00D26307"/>
  </w:style>
  <w:style w:type="paragraph" w:customStyle="1" w:styleId="CharCharChar1CharCharCharChar">
    <w:name w:val="Char Char Char1 Char Char Char Char"/>
    <w:basedOn w:val="a"/>
    <w:qFormat/>
    <w:rsid w:val="00D26307"/>
    <w:pPr>
      <w:widowControl w:val="0"/>
      <w:jc w:val="both"/>
    </w:pPr>
    <w:rPr>
      <w:rFonts w:ascii="宋体" w:hAnsi="宋体" w:cs="Courier New"/>
      <w:kern w:val="2"/>
      <w:sz w:val="32"/>
      <w:szCs w:val="32"/>
    </w:rPr>
  </w:style>
  <w:style w:type="paragraph" w:customStyle="1" w:styleId="TOC1">
    <w:name w:val="TOC 标题1"/>
    <w:basedOn w:val="1"/>
    <w:next w:val="a"/>
    <w:uiPriority w:val="39"/>
    <w:unhideWhenUsed/>
    <w:qFormat/>
    <w:rsid w:val="00D2630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z-1">
    <w:name w:val="z-窗体顶端1"/>
    <w:basedOn w:val="a"/>
    <w:next w:val="a"/>
    <w:link w:val="z-Char"/>
    <w:uiPriority w:val="99"/>
    <w:unhideWhenUsed/>
    <w:qFormat/>
    <w:rsid w:val="00D26307"/>
    <w:pPr>
      <w:pBdr>
        <w:bottom w:val="single" w:sz="6" w:space="1" w:color="auto"/>
      </w:pBdr>
      <w:jc w:val="center"/>
    </w:pPr>
    <w:rPr>
      <w:rFonts w:ascii="Arial" w:hAnsi="Arial" w:cs="Arial"/>
      <w:vanish/>
      <w:sz w:val="16"/>
      <w:szCs w:val="16"/>
    </w:rPr>
  </w:style>
  <w:style w:type="character" w:customStyle="1" w:styleId="z-Char">
    <w:name w:val="z-窗体顶端 Char"/>
    <w:basedOn w:val="a0"/>
    <w:link w:val="z-1"/>
    <w:uiPriority w:val="99"/>
    <w:semiHidden/>
    <w:qFormat/>
    <w:rsid w:val="00D26307"/>
    <w:rPr>
      <w:rFonts w:ascii="Arial" w:hAnsi="Arial" w:cs="Arial"/>
      <w:vanish/>
      <w:sz w:val="16"/>
      <w:szCs w:val="16"/>
    </w:rPr>
  </w:style>
  <w:style w:type="paragraph" w:customStyle="1" w:styleId="z-10">
    <w:name w:val="z-窗体底端1"/>
    <w:basedOn w:val="a"/>
    <w:next w:val="a"/>
    <w:link w:val="z-Char0"/>
    <w:uiPriority w:val="99"/>
    <w:unhideWhenUsed/>
    <w:qFormat/>
    <w:rsid w:val="00D26307"/>
    <w:pPr>
      <w:pBdr>
        <w:top w:val="single" w:sz="6" w:space="1" w:color="auto"/>
      </w:pBdr>
      <w:jc w:val="center"/>
    </w:pPr>
    <w:rPr>
      <w:rFonts w:ascii="Arial" w:hAnsi="Arial" w:cs="Arial"/>
      <w:vanish/>
      <w:sz w:val="16"/>
      <w:szCs w:val="16"/>
    </w:rPr>
  </w:style>
  <w:style w:type="character" w:customStyle="1" w:styleId="z-Char0">
    <w:name w:val="z-窗体底端 Char"/>
    <w:basedOn w:val="a0"/>
    <w:link w:val="z-10"/>
    <w:uiPriority w:val="99"/>
    <w:semiHidden/>
    <w:qFormat/>
    <w:rsid w:val="00D26307"/>
    <w:rPr>
      <w:rFonts w:ascii="Arial" w:hAnsi="Arial" w:cs="Arial"/>
      <w:vanish/>
      <w:sz w:val="16"/>
      <w:szCs w:val="16"/>
    </w:rPr>
  </w:style>
  <w:style w:type="paragraph" w:customStyle="1" w:styleId="TOC2">
    <w:name w:val="TOC 标题2"/>
    <w:basedOn w:val="1"/>
    <w:next w:val="a"/>
    <w:uiPriority w:val="39"/>
    <w:semiHidden/>
    <w:unhideWhenUsed/>
    <w:qFormat/>
    <w:rsid w:val="00D2630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B1379D-AA6B-42F6-B25D-A68DAC407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24</Pages>
  <Words>2270</Words>
  <Characters>12940</Characters>
  <Application>Microsoft Office Word</Application>
  <DocSecurity>0</DocSecurity>
  <Lines>107</Lines>
  <Paragraphs>30</Paragraphs>
  <ScaleCrop>false</ScaleCrop>
  <Company>Microsoft</Company>
  <LinksUpToDate>false</LinksUpToDate>
  <CharactersWithSpaces>15180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房地产抵押估价报告</dc:title>
  <dc:creator>USER</dc:creator>
  <cp:lastModifiedBy>zhangbo</cp:lastModifiedBy>
  <cp:revision>857</cp:revision>
  <cp:lastPrinted>2016-06-20T02:39:00Z</cp:lastPrinted>
  <dcterms:created xsi:type="dcterms:W3CDTF">2010-12-19T19:15:00Z</dcterms:created>
  <dcterms:modified xsi:type="dcterms:W3CDTF">2018-07-04T09:01:00Z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