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55" w:rsidRDefault="00247D55">
      <w:pPr>
        <w:spacing w:line="240" w:lineRule="auto"/>
        <w:ind w:left="600" w:firstLine="600"/>
      </w:pPr>
    </w:p>
    <w:p w:rsidR="00247D55" w:rsidRDefault="00247D55">
      <w:pPr>
        <w:autoSpaceDE w:val="0"/>
        <w:autoSpaceDN w:val="0"/>
        <w:adjustRightInd w:val="0"/>
        <w:snapToGrid w:val="0"/>
        <w:ind w:firstLine="1526"/>
        <w:rPr>
          <w:rFonts w:ascii="仿宋_GB2312" w:hAnsi="新宋体" w:cs="黑体"/>
          <w:b/>
          <w:snapToGrid w:val="0"/>
          <w:color w:val="000000"/>
          <w:spacing w:val="20"/>
          <w:kern w:val="0"/>
          <w:sz w:val="72"/>
          <w:szCs w:val="72"/>
        </w:rPr>
      </w:pPr>
    </w:p>
    <w:p w:rsidR="00247D55" w:rsidRDefault="00247D55">
      <w:pPr>
        <w:autoSpaceDE w:val="0"/>
        <w:autoSpaceDN w:val="0"/>
        <w:adjustRightInd w:val="0"/>
        <w:snapToGrid w:val="0"/>
        <w:ind w:firstLine="1526"/>
        <w:rPr>
          <w:rFonts w:ascii="仿宋_GB2312" w:hAnsi="新宋体" w:cs="黑体"/>
          <w:b/>
          <w:snapToGrid w:val="0"/>
          <w:color w:val="000000"/>
          <w:spacing w:val="20"/>
          <w:kern w:val="0"/>
          <w:sz w:val="72"/>
          <w:szCs w:val="72"/>
        </w:rPr>
      </w:pPr>
    </w:p>
    <w:p w:rsidR="00247D55" w:rsidRDefault="00247D55">
      <w:pPr>
        <w:autoSpaceDE w:val="0"/>
        <w:autoSpaceDN w:val="0"/>
        <w:adjustRightInd w:val="0"/>
        <w:snapToGrid w:val="0"/>
        <w:ind w:firstLine="1526"/>
        <w:rPr>
          <w:rFonts w:ascii="仿宋_GB2312" w:hAnsi="新宋体" w:cs="黑体"/>
          <w:b/>
          <w:snapToGrid w:val="0"/>
          <w:color w:val="000000"/>
          <w:spacing w:val="20"/>
          <w:kern w:val="0"/>
          <w:sz w:val="72"/>
          <w:szCs w:val="72"/>
        </w:rPr>
      </w:pPr>
    </w:p>
    <w:p w:rsidR="00247D55" w:rsidRDefault="00247D55">
      <w:pPr>
        <w:autoSpaceDE w:val="0"/>
        <w:autoSpaceDN w:val="0"/>
        <w:adjustRightInd w:val="0"/>
        <w:snapToGrid w:val="0"/>
        <w:ind w:firstLine="1526"/>
        <w:rPr>
          <w:rFonts w:ascii="仿宋_GB2312" w:hAnsi="新宋体" w:cs="黑体"/>
          <w:b/>
          <w:snapToGrid w:val="0"/>
          <w:color w:val="000000"/>
          <w:spacing w:val="20"/>
          <w:kern w:val="0"/>
          <w:sz w:val="72"/>
          <w:szCs w:val="72"/>
        </w:rPr>
      </w:pPr>
    </w:p>
    <w:p w:rsidR="00247D55" w:rsidRDefault="00247D55">
      <w:pPr>
        <w:autoSpaceDE w:val="0"/>
        <w:autoSpaceDN w:val="0"/>
        <w:adjustRightInd w:val="0"/>
        <w:snapToGrid w:val="0"/>
        <w:ind w:firstLine="1526"/>
        <w:rPr>
          <w:rFonts w:ascii="仿宋_GB2312" w:hAnsi="新宋体" w:cs="黑体"/>
          <w:b/>
          <w:snapToGrid w:val="0"/>
          <w:color w:val="000000"/>
          <w:spacing w:val="20"/>
          <w:kern w:val="0"/>
          <w:sz w:val="72"/>
          <w:szCs w:val="72"/>
        </w:rPr>
      </w:pPr>
    </w:p>
    <w:p w:rsidR="00247D55" w:rsidRDefault="00247D55">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房地产估价报告</w:t>
      </w:r>
    </w:p>
    <w:p w:rsidR="00247D55" w:rsidRDefault="00247D55">
      <w:pPr>
        <w:autoSpaceDE w:val="0"/>
        <w:autoSpaceDN w:val="0"/>
        <w:adjustRightInd w:val="0"/>
        <w:snapToGrid w:val="0"/>
        <w:ind w:firstLine="640"/>
        <w:rPr>
          <w:rFonts w:ascii="仿宋_GB2312" w:cs="黑体"/>
          <w:color w:val="000000"/>
          <w:kern w:val="0"/>
          <w:sz w:val="32"/>
          <w:szCs w:val="32"/>
        </w:rPr>
      </w:pPr>
    </w:p>
    <w:p w:rsidR="00247D55" w:rsidRDefault="00247D55">
      <w:pPr>
        <w:autoSpaceDE w:val="0"/>
        <w:autoSpaceDN w:val="0"/>
        <w:adjustRightInd w:val="0"/>
        <w:snapToGrid w:val="0"/>
        <w:ind w:firstLine="640"/>
        <w:rPr>
          <w:rFonts w:ascii="仿宋_GB2312" w:cs="黑体"/>
          <w:color w:val="000000"/>
          <w:kern w:val="0"/>
          <w:sz w:val="32"/>
          <w:szCs w:val="32"/>
        </w:rPr>
      </w:pPr>
      <w:r>
        <w:rPr>
          <w:rFonts w:ascii="仿宋_GB2312" w:cs="黑体" w:hint="eastAsia"/>
          <w:color w:val="000000"/>
          <w:kern w:val="0"/>
          <w:sz w:val="32"/>
          <w:szCs w:val="32"/>
        </w:rPr>
        <w:t xml:space="preserve">　　　　　　　　　　　　　</w:t>
      </w:r>
    </w:p>
    <w:p w:rsidR="00247D55" w:rsidRDefault="00247D55">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47D55" w:rsidRDefault="00247D55">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47D55" w:rsidRDefault="00247D55">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47D55" w:rsidRDefault="00247D55">
      <w:pPr>
        <w:snapToGrid w:val="0"/>
        <w:jc w:val="left"/>
        <w:rPr>
          <w:rFonts w:ascii="仿宋_GB2312" w:hAnsi="仿宋" w:cs="宋体"/>
          <w:kern w:val="0"/>
          <w:szCs w:val="30"/>
        </w:rPr>
      </w:pPr>
    </w:p>
    <w:p w:rsidR="00247D55" w:rsidRPr="00B57E3A" w:rsidRDefault="00247D55" w:rsidP="000B3D2C">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347" w:rightChars="1" w:right="3" w:hangingChars="650" w:hanging="2834"/>
        <w:rPr>
          <w:rFonts w:ascii="仿宋_GB2312" w:cs="宋体"/>
          <w:kern w:val="0"/>
          <w:szCs w:val="30"/>
        </w:rPr>
      </w:pPr>
      <w:r>
        <w:rPr>
          <w:rFonts w:ascii="仿宋_GB2312" w:hAnsi="仿宋" w:cs="黑体" w:hint="eastAsia"/>
          <w:b/>
          <w:spacing w:val="68"/>
          <w:kern w:val="0"/>
          <w:szCs w:val="30"/>
        </w:rPr>
        <w:t>估价项</w:t>
      </w:r>
      <w:r>
        <w:rPr>
          <w:rFonts w:ascii="仿宋_GB2312" w:hAnsi="仿宋" w:cs="黑体" w:hint="eastAsia"/>
          <w:b/>
          <w:kern w:val="0"/>
          <w:szCs w:val="30"/>
        </w:rPr>
        <w:t>目名</w:t>
      </w:r>
      <w:r>
        <w:rPr>
          <w:rFonts w:ascii="仿宋_GB2312" w:hAnsi="仿宋" w:cs="黑体"/>
          <w:b/>
          <w:kern w:val="0"/>
          <w:szCs w:val="30"/>
        </w:rPr>
        <w:t xml:space="preserve"> </w:t>
      </w:r>
      <w:r>
        <w:rPr>
          <w:rFonts w:ascii="仿宋_GB2312" w:hAnsi="仿宋" w:cs="黑体" w:hint="eastAsia"/>
          <w:b/>
          <w:kern w:val="0"/>
          <w:szCs w:val="30"/>
        </w:rPr>
        <w:t>称</w:t>
      </w:r>
      <w:r>
        <w:rPr>
          <w:rFonts w:ascii="仿宋_GB2312" w:hAnsi="仿宋" w:cs="宋体" w:hint="eastAsia"/>
          <w:b/>
          <w:kern w:val="0"/>
          <w:szCs w:val="30"/>
        </w:rPr>
        <w:t>：</w:t>
      </w:r>
      <w:r w:rsidRPr="0005082F">
        <w:rPr>
          <w:rFonts w:ascii="仿宋_GB2312" w:cs="宋体" w:hint="eastAsia"/>
          <w:kern w:val="0"/>
          <w:szCs w:val="30"/>
        </w:rPr>
        <w:t>杜强所有</w:t>
      </w:r>
      <w:r>
        <w:rPr>
          <w:rFonts w:ascii="仿宋_GB2312" w:cs="宋体" w:hint="eastAsia"/>
          <w:kern w:val="0"/>
          <w:szCs w:val="30"/>
        </w:rPr>
        <w:t>的位于汶上县中都大街南段燃料公司房</w:t>
      </w:r>
      <w:r w:rsidRPr="00B57E3A">
        <w:rPr>
          <w:rFonts w:ascii="仿宋_GB2312" w:cs="宋体" w:hint="eastAsia"/>
          <w:kern w:val="0"/>
          <w:szCs w:val="30"/>
        </w:rPr>
        <w:t>地产市场价值评估</w:t>
      </w:r>
    </w:p>
    <w:p w:rsidR="00247D55" w:rsidRDefault="00247D55" w:rsidP="000B3D2C">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84" w:hangingChars="609" w:hanging="2071"/>
        <w:rPr>
          <w:rFonts w:ascii="仿宋_GB2312" w:hAnsi="仿宋" w:cs="宋体"/>
          <w:color w:val="000000"/>
          <w:kern w:val="0"/>
          <w:szCs w:val="30"/>
        </w:rPr>
      </w:pPr>
      <w:r>
        <w:rPr>
          <w:rFonts w:ascii="仿宋_GB2312" w:hAnsi="仿宋" w:cs="黑体" w:hint="eastAsia"/>
          <w:b/>
          <w:spacing w:val="20"/>
          <w:kern w:val="0"/>
          <w:szCs w:val="30"/>
        </w:rPr>
        <w:t>估</w:t>
      </w:r>
      <w:r>
        <w:rPr>
          <w:rFonts w:ascii="仿宋_GB2312" w:hAnsi="仿宋" w:cs="黑体"/>
          <w:b/>
          <w:spacing w:val="20"/>
          <w:kern w:val="0"/>
          <w:szCs w:val="30"/>
        </w:rPr>
        <w:t xml:space="preserve"> </w:t>
      </w:r>
      <w:r>
        <w:rPr>
          <w:rFonts w:ascii="仿宋_GB2312" w:hAnsi="仿宋" w:cs="黑体" w:hint="eastAsia"/>
          <w:b/>
          <w:spacing w:val="20"/>
          <w:kern w:val="0"/>
          <w:szCs w:val="30"/>
        </w:rPr>
        <w:t>价</w:t>
      </w:r>
      <w:r>
        <w:rPr>
          <w:rFonts w:ascii="仿宋_GB2312" w:hAnsi="仿宋" w:cs="黑体"/>
          <w:b/>
          <w:spacing w:val="20"/>
          <w:kern w:val="0"/>
          <w:szCs w:val="30"/>
        </w:rPr>
        <w:t xml:space="preserve"> </w:t>
      </w:r>
      <w:r>
        <w:rPr>
          <w:rFonts w:ascii="仿宋_GB2312" w:hAnsi="仿宋" w:cs="黑体" w:hint="eastAsia"/>
          <w:b/>
          <w:spacing w:val="20"/>
          <w:kern w:val="0"/>
          <w:szCs w:val="30"/>
        </w:rPr>
        <w:t>委</w:t>
      </w:r>
      <w:r>
        <w:rPr>
          <w:rFonts w:ascii="仿宋_GB2312" w:hAnsi="仿宋" w:cs="黑体"/>
          <w:b/>
          <w:spacing w:val="20"/>
          <w:kern w:val="0"/>
          <w:szCs w:val="30"/>
        </w:rPr>
        <w:t xml:space="preserve"> </w:t>
      </w:r>
      <w:r>
        <w:rPr>
          <w:rFonts w:ascii="仿宋_GB2312" w:hAnsi="仿宋" w:cs="黑体" w:hint="eastAsia"/>
          <w:b/>
          <w:spacing w:val="20"/>
          <w:kern w:val="0"/>
          <w:szCs w:val="30"/>
        </w:rPr>
        <w:t>托</w:t>
      </w:r>
      <w:r>
        <w:rPr>
          <w:rFonts w:ascii="仿宋_GB2312" w:hAnsi="仿宋" w:cs="黑体"/>
          <w:b/>
          <w:kern w:val="0"/>
          <w:szCs w:val="30"/>
        </w:rPr>
        <w:t xml:space="preserve"> </w:t>
      </w:r>
      <w:r>
        <w:rPr>
          <w:rFonts w:ascii="仿宋_GB2312" w:hAnsi="仿宋" w:cs="黑体" w:hint="eastAsia"/>
          <w:b/>
          <w:kern w:val="0"/>
          <w:szCs w:val="30"/>
        </w:rPr>
        <w:t>人：</w:t>
      </w:r>
      <w:r>
        <w:rPr>
          <w:rFonts w:ascii="仿宋_GB2312" w:cs="宋体" w:hint="eastAsia"/>
          <w:kern w:val="0"/>
          <w:szCs w:val="30"/>
        </w:rPr>
        <w:t>山东省汶上县人民法院</w:t>
      </w:r>
    </w:p>
    <w:p w:rsidR="00247D55" w:rsidRDefault="00247D55" w:rsidP="000B3D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2" w:hangingChars="609" w:hanging="2119"/>
        <w:rPr>
          <w:rFonts w:ascii="仿宋_GB2312" w:hAnsi="仿宋" w:cs="宋体"/>
          <w:color w:val="000000"/>
          <w:kern w:val="0"/>
          <w:szCs w:val="30"/>
        </w:rPr>
      </w:pPr>
      <w:r>
        <w:rPr>
          <w:rFonts w:ascii="仿宋_GB2312" w:hAnsi="仿宋" w:cs="黑体" w:hint="eastAsia"/>
          <w:b/>
          <w:color w:val="000000"/>
          <w:spacing w:val="24"/>
          <w:kern w:val="0"/>
          <w:szCs w:val="30"/>
        </w:rPr>
        <w:t>房地产估价机</w:t>
      </w:r>
      <w:r>
        <w:rPr>
          <w:rFonts w:ascii="仿宋_GB2312" w:hAnsi="仿宋" w:cs="黑体" w:hint="eastAsia"/>
          <w:b/>
          <w:color w:val="000000"/>
          <w:kern w:val="0"/>
          <w:szCs w:val="30"/>
        </w:rPr>
        <w:t>构：</w:t>
      </w:r>
      <w:r>
        <w:rPr>
          <w:rFonts w:ascii="仿宋_GB2312" w:hAnsi="仿宋" w:cs="宋体" w:hint="eastAsia"/>
          <w:color w:val="000000"/>
          <w:kern w:val="0"/>
          <w:szCs w:val="30"/>
        </w:rPr>
        <w:t>山东上和土地房地产评估测绘有限公司</w:t>
      </w:r>
    </w:p>
    <w:p w:rsidR="00247D55" w:rsidRDefault="00247D55" w:rsidP="000B3D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0" w:hangingChars="609" w:hanging="1827"/>
        <w:rPr>
          <w:rFonts w:ascii="仿宋_GB2312" w:hAnsi="仿宋" w:cs="宋体"/>
          <w:color w:val="000000"/>
          <w:kern w:val="0"/>
          <w:szCs w:val="30"/>
        </w:rPr>
      </w:pPr>
      <w:r>
        <w:rPr>
          <w:rFonts w:ascii="仿宋_GB2312" w:hAnsi="仿宋" w:cs="黑体" w:hint="eastAsia"/>
          <w:b/>
          <w:color w:val="000000"/>
          <w:kern w:val="0"/>
          <w:szCs w:val="30"/>
        </w:rPr>
        <w:t>注册房地产估价师：</w:t>
      </w:r>
      <w:r>
        <w:rPr>
          <w:rFonts w:ascii="仿宋_GB2312" w:hAnsi="仿宋" w:cs="宋体" w:hint="eastAsia"/>
          <w:color w:val="000000"/>
          <w:kern w:val="0"/>
          <w:szCs w:val="30"/>
        </w:rPr>
        <w:t>田</w:t>
      </w:r>
      <w:r>
        <w:rPr>
          <w:rFonts w:ascii="仿宋_GB2312" w:hAnsi="仿宋" w:cs="宋体"/>
          <w:color w:val="000000"/>
          <w:kern w:val="0"/>
          <w:szCs w:val="30"/>
        </w:rPr>
        <w:t xml:space="preserve">  </w:t>
      </w:r>
      <w:r>
        <w:rPr>
          <w:rFonts w:ascii="仿宋_GB2312" w:hAnsi="仿宋" w:cs="宋体" w:hint="eastAsia"/>
          <w:color w:val="000000"/>
          <w:kern w:val="0"/>
          <w:szCs w:val="30"/>
        </w:rPr>
        <w:t>耕（注册号：</w:t>
      </w:r>
      <w:r>
        <w:rPr>
          <w:rFonts w:ascii="仿宋_GB2312" w:hAnsi="仿宋"/>
          <w:color w:val="000000"/>
          <w:szCs w:val="30"/>
        </w:rPr>
        <w:t>3720030087</w:t>
      </w:r>
      <w:r>
        <w:rPr>
          <w:rFonts w:ascii="仿宋_GB2312" w:hAnsi="仿宋" w:cs="宋体" w:hint="eastAsia"/>
          <w:color w:val="000000"/>
          <w:kern w:val="0"/>
          <w:szCs w:val="30"/>
        </w:rPr>
        <w:t>）</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Pr>
          <w:rFonts w:ascii="仿宋_GB2312" w:hAnsi="仿宋" w:cs="宋体" w:hint="eastAsia"/>
          <w:color w:val="000000"/>
          <w:kern w:val="0"/>
          <w:szCs w:val="30"/>
        </w:rPr>
        <w:t>张秀华（注册号：</w:t>
      </w:r>
      <w:r>
        <w:rPr>
          <w:rFonts w:ascii="仿宋_GB2312" w:hAnsi="仿宋"/>
          <w:color w:val="000000"/>
          <w:szCs w:val="30"/>
        </w:rPr>
        <w:t>3720130074</w:t>
      </w:r>
      <w:r>
        <w:rPr>
          <w:rFonts w:ascii="仿宋_GB2312" w:hAnsi="仿宋" w:cs="宋体" w:hint="eastAsia"/>
          <w:color w:val="000000"/>
          <w:kern w:val="0"/>
          <w:szCs w:val="30"/>
        </w:rPr>
        <w:t>）</w:t>
      </w:r>
    </w:p>
    <w:p w:rsidR="00247D55" w:rsidRDefault="00247D55" w:rsidP="000B3D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0" w:hangingChars="609" w:hanging="1827"/>
        <w:jc w:val="left"/>
        <w:rPr>
          <w:rFonts w:ascii="仿宋_GB2312" w:cs="宋体"/>
          <w:kern w:val="0"/>
          <w:szCs w:val="30"/>
        </w:rPr>
      </w:pPr>
      <w:r>
        <w:rPr>
          <w:rFonts w:ascii="仿宋_GB2312" w:hAnsi="仿宋" w:cs="黑体" w:hint="eastAsia"/>
          <w:b/>
          <w:color w:val="000000"/>
          <w:kern w:val="0"/>
          <w:szCs w:val="30"/>
        </w:rPr>
        <w:t>估价报告出具日期：</w:t>
      </w:r>
      <w:r>
        <w:rPr>
          <w:rFonts w:ascii="仿宋_GB2312" w:hAnsi="仿宋" w:cs="黑体"/>
          <w:color w:val="000000"/>
          <w:kern w:val="0"/>
          <w:szCs w:val="30"/>
        </w:rPr>
        <w:t>2018</w:t>
      </w:r>
      <w:r>
        <w:rPr>
          <w:rFonts w:ascii="仿宋_GB2312" w:hAnsi="仿宋" w:cs="黑体" w:hint="eastAsia"/>
          <w:color w:val="000000"/>
          <w:kern w:val="0"/>
          <w:szCs w:val="30"/>
        </w:rPr>
        <w:t>年</w:t>
      </w:r>
      <w:r>
        <w:rPr>
          <w:rFonts w:ascii="仿宋_GB2312" w:hAnsi="仿宋" w:cs="黑体"/>
          <w:color w:val="000000"/>
          <w:kern w:val="0"/>
          <w:szCs w:val="30"/>
        </w:rPr>
        <w:t>2</w:t>
      </w:r>
      <w:r>
        <w:rPr>
          <w:rFonts w:ascii="仿宋_GB2312" w:hAnsi="仿宋" w:cs="黑体" w:hint="eastAsia"/>
          <w:color w:val="000000"/>
          <w:kern w:val="0"/>
          <w:szCs w:val="30"/>
        </w:rPr>
        <w:t>月</w:t>
      </w:r>
      <w:r>
        <w:rPr>
          <w:rFonts w:ascii="仿宋_GB2312" w:hAnsi="仿宋" w:cs="黑体"/>
          <w:color w:val="000000"/>
          <w:kern w:val="0"/>
          <w:szCs w:val="30"/>
        </w:rPr>
        <w:t>5</w:t>
      </w:r>
      <w:r>
        <w:rPr>
          <w:rFonts w:ascii="仿宋_GB2312" w:hAnsi="仿宋" w:cs="黑体" w:hint="eastAsia"/>
          <w:color w:val="000000"/>
          <w:kern w:val="0"/>
          <w:szCs w:val="30"/>
        </w:rPr>
        <w:t>日</w:t>
      </w:r>
    </w:p>
    <w:p w:rsidR="00247D55" w:rsidRDefault="00247D55" w:rsidP="000B3D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998" w:hangingChars="609" w:hanging="2485"/>
        <w:jc w:val="left"/>
        <w:rPr>
          <w:rFonts w:ascii="仿宋_GB2312" w:cs="宋体"/>
          <w:kern w:val="0"/>
          <w:szCs w:val="30"/>
        </w:rPr>
      </w:pPr>
      <w:r>
        <w:rPr>
          <w:rFonts w:ascii="仿宋_GB2312" w:hAnsi="仿宋" w:cs="黑体" w:hint="eastAsia"/>
          <w:b/>
          <w:color w:val="000000"/>
          <w:spacing w:val="54"/>
          <w:kern w:val="0"/>
          <w:szCs w:val="30"/>
        </w:rPr>
        <w:t>估价报告编</w:t>
      </w:r>
      <w:r>
        <w:rPr>
          <w:rFonts w:ascii="仿宋_GB2312" w:hAnsi="仿宋" w:cs="黑体" w:hint="eastAsia"/>
          <w:b/>
          <w:color w:val="000000"/>
          <w:kern w:val="0"/>
          <w:szCs w:val="30"/>
        </w:rPr>
        <w:t>号：</w:t>
      </w:r>
      <w:r>
        <w:rPr>
          <w:rFonts w:ascii="仿宋_GB2312" w:cs="宋体" w:hint="eastAsia"/>
          <w:color w:val="000000"/>
          <w:kern w:val="0"/>
          <w:szCs w:val="30"/>
        </w:rPr>
        <w:t>鲁上和估字（</w:t>
      </w:r>
      <w:r>
        <w:rPr>
          <w:rFonts w:ascii="仿宋_GB2312" w:cs="宋体"/>
          <w:color w:val="000000"/>
          <w:kern w:val="0"/>
          <w:szCs w:val="30"/>
        </w:rPr>
        <w:t>2018</w:t>
      </w:r>
      <w:r>
        <w:rPr>
          <w:rFonts w:ascii="仿宋_GB2312" w:cs="宋体" w:hint="eastAsia"/>
          <w:color w:val="000000"/>
          <w:kern w:val="0"/>
          <w:szCs w:val="30"/>
        </w:rPr>
        <w:t>）第</w:t>
      </w:r>
      <w:r>
        <w:rPr>
          <w:rFonts w:ascii="仿宋_GB2312" w:cs="宋体"/>
          <w:kern w:val="0"/>
          <w:szCs w:val="30"/>
        </w:rPr>
        <w:t>020508</w:t>
      </w:r>
      <w:r>
        <w:rPr>
          <w:rFonts w:ascii="仿宋_GB2312" w:cs="宋体" w:hint="eastAsia"/>
          <w:color w:val="000000"/>
          <w:kern w:val="0"/>
          <w:szCs w:val="30"/>
        </w:rPr>
        <w:t>号</w:t>
      </w:r>
    </w:p>
    <w:p w:rsidR="00247D55" w:rsidRDefault="00247D55">
      <w:pPr>
        <w:spacing w:line="360" w:lineRule="auto"/>
        <w:rPr>
          <w:rFonts w:ascii="仿宋_GB2312"/>
        </w:rPr>
      </w:pPr>
      <w:r>
        <w:br w:type="page"/>
      </w:r>
      <w:r>
        <w:rPr>
          <w:rFonts w:ascii="仿宋_GB2312"/>
        </w:rPr>
        <w:t xml:space="preserve"> </w:t>
      </w:r>
    </w:p>
    <w:p w:rsidR="00247D55" w:rsidRDefault="00247D55">
      <w:pPr>
        <w:jc w:val="center"/>
        <w:rPr>
          <w:rFonts w:ascii="仿宋_GB2312"/>
          <w:b/>
          <w:kern w:val="0"/>
          <w:sz w:val="40"/>
        </w:rPr>
      </w:pPr>
      <w:r>
        <w:rPr>
          <w:rFonts w:ascii="仿宋_GB2312" w:hAnsi="仿宋_GB2312" w:hint="eastAsia"/>
          <w:b/>
          <w:kern w:val="0"/>
          <w:sz w:val="40"/>
        </w:rPr>
        <w:t>致估价委托人函</w:t>
      </w:r>
    </w:p>
    <w:p w:rsidR="00247D55" w:rsidRDefault="00247D55">
      <w:pPr>
        <w:spacing w:line="500" w:lineRule="exact"/>
        <w:jc w:val="center"/>
        <w:rPr>
          <w:rFonts w:ascii="仿宋_GB2312"/>
          <w:b/>
          <w:kern w:val="0"/>
          <w:sz w:val="40"/>
        </w:rPr>
      </w:pPr>
    </w:p>
    <w:p w:rsidR="00247D55" w:rsidRDefault="00247D55">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山东省汶上县人民法院</w:t>
      </w:r>
      <w:r>
        <w:rPr>
          <w:rFonts w:ascii="仿宋_GB2312" w:cs="黑体" w:hint="eastAsia"/>
          <w:color w:val="000000"/>
          <w:kern w:val="0"/>
          <w:szCs w:val="30"/>
        </w:rPr>
        <w:t>：</w:t>
      </w:r>
    </w:p>
    <w:p w:rsidR="00247D55" w:rsidRDefault="00247D55">
      <w:pPr>
        <w:autoSpaceDE w:val="0"/>
        <w:autoSpaceDN w:val="0"/>
        <w:adjustRightInd w:val="0"/>
        <w:snapToGrid w:val="0"/>
        <w:ind w:firstLine="601"/>
        <w:rPr>
          <w:rFonts w:ascii="仿宋_GB2312" w:hAnsi="仿宋" w:cs="宋体"/>
          <w:kern w:val="0"/>
          <w:szCs w:val="30"/>
        </w:rPr>
      </w:pPr>
      <w:r>
        <w:rPr>
          <w:rFonts w:ascii="仿宋_GB2312" w:hAnsi="仿宋" w:cs="宋体" w:hint="eastAsia"/>
          <w:kern w:val="0"/>
          <w:szCs w:val="30"/>
        </w:rPr>
        <w:t>受贵院委托，</w:t>
      </w:r>
      <w:r>
        <w:rPr>
          <w:rFonts w:ascii="仿宋_GB2312" w:cs="宋体" w:hint="eastAsia"/>
          <w:color w:val="000000"/>
          <w:kern w:val="0"/>
          <w:szCs w:val="30"/>
        </w:rPr>
        <w:t>本公司委派注册房地产估价师对估价对象</w:t>
      </w:r>
      <w:r>
        <w:rPr>
          <w:rFonts w:ascii="仿宋_GB2312" w:cs="仿宋_GB2312" w:hint="eastAsia"/>
          <w:kern w:val="0"/>
          <w:szCs w:val="30"/>
        </w:rPr>
        <w:t>进行了估价</w:t>
      </w:r>
      <w:r>
        <w:rPr>
          <w:rFonts w:ascii="仿宋_GB2312" w:hAnsi="仿宋" w:cs="宋体" w:hint="eastAsia"/>
          <w:kern w:val="0"/>
          <w:szCs w:val="30"/>
        </w:rPr>
        <w:t>。</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估价目的是为司法拍卖提供房地产市场价值参考依据。</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估价对象：</w:t>
      </w:r>
      <w:r>
        <w:rPr>
          <w:rFonts w:ascii="仿宋_GB2312" w:cs="宋体" w:hint="eastAsia"/>
          <w:spacing w:val="-2"/>
          <w:kern w:val="0"/>
          <w:szCs w:val="30"/>
        </w:rPr>
        <w:t>汶上县</w:t>
      </w:r>
      <w:r>
        <w:rPr>
          <w:rFonts w:ascii="仿宋_GB2312" w:cs="宋体" w:hint="eastAsia"/>
          <w:kern w:val="0"/>
          <w:szCs w:val="30"/>
        </w:rPr>
        <w:t>中都大街南段燃料公司</w:t>
      </w:r>
      <w:r>
        <w:rPr>
          <w:rFonts w:ascii="仿宋_GB2312" w:cs="宋体" w:hint="eastAsia"/>
          <w:spacing w:val="-2"/>
          <w:kern w:val="0"/>
          <w:szCs w:val="30"/>
        </w:rPr>
        <w:t>房地产；房屋所有权人为杜强；套内</w:t>
      </w:r>
      <w:r>
        <w:rPr>
          <w:rFonts w:ascii="仿宋_GB2312" w:cs="宋体" w:hint="eastAsia"/>
          <w:color w:val="000000"/>
          <w:kern w:val="0"/>
          <w:szCs w:val="30"/>
        </w:rPr>
        <w:t>建筑面积为</w:t>
      </w:r>
      <w:r>
        <w:rPr>
          <w:rFonts w:ascii="仿宋_GB2312" w:cs="宋体"/>
          <w:color w:val="000000"/>
          <w:kern w:val="0"/>
          <w:szCs w:val="30"/>
        </w:rPr>
        <w:t>618.520</w:t>
      </w:r>
      <w:r>
        <w:rPr>
          <w:rFonts w:ascii="宋体" w:eastAsia="宋体" w:hAnsi="宋体" w:cs="宋体" w:hint="eastAsia"/>
          <w:color w:val="000000"/>
          <w:kern w:val="0"/>
          <w:szCs w:val="30"/>
        </w:rPr>
        <w:t>㎡；</w:t>
      </w:r>
      <w:r>
        <w:rPr>
          <w:rFonts w:ascii="仿宋_GB2312" w:cs="宋体" w:hint="eastAsia"/>
          <w:spacing w:val="-2"/>
          <w:kern w:val="0"/>
          <w:szCs w:val="30"/>
        </w:rPr>
        <w:t>规划用途为商业；</w:t>
      </w:r>
      <w:r>
        <w:rPr>
          <w:rFonts w:ascii="仿宋_GB2312" w:cs="宋体" w:hint="eastAsia"/>
          <w:color w:val="000000"/>
          <w:kern w:val="0"/>
          <w:szCs w:val="30"/>
        </w:rPr>
        <w:t>财产范围包括建筑物、分摊的土地使用权；房屋总层数为</w:t>
      </w:r>
      <w:r>
        <w:rPr>
          <w:rFonts w:ascii="仿宋_GB2312" w:cs="宋体"/>
          <w:color w:val="000000"/>
          <w:kern w:val="0"/>
          <w:szCs w:val="30"/>
        </w:rPr>
        <w:t>3</w:t>
      </w:r>
      <w:r>
        <w:rPr>
          <w:rFonts w:ascii="仿宋_GB2312" w:cs="宋体" w:hint="eastAsia"/>
          <w:color w:val="000000"/>
          <w:kern w:val="0"/>
          <w:szCs w:val="30"/>
        </w:rPr>
        <w:t>层，所在层为</w:t>
      </w:r>
      <w:r>
        <w:rPr>
          <w:rFonts w:ascii="仿宋_GB2312" w:cs="宋体"/>
          <w:color w:val="000000"/>
          <w:kern w:val="0"/>
          <w:szCs w:val="30"/>
        </w:rPr>
        <w:t>1-3</w:t>
      </w:r>
      <w:r>
        <w:rPr>
          <w:rFonts w:ascii="仿宋_GB2312" w:cs="宋体" w:hint="eastAsia"/>
          <w:color w:val="000000"/>
          <w:kern w:val="0"/>
          <w:szCs w:val="30"/>
        </w:rPr>
        <w:t>层；建筑结构为混合。</w:t>
      </w:r>
    </w:p>
    <w:p w:rsidR="00247D55" w:rsidRPr="0051167C" w:rsidRDefault="00247D55">
      <w:pPr>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注册房地产估价师遵循独立、客观、公正的原则，遵照国家有关房地产估价的法律、法规、规范、规定等，经过实地查勘与市场调查，选用</w:t>
      </w:r>
      <w:r>
        <w:rPr>
          <w:rFonts w:ascii="仿宋_GB2312" w:cs="宋体" w:hint="eastAsia"/>
          <w:kern w:val="0"/>
          <w:szCs w:val="30"/>
        </w:rPr>
        <w:t>比较法、收益法进行了分析、判断和测算，</w:t>
      </w:r>
      <w:r>
        <w:rPr>
          <w:rFonts w:ascii="仿宋_GB2312" w:cs="宋体" w:hint="eastAsia"/>
          <w:color w:val="000000"/>
          <w:kern w:val="0"/>
          <w:szCs w:val="30"/>
        </w:rPr>
        <w:t>确定估价对象于价值时点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12</w:t>
      </w:r>
      <w:r>
        <w:rPr>
          <w:rFonts w:ascii="仿宋_GB2312" w:cs="宋体" w:hint="eastAsia"/>
          <w:kern w:val="0"/>
          <w:szCs w:val="30"/>
        </w:rPr>
        <w:t>月</w:t>
      </w:r>
      <w:r>
        <w:rPr>
          <w:rFonts w:ascii="仿宋_GB2312" w:cs="宋体"/>
          <w:kern w:val="0"/>
          <w:szCs w:val="30"/>
        </w:rPr>
        <w:t>6</w:t>
      </w:r>
      <w:r>
        <w:rPr>
          <w:rFonts w:ascii="仿宋_GB2312" w:cs="宋体" w:hint="eastAsia"/>
          <w:kern w:val="0"/>
          <w:szCs w:val="30"/>
        </w:rPr>
        <w:t>日</w:t>
      </w:r>
      <w:r>
        <w:rPr>
          <w:rFonts w:ascii="仿宋_GB2312" w:cs="宋体" w:hint="eastAsia"/>
          <w:color w:val="000000"/>
          <w:kern w:val="0"/>
          <w:szCs w:val="30"/>
        </w:rPr>
        <w:t>满足估价假设和限制条件的市场价值：</w:t>
      </w:r>
      <w:r>
        <w:rPr>
          <w:rFonts w:ascii="仿宋_GB2312" w:hAnsi="宋体" w:hint="eastAsia"/>
          <w:b/>
          <w:szCs w:val="30"/>
        </w:rPr>
        <w:t>总价￥</w:t>
      </w:r>
      <w:r>
        <w:rPr>
          <w:rFonts w:ascii="仿宋_GB2312" w:hAnsi="宋体"/>
          <w:b/>
          <w:szCs w:val="30"/>
        </w:rPr>
        <w:t>5329168</w:t>
      </w:r>
      <w:r>
        <w:rPr>
          <w:rFonts w:ascii="仿宋_GB2312" w:hAnsi="宋体" w:hint="eastAsia"/>
          <w:b/>
          <w:szCs w:val="30"/>
        </w:rPr>
        <w:t>元（大写</w:t>
      </w:r>
      <w:r>
        <w:rPr>
          <w:rFonts w:ascii="仿宋_GB2312" w:hAnsi="宋体"/>
          <w:b/>
          <w:szCs w:val="30"/>
        </w:rPr>
        <w:t>:</w:t>
      </w:r>
      <w:r>
        <w:rPr>
          <w:rFonts w:ascii="仿宋_GB2312" w:hAnsi="宋体" w:hint="eastAsia"/>
          <w:b/>
          <w:szCs w:val="30"/>
        </w:rPr>
        <w:t>人民币伍佰叁拾贰万玖仟壹佰陆拾捌元整）</w:t>
      </w:r>
      <w:r>
        <w:rPr>
          <w:rFonts w:ascii="仿宋_GB2312" w:hAnsi="宋体"/>
          <w:b/>
          <w:szCs w:val="30"/>
        </w:rPr>
        <w:t>;</w:t>
      </w:r>
      <w:r>
        <w:rPr>
          <w:rFonts w:ascii="仿宋_GB2312" w:hAnsi="宋体" w:hint="eastAsia"/>
          <w:b/>
          <w:szCs w:val="30"/>
        </w:rPr>
        <w:t>单价￥</w:t>
      </w:r>
      <w:r>
        <w:rPr>
          <w:rFonts w:ascii="仿宋_GB2312" w:hAnsi="宋体"/>
          <w:b/>
          <w:szCs w:val="30"/>
        </w:rPr>
        <w:t>8616</w:t>
      </w:r>
      <w:r>
        <w:rPr>
          <w:rFonts w:ascii="仿宋_GB2312" w:hAnsi="宋体" w:hint="eastAsia"/>
          <w:b/>
          <w:szCs w:val="30"/>
        </w:rPr>
        <w:t>元</w:t>
      </w:r>
      <w:r>
        <w:rPr>
          <w:rFonts w:ascii="仿宋_GB2312" w:hAnsi="宋体"/>
          <w:b/>
          <w:szCs w:val="30"/>
        </w:rPr>
        <w:t>/</w:t>
      </w:r>
      <w:r w:rsidRPr="0051167C">
        <w:rPr>
          <w:rFonts w:ascii="仿宋_GB2312" w:hAnsi="宋体" w:hint="eastAsia"/>
          <w:b/>
          <w:szCs w:val="30"/>
        </w:rPr>
        <w:t>㎡</w:t>
      </w:r>
      <w:r w:rsidRPr="0051167C">
        <w:rPr>
          <w:rFonts w:ascii="仿宋_GB2312" w:hAnsi="宋体" w:hint="eastAsia"/>
          <w:szCs w:val="30"/>
        </w:rPr>
        <w:t>。</w:t>
      </w:r>
    </w:p>
    <w:p w:rsidR="00247D55" w:rsidRPr="00FB1FA5" w:rsidRDefault="00247D55" w:rsidP="00FB1FA5">
      <w:pPr>
        <w:autoSpaceDE w:val="0"/>
        <w:autoSpaceDN w:val="0"/>
        <w:adjustRightInd w:val="0"/>
        <w:snapToGrid w:val="0"/>
        <w:ind w:firstLineChars="200" w:firstLine="600"/>
        <w:rPr>
          <w:rFonts w:ascii="仿宋_GB2312" w:cs="宋体"/>
          <w:color w:val="000000"/>
          <w:kern w:val="0"/>
          <w:szCs w:val="30"/>
        </w:rPr>
      </w:pPr>
      <w:r w:rsidRPr="00FB1FA5">
        <w:rPr>
          <w:rFonts w:ascii="仿宋_GB2312" w:cs="宋体" w:hint="eastAsia"/>
          <w:color w:val="000000"/>
          <w:kern w:val="0"/>
          <w:szCs w:val="30"/>
        </w:rPr>
        <w:t>特别提示：报告使用人在使用本报告之前须对报告全文，特别是“估价假设和限制条件”认真阅读，以免使用不当，造成损失！估价的详细结果及有关说明，请见附后的《估价结果报告》。</w:t>
      </w:r>
    </w:p>
    <w:p w:rsidR="00247D55" w:rsidRDefault="00247D55">
      <w:pPr>
        <w:autoSpaceDE w:val="0"/>
        <w:autoSpaceDN w:val="0"/>
        <w:adjustRightInd w:val="0"/>
        <w:snapToGrid w:val="0"/>
        <w:ind w:firstLineChars="1200" w:firstLine="3600"/>
        <w:rPr>
          <w:rFonts w:ascii="仿宋_GB2312" w:cs="宋体"/>
          <w:color w:val="000000"/>
          <w:kern w:val="0"/>
          <w:szCs w:val="30"/>
        </w:rPr>
      </w:pPr>
    </w:p>
    <w:p w:rsidR="00247D55" w:rsidRDefault="00247D55">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Pr>
          <w:rFonts w:ascii="仿宋_GB2312" w:cs="宋体"/>
          <w:color w:val="000000"/>
          <w:kern w:val="0"/>
          <w:szCs w:val="30"/>
        </w:rPr>
        <w:t xml:space="preserve">                                                   </w:t>
      </w:r>
    </w:p>
    <w:p w:rsidR="00247D55" w:rsidRDefault="00247D55">
      <w:pPr>
        <w:autoSpaceDE w:val="0"/>
        <w:autoSpaceDN w:val="0"/>
        <w:adjustRightInd w:val="0"/>
        <w:snapToGrid w:val="0"/>
        <w:ind w:firstLine="2551"/>
        <w:jc w:val="center"/>
        <w:rPr>
          <w:rFonts w:ascii="仿宋_GB2312" w:cs="宋体"/>
          <w:color w:val="000000"/>
          <w:kern w:val="0"/>
          <w:szCs w:val="30"/>
        </w:rPr>
      </w:pPr>
      <w:r>
        <w:rPr>
          <w:rFonts w:ascii="仿宋_GB2312" w:cs="宋体"/>
          <w:color w:val="000000"/>
          <w:kern w:val="0"/>
          <w:szCs w:val="30"/>
        </w:rPr>
        <w:t xml:space="preserve"> </w:t>
      </w:r>
      <w:r>
        <w:rPr>
          <w:rFonts w:ascii="仿宋_GB2312" w:cs="宋体" w:hint="eastAsia"/>
          <w:color w:val="000000"/>
          <w:kern w:val="0"/>
          <w:szCs w:val="30"/>
        </w:rPr>
        <w:t xml:space="preserve">　</w:t>
      </w:r>
      <w:r>
        <w:rPr>
          <w:rFonts w:ascii="仿宋_GB2312" w:cs="宋体"/>
          <w:color w:val="000000"/>
          <w:kern w:val="0"/>
          <w:szCs w:val="30"/>
        </w:rPr>
        <w:t xml:space="preserve">    </w:t>
      </w:r>
      <w:r>
        <w:rPr>
          <w:rFonts w:ascii="仿宋_GB2312" w:cs="宋体" w:hint="eastAsia"/>
          <w:color w:val="000000"/>
          <w:kern w:val="0"/>
          <w:szCs w:val="30"/>
        </w:rPr>
        <w:t>法定代表人：田耕</w:t>
      </w:r>
      <w:r>
        <w:rPr>
          <w:rFonts w:ascii="仿宋_GB2312" w:cs="宋体"/>
          <w:color w:val="000000"/>
          <w:kern w:val="0"/>
          <w:szCs w:val="30"/>
        </w:rPr>
        <w:t xml:space="preserve">                                           </w:t>
      </w:r>
    </w:p>
    <w:p w:rsidR="00247D55" w:rsidRDefault="00247D55">
      <w:pPr>
        <w:snapToGrid w:val="0"/>
        <w:rPr>
          <w:rFonts w:ascii="仿宋_GB2312" w:cs="宋体"/>
          <w:color w:val="000000"/>
          <w:kern w:val="0"/>
          <w:szCs w:val="30"/>
        </w:rPr>
      </w:pPr>
      <w:r w:rsidRPr="007260D7">
        <w:rPr>
          <w:rFonts w:ascii="仿宋_GB2312" w:cs="宋体"/>
          <w:color w:val="000000"/>
          <w:kern w:val="0"/>
          <w:szCs w:val="30"/>
        </w:rPr>
        <w:t xml:space="preserve">                                </w:t>
      </w:r>
      <w:r>
        <w:rPr>
          <w:rFonts w:ascii="仿宋_GB2312" w:cs="宋体"/>
          <w:color w:val="000000"/>
          <w:kern w:val="0"/>
          <w:szCs w:val="30"/>
        </w:rPr>
        <w:t xml:space="preserve">  </w:t>
      </w:r>
      <w:r w:rsidRPr="007260D7">
        <w:rPr>
          <w:rFonts w:ascii="仿宋_GB2312" w:cs="宋体" w:hint="eastAsia"/>
          <w:color w:val="000000"/>
          <w:kern w:val="0"/>
          <w:szCs w:val="30"/>
        </w:rPr>
        <w:t>二〇一八年</w:t>
      </w:r>
      <w:r>
        <w:rPr>
          <w:rFonts w:ascii="仿宋_GB2312" w:cs="宋体" w:hint="eastAsia"/>
          <w:color w:val="000000"/>
          <w:kern w:val="0"/>
          <w:szCs w:val="30"/>
        </w:rPr>
        <w:t>二</w:t>
      </w:r>
      <w:r w:rsidRPr="007260D7">
        <w:rPr>
          <w:rFonts w:ascii="仿宋_GB2312" w:cs="宋体" w:hint="eastAsia"/>
          <w:color w:val="000000"/>
          <w:kern w:val="0"/>
          <w:szCs w:val="30"/>
        </w:rPr>
        <w:t>月</w:t>
      </w:r>
      <w:r>
        <w:rPr>
          <w:rFonts w:ascii="仿宋_GB2312" w:cs="宋体" w:hint="eastAsia"/>
          <w:color w:val="000000"/>
          <w:kern w:val="0"/>
          <w:szCs w:val="30"/>
        </w:rPr>
        <w:t>五</w:t>
      </w:r>
      <w:r w:rsidRPr="007260D7">
        <w:rPr>
          <w:rFonts w:ascii="仿宋_GB2312" w:cs="宋体" w:hint="eastAsia"/>
          <w:color w:val="000000"/>
          <w:kern w:val="0"/>
          <w:szCs w:val="30"/>
        </w:rPr>
        <w:t>日</w:t>
      </w:r>
    </w:p>
    <w:p w:rsidR="00247D55" w:rsidRPr="00353A32" w:rsidRDefault="00247D55">
      <w:pPr>
        <w:widowControl/>
        <w:jc w:val="center"/>
        <w:rPr>
          <w:rFonts w:ascii="仿宋_GB2312" w:cs="宋体"/>
          <w:color w:val="000000"/>
          <w:kern w:val="0"/>
          <w:szCs w:val="30"/>
        </w:rPr>
      </w:pPr>
    </w:p>
    <w:p w:rsidR="00247D55" w:rsidRPr="007260D7" w:rsidRDefault="00247D55">
      <w:pPr>
        <w:widowControl/>
        <w:jc w:val="center"/>
        <w:rPr>
          <w:rFonts w:ascii="仿宋_GB2312"/>
          <w:b/>
          <w:sz w:val="40"/>
          <w:szCs w:val="40"/>
        </w:rPr>
      </w:pPr>
    </w:p>
    <w:p w:rsidR="00247D55" w:rsidRDefault="00247D55">
      <w:pPr>
        <w:widowControl/>
        <w:jc w:val="center"/>
        <w:rPr>
          <w:rFonts w:ascii="仿宋_GB2312"/>
          <w:b/>
          <w:sz w:val="40"/>
          <w:szCs w:val="40"/>
        </w:rPr>
      </w:pPr>
    </w:p>
    <w:p w:rsidR="00247D55" w:rsidRDefault="00247D55">
      <w:pPr>
        <w:widowControl/>
        <w:jc w:val="center"/>
        <w:rPr>
          <w:rFonts w:ascii="仿宋_GB2312"/>
          <w:b/>
          <w:sz w:val="40"/>
          <w:szCs w:val="40"/>
        </w:rPr>
      </w:pPr>
      <w:r>
        <w:rPr>
          <w:rFonts w:ascii="仿宋_GB2312" w:hint="eastAsia"/>
          <w:b/>
          <w:sz w:val="40"/>
          <w:szCs w:val="40"/>
        </w:rPr>
        <w:t>目</w:t>
      </w:r>
      <w:r>
        <w:rPr>
          <w:rFonts w:ascii="仿宋_GB2312"/>
          <w:b/>
          <w:sz w:val="40"/>
          <w:szCs w:val="40"/>
        </w:rPr>
        <w:t xml:space="preserve">  </w:t>
      </w:r>
      <w:r>
        <w:rPr>
          <w:rFonts w:ascii="仿宋_GB2312" w:hint="eastAsia"/>
          <w:b/>
          <w:sz w:val="40"/>
          <w:szCs w:val="40"/>
        </w:rPr>
        <w:t>录</w:t>
      </w:r>
    </w:p>
    <w:p w:rsidR="00247D55" w:rsidRDefault="00247D55"/>
    <w:p w:rsidR="00247D55" w:rsidRPr="004B1F26" w:rsidRDefault="00247D55" w:rsidP="009C63D2">
      <w:pPr>
        <w:pStyle w:val="TOC1"/>
        <w:ind w:left="557" w:hanging="557"/>
        <w:rPr>
          <w:rFonts w:hAnsi="Calibri"/>
          <w:b w:val="0"/>
          <w:noProof/>
          <w:sz w:val="21"/>
          <w:szCs w:val="22"/>
        </w:rPr>
      </w:pPr>
      <w:r>
        <w:rPr>
          <w:rFonts w:hAnsi="宋体"/>
          <w:spacing w:val="10"/>
          <w:sz w:val="28"/>
          <w:szCs w:val="28"/>
        </w:rPr>
        <w:fldChar w:fldCharType="begin"/>
      </w:r>
      <w:r>
        <w:rPr>
          <w:rFonts w:hAnsi="宋体"/>
          <w:spacing w:val="10"/>
          <w:sz w:val="28"/>
          <w:szCs w:val="28"/>
        </w:rPr>
        <w:instrText xml:space="preserve"> TOC \o "1-3" \h \z \u </w:instrText>
      </w:r>
      <w:r>
        <w:rPr>
          <w:rFonts w:hAnsi="宋体"/>
          <w:spacing w:val="10"/>
          <w:sz w:val="28"/>
          <w:szCs w:val="28"/>
        </w:rPr>
        <w:fldChar w:fldCharType="separate"/>
      </w:r>
      <w:hyperlink w:anchor="_Toc481567188" w:history="1">
        <w:r w:rsidRPr="004B1F26">
          <w:rPr>
            <w:rStyle w:val="Hyperlink"/>
            <w:rFonts w:hint="eastAsia"/>
            <w:noProof/>
          </w:rPr>
          <w:t>估价师声明</w:t>
        </w:r>
        <w:r w:rsidRPr="0051167C">
          <w:rPr>
            <w:b w:val="0"/>
            <w:noProof/>
            <w:webHidden/>
          </w:rPr>
          <w:tab/>
        </w:r>
        <w:r w:rsidRPr="0051167C">
          <w:rPr>
            <w:b w:val="0"/>
            <w:noProof/>
            <w:webHidden/>
          </w:rPr>
          <w:fldChar w:fldCharType="begin"/>
        </w:r>
        <w:r w:rsidRPr="0051167C">
          <w:rPr>
            <w:b w:val="0"/>
            <w:noProof/>
            <w:webHidden/>
          </w:rPr>
          <w:instrText xml:space="preserve"> PAGEREF _Toc481567188 \h </w:instrText>
        </w:r>
        <w:r w:rsidRPr="000B3D2C">
          <w:rPr>
            <w:b w:val="0"/>
            <w:noProof/>
          </w:rPr>
        </w:r>
        <w:r w:rsidRPr="0051167C">
          <w:rPr>
            <w:b w:val="0"/>
            <w:noProof/>
            <w:webHidden/>
          </w:rPr>
          <w:fldChar w:fldCharType="separate"/>
        </w:r>
        <w:r>
          <w:rPr>
            <w:b w:val="0"/>
            <w:noProof/>
            <w:webHidden/>
          </w:rPr>
          <w:t>2</w:t>
        </w:r>
        <w:r w:rsidRPr="0051167C">
          <w:rPr>
            <w:b w:val="0"/>
            <w:noProof/>
            <w:webHidden/>
          </w:rPr>
          <w:fldChar w:fldCharType="end"/>
        </w:r>
      </w:hyperlink>
    </w:p>
    <w:p w:rsidR="00247D55" w:rsidRPr="004B1F26" w:rsidRDefault="00247D55" w:rsidP="000B3D2C">
      <w:pPr>
        <w:pStyle w:val="TOC1"/>
        <w:ind w:left="597" w:hanging="597"/>
        <w:rPr>
          <w:rFonts w:hAnsi="Calibri"/>
          <w:b w:val="0"/>
          <w:noProof/>
          <w:sz w:val="21"/>
          <w:szCs w:val="22"/>
        </w:rPr>
      </w:pPr>
      <w:hyperlink w:anchor="_Toc481567189" w:history="1">
        <w:r w:rsidRPr="004B1F26">
          <w:rPr>
            <w:rStyle w:val="Hyperlink"/>
            <w:rFonts w:hint="eastAsia"/>
            <w:noProof/>
          </w:rPr>
          <w:t>估价假设和限制条件</w:t>
        </w:r>
        <w:r w:rsidRPr="0051167C">
          <w:rPr>
            <w:b w:val="0"/>
            <w:noProof/>
            <w:webHidden/>
          </w:rPr>
          <w:tab/>
        </w:r>
        <w:r w:rsidRPr="0051167C">
          <w:rPr>
            <w:b w:val="0"/>
            <w:noProof/>
            <w:webHidden/>
          </w:rPr>
          <w:fldChar w:fldCharType="begin"/>
        </w:r>
        <w:r w:rsidRPr="0051167C">
          <w:rPr>
            <w:b w:val="0"/>
            <w:noProof/>
            <w:webHidden/>
          </w:rPr>
          <w:instrText xml:space="preserve"> PAGEREF _Toc481567189 \h </w:instrText>
        </w:r>
        <w:r w:rsidRPr="000B3D2C">
          <w:rPr>
            <w:b w:val="0"/>
            <w:noProof/>
          </w:rPr>
        </w:r>
        <w:r w:rsidRPr="0051167C">
          <w:rPr>
            <w:b w:val="0"/>
            <w:noProof/>
            <w:webHidden/>
          </w:rPr>
          <w:fldChar w:fldCharType="separate"/>
        </w:r>
        <w:r>
          <w:rPr>
            <w:b w:val="0"/>
            <w:noProof/>
            <w:webHidden/>
          </w:rPr>
          <w:t>2</w:t>
        </w:r>
        <w:r w:rsidRPr="0051167C">
          <w:rPr>
            <w:b w:val="0"/>
            <w:noProof/>
            <w:webHidden/>
          </w:rPr>
          <w:fldChar w:fldCharType="end"/>
        </w:r>
      </w:hyperlink>
    </w:p>
    <w:p w:rsidR="00247D55" w:rsidRPr="004B1F26" w:rsidRDefault="00247D55" w:rsidP="000B3D2C">
      <w:pPr>
        <w:pStyle w:val="TOC1"/>
        <w:ind w:left="597" w:hanging="597"/>
        <w:rPr>
          <w:rFonts w:hAnsi="Calibri"/>
          <w:b w:val="0"/>
          <w:noProof/>
          <w:sz w:val="21"/>
          <w:szCs w:val="22"/>
        </w:rPr>
      </w:pPr>
      <w:hyperlink w:anchor="_Toc481567190" w:history="1">
        <w:r w:rsidRPr="004B1F26">
          <w:rPr>
            <w:rStyle w:val="Hyperlink"/>
            <w:rFonts w:hint="eastAsia"/>
            <w:noProof/>
          </w:rPr>
          <w:t>估价结果报告</w:t>
        </w:r>
        <w:r w:rsidRPr="0051167C">
          <w:rPr>
            <w:b w:val="0"/>
            <w:noProof/>
            <w:webHidden/>
          </w:rPr>
          <w:tab/>
        </w:r>
        <w:r w:rsidRPr="0051167C">
          <w:rPr>
            <w:b w:val="0"/>
            <w:noProof/>
            <w:webHidden/>
          </w:rPr>
          <w:fldChar w:fldCharType="begin"/>
        </w:r>
        <w:r w:rsidRPr="0051167C">
          <w:rPr>
            <w:b w:val="0"/>
            <w:noProof/>
            <w:webHidden/>
          </w:rPr>
          <w:instrText xml:space="preserve"> PAGEREF _Toc481567190 \h </w:instrText>
        </w:r>
        <w:r w:rsidRPr="000B3D2C">
          <w:rPr>
            <w:b w:val="0"/>
            <w:noProof/>
          </w:rPr>
        </w:r>
        <w:r w:rsidRPr="0051167C">
          <w:rPr>
            <w:b w:val="0"/>
            <w:noProof/>
            <w:webHidden/>
          </w:rPr>
          <w:fldChar w:fldCharType="separate"/>
        </w:r>
        <w:r>
          <w:rPr>
            <w:b w:val="0"/>
            <w:noProof/>
            <w:webHidden/>
          </w:rPr>
          <w:t>2</w:t>
        </w:r>
        <w:r w:rsidRPr="0051167C">
          <w:rPr>
            <w:b w:val="0"/>
            <w:noProof/>
            <w:webHidden/>
          </w:rPr>
          <w:fldChar w:fldCharType="end"/>
        </w:r>
      </w:hyperlink>
    </w:p>
    <w:p w:rsidR="00247D55" w:rsidRPr="004B1F26" w:rsidRDefault="00247D55">
      <w:pPr>
        <w:pStyle w:val="TOC2"/>
        <w:rPr>
          <w:rFonts w:ascii="仿宋_GB2312" w:hAnsi="Calibri"/>
          <w:noProof/>
          <w:sz w:val="21"/>
          <w:szCs w:val="22"/>
        </w:rPr>
      </w:pPr>
      <w:hyperlink w:anchor="_Toc481567191" w:history="1">
        <w:r w:rsidRPr="004B1F26">
          <w:rPr>
            <w:rStyle w:val="Hyperlink"/>
            <w:rFonts w:ascii="仿宋_GB2312" w:hint="eastAsia"/>
            <w:noProof/>
          </w:rPr>
          <w:t>一、估价委托人</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_Toc481567191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2" w:history="1">
        <w:r w:rsidRPr="004B1F26">
          <w:rPr>
            <w:rStyle w:val="Hyperlink"/>
            <w:rFonts w:ascii="仿宋_GB2312" w:hint="eastAsia"/>
            <w:noProof/>
          </w:rPr>
          <w:t>二、房地产估价机构</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_Toc481567192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3" w:history="1">
        <w:r w:rsidRPr="004B1F26">
          <w:rPr>
            <w:rStyle w:val="Hyperlink"/>
            <w:rFonts w:ascii="仿宋_GB2312" w:hint="eastAsia"/>
            <w:noProof/>
          </w:rPr>
          <w:t>三、估价目的</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_Toc481567193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4" w:history="1">
        <w:r w:rsidRPr="004B1F26">
          <w:rPr>
            <w:rStyle w:val="Hyperlink"/>
            <w:rFonts w:ascii="仿宋_GB2312" w:hint="eastAsia"/>
            <w:noProof/>
          </w:rPr>
          <w:t>四、估价对象</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_Toc481567194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5" w:history="1">
        <w:r w:rsidRPr="004B1F26">
          <w:rPr>
            <w:rStyle w:val="Hyperlink"/>
            <w:rFonts w:ascii="仿宋_GB2312" w:hint="eastAsia"/>
            <w:noProof/>
          </w:rPr>
          <w:t>五、价值时点</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_Toc481567195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6" w:history="1">
        <w:r w:rsidRPr="004B1F26">
          <w:rPr>
            <w:rStyle w:val="Hyperlink"/>
            <w:rFonts w:ascii="仿宋_GB2312" w:hint="eastAsia"/>
            <w:noProof/>
          </w:rPr>
          <w:t>六、价值类型</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_Toc481567196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7" w:history="1">
        <w:r w:rsidRPr="004B1F26">
          <w:rPr>
            <w:rStyle w:val="Hyperlink"/>
            <w:rFonts w:ascii="仿宋_GB2312" w:hint="eastAsia"/>
            <w:noProof/>
          </w:rPr>
          <w:t>七、估价原则</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_Toc481567197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198" w:history="1">
        <w:r w:rsidRPr="004B1F26">
          <w:rPr>
            <w:rStyle w:val="Hyperlink"/>
            <w:rFonts w:ascii="仿宋_GB2312" w:hint="eastAsia"/>
            <w:noProof/>
          </w:rPr>
          <w:t>八、估价依据</w:t>
        </w:r>
        <w:r w:rsidRPr="004B1F26">
          <w:rPr>
            <w:rFonts w:ascii="仿宋_GB2312"/>
            <w:noProof/>
            <w:webHidden/>
          </w:rPr>
          <w:tab/>
        </w:r>
        <w:r>
          <w:rPr>
            <w:rFonts w:ascii="仿宋_GB2312"/>
            <w:noProof/>
            <w:webHidden/>
          </w:rPr>
          <w:t>8</w:t>
        </w:r>
      </w:hyperlink>
    </w:p>
    <w:p w:rsidR="00247D55" w:rsidRPr="004B1F26" w:rsidRDefault="00247D55">
      <w:pPr>
        <w:pStyle w:val="TOC2"/>
        <w:rPr>
          <w:rFonts w:ascii="仿宋_GB2312" w:hAnsi="Calibri"/>
          <w:noProof/>
          <w:sz w:val="21"/>
          <w:szCs w:val="22"/>
        </w:rPr>
      </w:pPr>
      <w:hyperlink w:anchor="_Toc481567199" w:history="1">
        <w:r w:rsidRPr="004B1F26">
          <w:rPr>
            <w:rStyle w:val="Hyperlink"/>
            <w:rFonts w:ascii="仿宋_GB2312" w:hint="eastAsia"/>
            <w:noProof/>
          </w:rPr>
          <w:t>九、估价方法</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_Toc481567199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200" w:history="1">
        <w:r w:rsidRPr="004B1F26">
          <w:rPr>
            <w:rStyle w:val="Hyperlink"/>
            <w:rFonts w:ascii="仿宋_GB2312" w:hint="eastAsia"/>
            <w:noProof/>
          </w:rPr>
          <w:t>十、估价结果</w:t>
        </w:r>
        <w:r w:rsidRPr="004B1F26">
          <w:rPr>
            <w:rFonts w:ascii="仿宋_GB2312"/>
            <w:noProof/>
            <w:webHidden/>
          </w:rPr>
          <w:tab/>
        </w:r>
        <w:r>
          <w:rPr>
            <w:rFonts w:ascii="仿宋_GB2312"/>
            <w:noProof/>
            <w:webHidden/>
          </w:rPr>
          <w:t>9</w:t>
        </w:r>
      </w:hyperlink>
    </w:p>
    <w:p w:rsidR="00247D55" w:rsidRPr="004B1F26" w:rsidRDefault="00247D55">
      <w:pPr>
        <w:pStyle w:val="TOC2"/>
        <w:rPr>
          <w:rFonts w:ascii="仿宋_GB2312" w:hAnsi="Calibri"/>
          <w:noProof/>
          <w:sz w:val="21"/>
          <w:szCs w:val="22"/>
        </w:rPr>
      </w:pPr>
      <w:hyperlink w:anchor="_Toc481567201" w:history="1">
        <w:r w:rsidRPr="004B1F26">
          <w:rPr>
            <w:rStyle w:val="Hyperlink"/>
            <w:rFonts w:ascii="仿宋_GB2312" w:hint="eastAsia"/>
            <w:noProof/>
          </w:rPr>
          <w:t>十一、注册房地产估价师</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_Toc481567201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202" w:history="1">
        <w:r w:rsidRPr="004B1F26">
          <w:rPr>
            <w:rStyle w:val="Hyperlink"/>
            <w:rFonts w:ascii="仿宋_GB2312" w:hint="eastAsia"/>
            <w:noProof/>
          </w:rPr>
          <w:t>十二、实地查勘期</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_Toc481567202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Pr="004B1F26" w:rsidRDefault="00247D55">
      <w:pPr>
        <w:pStyle w:val="TOC2"/>
        <w:rPr>
          <w:rFonts w:ascii="仿宋_GB2312" w:hAnsi="Calibri"/>
          <w:noProof/>
          <w:sz w:val="21"/>
          <w:szCs w:val="22"/>
        </w:rPr>
      </w:pPr>
      <w:hyperlink w:anchor="_Toc481567203" w:history="1">
        <w:r w:rsidRPr="004B1F26">
          <w:rPr>
            <w:rStyle w:val="Hyperlink"/>
            <w:rFonts w:ascii="仿宋_GB2312" w:hint="eastAsia"/>
            <w:noProof/>
          </w:rPr>
          <w:t>十三、估价作业期</w:t>
        </w:r>
        <w:r w:rsidRPr="004B1F26">
          <w:rPr>
            <w:rFonts w:ascii="仿宋_GB2312"/>
            <w:noProof/>
            <w:webHidden/>
          </w:rPr>
          <w:tab/>
        </w:r>
        <w:r w:rsidRPr="004B1F26">
          <w:rPr>
            <w:rFonts w:ascii="仿宋_GB2312"/>
            <w:noProof/>
            <w:webHidden/>
          </w:rPr>
          <w:fldChar w:fldCharType="begin"/>
        </w:r>
        <w:r w:rsidRPr="004B1F26">
          <w:rPr>
            <w:rFonts w:ascii="仿宋_GB2312"/>
            <w:noProof/>
            <w:webHidden/>
          </w:rPr>
          <w:instrText xml:space="preserve"> PAGEREF _Toc481567203 \h </w:instrText>
        </w:r>
        <w:r w:rsidRPr="000B3D2C">
          <w:rPr>
            <w:rFonts w:ascii="仿宋_GB2312"/>
            <w:noProof/>
          </w:rPr>
        </w:r>
        <w:r w:rsidRPr="004B1F26">
          <w:rPr>
            <w:rFonts w:ascii="仿宋_GB2312"/>
            <w:noProof/>
            <w:webHidden/>
          </w:rPr>
          <w:fldChar w:fldCharType="separate"/>
        </w:r>
        <w:r>
          <w:rPr>
            <w:rFonts w:ascii="仿宋_GB2312"/>
            <w:noProof/>
            <w:webHidden/>
          </w:rPr>
          <w:t>2</w:t>
        </w:r>
        <w:r w:rsidRPr="004B1F26">
          <w:rPr>
            <w:rFonts w:ascii="仿宋_GB2312"/>
            <w:noProof/>
            <w:webHidden/>
          </w:rPr>
          <w:fldChar w:fldCharType="end"/>
        </w:r>
      </w:hyperlink>
    </w:p>
    <w:p w:rsidR="00247D55" w:rsidRDefault="00247D55" w:rsidP="000B3D2C">
      <w:pPr>
        <w:pStyle w:val="TOC1"/>
        <w:ind w:left="597" w:hanging="597"/>
        <w:rPr>
          <w:rFonts w:ascii="Calibri" w:eastAsia="宋体" w:hAnsi="Calibri"/>
          <w:b w:val="0"/>
          <w:noProof/>
          <w:sz w:val="21"/>
          <w:szCs w:val="22"/>
        </w:rPr>
      </w:pPr>
      <w:hyperlink w:anchor="_Toc481567204" w:history="1">
        <w:r w:rsidRPr="004B1F26">
          <w:rPr>
            <w:rStyle w:val="Hyperlink"/>
            <w:rFonts w:hint="eastAsia"/>
            <w:noProof/>
          </w:rPr>
          <w:t>附</w:t>
        </w:r>
        <w:r w:rsidRPr="004B1F26">
          <w:rPr>
            <w:rStyle w:val="Hyperlink"/>
            <w:noProof/>
          </w:rPr>
          <w:t xml:space="preserve">   </w:t>
        </w:r>
        <w:r w:rsidRPr="004B1F26">
          <w:rPr>
            <w:rStyle w:val="Hyperlink"/>
            <w:rFonts w:hint="eastAsia"/>
            <w:noProof/>
          </w:rPr>
          <w:t>件</w:t>
        </w:r>
        <w:r w:rsidRPr="0051167C">
          <w:rPr>
            <w:b w:val="0"/>
            <w:noProof/>
            <w:webHidden/>
          </w:rPr>
          <w:tab/>
        </w:r>
        <w:r w:rsidRPr="0051167C">
          <w:rPr>
            <w:b w:val="0"/>
            <w:noProof/>
            <w:webHidden/>
          </w:rPr>
          <w:fldChar w:fldCharType="begin"/>
        </w:r>
        <w:r w:rsidRPr="0051167C">
          <w:rPr>
            <w:b w:val="0"/>
            <w:noProof/>
            <w:webHidden/>
          </w:rPr>
          <w:instrText xml:space="preserve"> PAGEREF _Toc481567204 \h </w:instrText>
        </w:r>
        <w:r w:rsidRPr="000B3D2C">
          <w:rPr>
            <w:b w:val="0"/>
            <w:noProof/>
          </w:rPr>
        </w:r>
        <w:r w:rsidRPr="0051167C">
          <w:rPr>
            <w:b w:val="0"/>
            <w:noProof/>
            <w:webHidden/>
          </w:rPr>
          <w:fldChar w:fldCharType="separate"/>
        </w:r>
        <w:r>
          <w:rPr>
            <w:b w:val="0"/>
            <w:noProof/>
            <w:webHidden/>
          </w:rPr>
          <w:t>2</w:t>
        </w:r>
        <w:r w:rsidRPr="0051167C">
          <w:rPr>
            <w:b w:val="0"/>
            <w:noProof/>
            <w:webHidden/>
          </w:rPr>
          <w:fldChar w:fldCharType="end"/>
        </w:r>
      </w:hyperlink>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rPr>
          <w:rFonts w:ascii="仿宋_GB2312" w:cs="黑体"/>
          <w:kern w:val="0"/>
          <w:szCs w:val="30"/>
        </w:rPr>
      </w:pPr>
      <w:r>
        <w:rPr>
          <w:rFonts w:hAnsi="宋体"/>
          <w:spacing w:val="10"/>
          <w:sz w:val="28"/>
          <w:szCs w:val="28"/>
        </w:rPr>
        <w:fldChar w:fldCharType="end"/>
      </w:r>
      <w:r>
        <w:rPr>
          <w:rFonts w:ascii="仿宋_GB2312" w:cs="黑体" w:hint="eastAsia"/>
          <w:kern w:val="0"/>
          <w:szCs w:val="30"/>
        </w:rPr>
        <w:t>一、《山东省汶上县人民法院司法科学技术鉴定委托书》【（</w:t>
      </w:r>
      <w:r>
        <w:rPr>
          <w:rFonts w:ascii="仿宋_GB2312" w:cs="黑体"/>
          <w:kern w:val="0"/>
          <w:szCs w:val="30"/>
        </w:rPr>
        <w:t>2017</w:t>
      </w:r>
      <w:r>
        <w:rPr>
          <w:rFonts w:ascii="仿宋_GB2312" w:cs="黑体" w:hint="eastAsia"/>
          <w:kern w:val="0"/>
          <w:szCs w:val="30"/>
        </w:rPr>
        <w:t>）汶鉴委评字</w:t>
      </w:r>
      <w:r>
        <w:rPr>
          <w:rFonts w:ascii="仿宋_GB2312" w:cs="黑体"/>
          <w:kern w:val="0"/>
          <w:szCs w:val="30"/>
        </w:rPr>
        <w:t>277</w:t>
      </w:r>
      <w:r>
        <w:rPr>
          <w:rFonts w:ascii="仿宋_GB2312" w:cs="黑体" w:hint="eastAsia"/>
          <w:kern w:val="0"/>
          <w:szCs w:val="30"/>
        </w:rPr>
        <w:t>号】复印件</w:t>
      </w:r>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二、</w:t>
      </w:r>
      <w:r>
        <w:rPr>
          <w:rFonts w:ascii="仿宋_GB2312" w:hAnsi="仿宋" w:cs="宋体" w:hint="eastAsia"/>
          <w:color w:val="000000"/>
          <w:kern w:val="0"/>
          <w:szCs w:val="30"/>
        </w:rPr>
        <w:t>《房屋登记簿》复印件</w:t>
      </w:r>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三、估价对象位置示意图</w:t>
      </w:r>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四、估价对象于价值时点</w:t>
      </w:r>
      <w:r w:rsidRPr="00D91898">
        <w:rPr>
          <w:rFonts w:ascii="仿宋_GB2312" w:cs="黑体" w:hint="eastAsia"/>
          <w:kern w:val="0"/>
          <w:szCs w:val="30"/>
        </w:rPr>
        <w:t>的相关照片</w:t>
      </w:r>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247D55" w:rsidRDefault="00247D55" w:rsidP="00DA1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rPr>
          <w:rFonts w:ascii="仿宋_GB2312" w:cs="黑体"/>
          <w:kern w:val="0"/>
          <w:szCs w:val="30"/>
        </w:rPr>
      </w:pPr>
      <w:r>
        <w:rPr>
          <w:rFonts w:ascii="仿宋_GB2312" w:cs="黑体" w:hint="eastAsia"/>
          <w:kern w:val="0"/>
          <w:szCs w:val="30"/>
        </w:rPr>
        <w:t>七、房地产估价师注册证书复印件</w:t>
      </w:r>
    </w:p>
    <w:p w:rsidR="00247D55" w:rsidRDefault="00247D55" w:rsidP="00A570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p>
    <w:p w:rsidR="00247D55" w:rsidRDefault="00247D55" w:rsidP="00323523">
      <w:pPr>
        <w:pStyle w:val="Heading1"/>
      </w:pPr>
      <w:bookmarkStart w:id="0" w:name="_Toc481567188"/>
      <w:r>
        <w:rPr>
          <w:rFonts w:hint="eastAsia"/>
        </w:rPr>
        <w:t>估价师声明</w:t>
      </w:r>
      <w:bookmarkEnd w:id="0"/>
    </w:p>
    <w:p w:rsidR="00247D55" w:rsidRDefault="00247D55">
      <w:pPr>
        <w:autoSpaceDE w:val="0"/>
        <w:autoSpaceDN w:val="0"/>
        <w:adjustRightInd w:val="0"/>
        <w:snapToGrid w:val="0"/>
        <w:jc w:val="center"/>
        <w:rPr>
          <w:rFonts w:ascii="仿宋_GB2312"/>
          <w:b/>
          <w:kern w:val="0"/>
          <w:sz w:val="40"/>
          <w:szCs w:val="40"/>
        </w:rPr>
      </w:pP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我们郑重声明：</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一、注册房地产估价师在估价报告中对事实的说明是真实和准确的，没有虚假记载、误导性陈述和重大遗漏。</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四、注册房地产估价师是按照中华人民共和国国家标准《房地产估价规范》（</w:t>
      </w:r>
      <w:r>
        <w:rPr>
          <w:rFonts w:ascii="仿宋_GB2312" w:hAnsi="仿宋" w:cs="宋体"/>
          <w:color w:val="000000"/>
          <w:kern w:val="0"/>
          <w:szCs w:val="30"/>
        </w:rPr>
        <w:t>GB/T 50291-2015</w:t>
      </w:r>
      <w:r>
        <w:rPr>
          <w:rFonts w:ascii="仿宋_GB2312" w:hAnsi="仿宋" w:cs="宋体" w:hint="eastAsia"/>
          <w:color w:val="000000"/>
          <w:kern w:val="0"/>
          <w:szCs w:val="30"/>
        </w:rPr>
        <w:t>）及《房地产估价基本术语标准》（</w:t>
      </w:r>
      <w:r>
        <w:rPr>
          <w:rFonts w:ascii="仿宋_GB2312" w:hAnsi="仿宋" w:cs="宋体"/>
          <w:color w:val="000000"/>
          <w:kern w:val="0"/>
          <w:szCs w:val="30"/>
        </w:rPr>
        <w:t>GB/T 50899-2013</w:t>
      </w:r>
      <w:r>
        <w:rPr>
          <w:rFonts w:ascii="仿宋_GB2312" w:hAnsi="仿宋" w:cs="宋体" w:hint="eastAsia"/>
          <w:color w:val="000000"/>
          <w:kern w:val="0"/>
          <w:szCs w:val="30"/>
        </w:rPr>
        <w:t>）等规定进行估价工作，撰写估价报告。</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Pr>
          <w:rFonts w:ascii="仿宋_GB2312" w:hAnsi="仿宋" w:cs="宋体"/>
          <w:color w:val="000000"/>
          <w:kern w:val="0"/>
          <w:szCs w:val="30"/>
        </w:rPr>
        <w:tab/>
      </w:r>
      <w:r>
        <w:rPr>
          <w:rFonts w:ascii="仿宋_GB2312"/>
          <w:color w:val="000000"/>
        </w:rPr>
        <w:br w:type="page"/>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p>
    <w:p w:rsidR="00247D55" w:rsidRPr="00323523" w:rsidRDefault="00247D55" w:rsidP="00323523">
      <w:pPr>
        <w:pStyle w:val="Heading1"/>
        <w:rPr>
          <w:szCs w:val="32"/>
        </w:rPr>
      </w:pPr>
      <w:bookmarkStart w:id="1" w:name="_Toc481567189"/>
      <w:r w:rsidRPr="00323523">
        <w:rPr>
          <w:rFonts w:hint="eastAsia"/>
        </w:rPr>
        <w:t>估价假设和限制条件</w:t>
      </w:r>
      <w:bookmarkEnd w:id="1"/>
    </w:p>
    <w:p w:rsidR="00247D55" w:rsidRDefault="00247D55">
      <w:pPr>
        <w:autoSpaceDE w:val="0"/>
        <w:autoSpaceDN w:val="0"/>
        <w:adjustRightInd w:val="0"/>
        <w:spacing w:line="500" w:lineRule="exact"/>
        <w:rPr>
          <w:rFonts w:ascii="仿宋_GB2312"/>
          <w:b/>
          <w:sz w:val="40"/>
          <w:szCs w:val="40"/>
        </w:rPr>
      </w:pPr>
    </w:p>
    <w:p w:rsidR="00247D55" w:rsidRDefault="00247D55" w:rsidP="001B429B">
      <w:pPr>
        <w:autoSpaceDE w:val="0"/>
        <w:autoSpaceDN w:val="0"/>
        <w:adjustRightInd w:val="0"/>
        <w:ind w:leftChars="27" w:left="81"/>
        <w:rPr>
          <w:rFonts w:ascii="仿宋_GB2312" w:hAnsi="仿宋" w:cs="宋体"/>
          <w:b/>
          <w:color w:val="000000"/>
          <w:kern w:val="0"/>
          <w:szCs w:val="30"/>
        </w:rPr>
      </w:pPr>
      <w:r>
        <w:rPr>
          <w:rFonts w:ascii="仿宋_GB2312" w:hAnsi="仿宋" w:cs="宋体" w:hint="eastAsia"/>
          <w:b/>
          <w:color w:val="000000"/>
          <w:kern w:val="0"/>
          <w:szCs w:val="30"/>
        </w:rPr>
        <w:t>一、估价假设</w:t>
      </w:r>
    </w:p>
    <w:p w:rsidR="00247D55" w:rsidRPr="001B429B" w:rsidRDefault="00247D55" w:rsidP="001B429B">
      <w:pPr>
        <w:autoSpaceDE w:val="0"/>
        <w:autoSpaceDN w:val="0"/>
        <w:adjustRightInd w:val="0"/>
        <w:ind w:leftChars="27" w:left="81" w:firstLineChars="200" w:firstLine="600"/>
        <w:rPr>
          <w:rFonts w:ascii="仿宋_GB2312" w:hAnsi="仿宋" w:cs="宋体"/>
          <w:b/>
          <w:color w:val="000000"/>
          <w:kern w:val="0"/>
          <w:szCs w:val="30"/>
        </w:rPr>
      </w:pPr>
      <w:r>
        <w:rPr>
          <w:rFonts w:ascii="仿宋_GB2312" w:hAnsi="仿宋" w:cs="宋体" w:hint="eastAsia"/>
          <w:kern w:val="0"/>
          <w:szCs w:val="30"/>
        </w:rPr>
        <w:t>（一）一般假设</w:t>
      </w:r>
    </w:p>
    <w:p w:rsidR="00247D55" w:rsidRDefault="00247D55" w:rsidP="001B429B">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1</w:t>
      </w:r>
      <w:r>
        <w:rPr>
          <w:rFonts w:ascii="仿宋_GB2312" w:hAnsi="仿宋" w:cs="宋体" w:hint="eastAsia"/>
          <w:kern w:val="0"/>
          <w:szCs w:val="30"/>
        </w:rPr>
        <w:t>、</w:t>
      </w:r>
      <w:r w:rsidRPr="00D014B2">
        <w:rPr>
          <w:rFonts w:ascii="仿宋_GB2312" w:hAnsi="仿宋" w:cs="宋体" w:hint="eastAsia"/>
          <w:kern w:val="0"/>
          <w:szCs w:val="30"/>
        </w:rPr>
        <w:t>估价委托人提供了</w:t>
      </w:r>
      <w:r>
        <w:rPr>
          <w:rFonts w:ascii="仿宋_GB2312" w:hAnsi="仿宋" w:cs="宋体" w:hint="eastAsia"/>
          <w:kern w:val="0"/>
          <w:szCs w:val="30"/>
        </w:rPr>
        <w:t>估价对象相关资料</w:t>
      </w:r>
      <w:r w:rsidRPr="00D014B2">
        <w:rPr>
          <w:rFonts w:ascii="仿宋_GB2312" w:hAnsi="仿宋" w:cs="宋体" w:hint="eastAsia"/>
          <w:kern w:val="0"/>
          <w:szCs w:val="30"/>
        </w:rPr>
        <w:t>复印件，注册房地产估价师进行了审慎的检查，在无理由怀疑其合法性、真实性、准确性和完整性的情况下，假定估价对象的相关信息真实、准确、完整。</w:t>
      </w:r>
    </w:p>
    <w:p w:rsidR="00247D55" w:rsidRDefault="00247D5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2</w:t>
      </w:r>
      <w:r>
        <w:rPr>
          <w:rFonts w:ascii="仿宋_GB2312" w:hAnsi="仿宋" w:cs="宋体" w:hint="eastAsia"/>
          <w:kern w:val="0"/>
          <w:szCs w:val="30"/>
        </w:rPr>
        <w:t>、市场供应关系、市场结构保持稳定、未发生重大变化和实质性改变。</w:t>
      </w:r>
    </w:p>
    <w:p w:rsidR="00247D55" w:rsidRDefault="00247D5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3</w:t>
      </w:r>
      <w:r>
        <w:rPr>
          <w:rFonts w:ascii="仿宋_GB2312" w:hAnsi="仿宋" w:cs="宋体" w:hint="eastAsia"/>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47D55" w:rsidRDefault="00247D5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4</w:t>
      </w:r>
      <w:r>
        <w:rPr>
          <w:rFonts w:ascii="仿宋_GB2312" w:hAnsi="仿宋" w:cs="宋体" w:hint="eastAsia"/>
          <w:kern w:val="0"/>
          <w:szCs w:val="30"/>
        </w:rPr>
        <w:t>、估价对象在价值时点的房地产市场为公开、平等、自愿的交易市场，即能满足以下条件：</w:t>
      </w:r>
    </w:p>
    <w:p w:rsidR="00247D55" w:rsidRDefault="00247D5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47D55" w:rsidRDefault="00247D5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47D55" w:rsidRDefault="00247D5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47D55" w:rsidRDefault="00247D5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47D55" w:rsidRDefault="00247D55" w:rsidP="001B429B">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47D55" w:rsidRPr="001B429B" w:rsidRDefault="00247D55" w:rsidP="001B429B">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t>（二）背离事实假设</w:t>
      </w:r>
    </w:p>
    <w:p w:rsidR="00247D55" w:rsidRDefault="00247D55" w:rsidP="001B429B">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247D55" w:rsidRDefault="00247D55">
      <w:pPr>
        <w:autoSpaceDE w:val="0"/>
        <w:autoSpaceDN w:val="0"/>
        <w:adjustRightInd w:val="0"/>
        <w:rPr>
          <w:rFonts w:ascii="仿宋_GB2312" w:hAnsi="仿宋" w:cs="黑体"/>
          <w:b/>
          <w:color w:val="000000"/>
          <w:kern w:val="0"/>
          <w:szCs w:val="30"/>
        </w:rPr>
      </w:pPr>
      <w:r>
        <w:rPr>
          <w:rFonts w:ascii="仿宋_GB2312" w:hAnsi="仿宋" w:cs="黑体" w:hint="eastAsia"/>
          <w:b/>
          <w:color w:val="000000"/>
          <w:kern w:val="0"/>
          <w:szCs w:val="30"/>
        </w:rPr>
        <w:t>二、估价报告使用限制</w:t>
      </w:r>
    </w:p>
    <w:p w:rsidR="00247D55" w:rsidRPr="00D5772C" w:rsidRDefault="00247D55" w:rsidP="00D577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sidRPr="00D5772C">
        <w:rPr>
          <w:rFonts w:ascii="仿宋_GB2312" w:hAnsi="仿宋" w:cs="宋体" w:hint="eastAsia"/>
          <w:kern w:val="0"/>
          <w:szCs w:val="30"/>
        </w:rPr>
        <w:t>（一）本估价报告仅作为本次估价目的之使用，不作其他任何用途使用。</w:t>
      </w:r>
    </w:p>
    <w:p w:rsidR="00247D55" w:rsidRPr="00D5772C" w:rsidRDefault="00247D55" w:rsidP="00D577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sidRPr="00D5772C">
        <w:rPr>
          <w:rFonts w:ascii="仿宋_GB2312" w:hAnsi="仿宋" w:cs="宋体" w:hint="eastAsia"/>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47D55" w:rsidRPr="00D5772C" w:rsidRDefault="00247D55" w:rsidP="00D577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sidRPr="00D5772C">
        <w:rPr>
          <w:rFonts w:ascii="仿宋_GB2312" w:hAnsi="仿宋" w:cs="宋体" w:hint="eastAsia"/>
          <w:kern w:val="0"/>
          <w:szCs w:val="30"/>
        </w:rPr>
        <w:t>（三）估价报告使用期限自本估价报告出具之日起，在房地产市场状况无较大波动时为一年，即</w:t>
      </w:r>
      <w:r w:rsidRPr="00D5772C">
        <w:rPr>
          <w:rFonts w:ascii="仿宋_GB2312" w:hAnsi="仿宋" w:cs="宋体"/>
          <w:kern w:val="0"/>
          <w:szCs w:val="30"/>
        </w:rPr>
        <w:t>2018</w:t>
      </w:r>
      <w:r w:rsidRPr="00D5772C">
        <w:rPr>
          <w:rFonts w:ascii="仿宋_GB2312" w:hAnsi="仿宋" w:cs="宋体" w:hint="eastAsia"/>
          <w:kern w:val="0"/>
          <w:szCs w:val="30"/>
        </w:rPr>
        <w:t>年</w:t>
      </w:r>
      <w:r>
        <w:rPr>
          <w:rFonts w:ascii="仿宋_GB2312" w:hAnsi="仿宋" w:cs="宋体"/>
          <w:kern w:val="0"/>
          <w:szCs w:val="30"/>
        </w:rPr>
        <w:t>2</w:t>
      </w:r>
      <w:r w:rsidRPr="00D5772C">
        <w:rPr>
          <w:rFonts w:ascii="仿宋_GB2312" w:hAnsi="仿宋" w:cs="宋体" w:hint="eastAsia"/>
          <w:kern w:val="0"/>
          <w:szCs w:val="30"/>
        </w:rPr>
        <w:t>月</w:t>
      </w:r>
      <w:r>
        <w:rPr>
          <w:rFonts w:ascii="仿宋_GB2312" w:hAnsi="仿宋" w:cs="宋体"/>
          <w:kern w:val="0"/>
          <w:szCs w:val="30"/>
        </w:rPr>
        <w:t>5</w:t>
      </w:r>
      <w:r w:rsidRPr="00D5772C">
        <w:rPr>
          <w:rFonts w:ascii="仿宋_GB2312" w:hAnsi="仿宋" w:cs="宋体" w:hint="eastAsia"/>
          <w:kern w:val="0"/>
          <w:szCs w:val="30"/>
        </w:rPr>
        <w:t>日至</w:t>
      </w:r>
      <w:r w:rsidRPr="00D5772C">
        <w:rPr>
          <w:rFonts w:ascii="仿宋_GB2312" w:hAnsi="仿宋" w:cs="宋体"/>
          <w:kern w:val="0"/>
          <w:szCs w:val="30"/>
        </w:rPr>
        <w:t>2019</w:t>
      </w:r>
      <w:r w:rsidRPr="00D5772C">
        <w:rPr>
          <w:rFonts w:ascii="仿宋_GB2312" w:hAnsi="仿宋" w:cs="宋体" w:hint="eastAsia"/>
          <w:kern w:val="0"/>
          <w:szCs w:val="30"/>
        </w:rPr>
        <w:t>年</w:t>
      </w:r>
      <w:r>
        <w:rPr>
          <w:rFonts w:ascii="仿宋_GB2312" w:hAnsi="仿宋" w:cs="宋体"/>
          <w:kern w:val="0"/>
          <w:szCs w:val="30"/>
        </w:rPr>
        <w:t>2</w:t>
      </w:r>
      <w:r w:rsidRPr="00D5772C">
        <w:rPr>
          <w:rFonts w:ascii="仿宋_GB2312" w:hAnsi="仿宋" w:cs="宋体" w:hint="eastAsia"/>
          <w:kern w:val="0"/>
          <w:szCs w:val="30"/>
        </w:rPr>
        <w:t>月</w:t>
      </w:r>
      <w:r>
        <w:rPr>
          <w:rFonts w:ascii="仿宋_GB2312" w:hAnsi="仿宋" w:cs="宋体"/>
          <w:kern w:val="0"/>
          <w:szCs w:val="30"/>
        </w:rPr>
        <w:t>4</w:t>
      </w:r>
      <w:r w:rsidRPr="00D5772C">
        <w:rPr>
          <w:rFonts w:ascii="仿宋_GB2312" w:hAnsi="仿宋" w:cs="宋体" w:hint="eastAsia"/>
          <w:kern w:val="0"/>
          <w:szCs w:val="30"/>
        </w:rPr>
        <w:t>日</w:t>
      </w:r>
      <w:r w:rsidRPr="00D5772C">
        <w:rPr>
          <w:rFonts w:ascii="仿宋_GB2312" w:hAnsi="仿宋" w:cs="宋体"/>
          <w:kern w:val="0"/>
          <w:szCs w:val="30"/>
        </w:rPr>
        <w:t>,</w:t>
      </w:r>
      <w:r w:rsidRPr="00D5772C">
        <w:rPr>
          <w:rFonts w:ascii="仿宋_GB2312" w:hAnsi="仿宋" w:cs="宋体" w:hint="eastAsia"/>
          <w:kern w:val="0"/>
          <w:szCs w:val="30"/>
        </w:rPr>
        <w:t>若市场有较大波动或超过一年需重新进行评估。</w:t>
      </w:r>
    </w:p>
    <w:p w:rsidR="00247D55" w:rsidRDefault="00247D55" w:rsidP="00D5772C">
      <w:pPr>
        <w:autoSpaceDE w:val="0"/>
        <w:autoSpaceDN w:val="0"/>
        <w:adjustRightInd w:val="0"/>
        <w:ind w:firstLine="600"/>
        <w:rPr>
          <w:rFonts w:ascii="仿宋_GB2312" w:hAnsi="仿宋" w:cs="宋体"/>
          <w:kern w:val="0"/>
          <w:szCs w:val="30"/>
        </w:rPr>
      </w:pPr>
      <w:r w:rsidRPr="00D5772C">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247D55" w:rsidRDefault="00247D55">
      <w:pPr>
        <w:pStyle w:val="Heading1"/>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Default="00247D55">
      <w:pPr>
        <w:rPr>
          <w:rFonts w:ascii="仿宋_GB2312"/>
        </w:rPr>
      </w:pPr>
    </w:p>
    <w:p w:rsidR="00247D55" w:rsidRPr="004E393B" w:rsidRDefault="00247D55">
      <w:pPr>
        <w:rPr>
          <w:rFonts w:ascii="仿宋_GB2312"/>
        </w:rPr>
      </w:pPr>
    </w:p>
    <w:p w:rsidR="00247D55" w:rsidRDefault="00247D55"/>
    <w:p w:rsidR="00247D55" w:rsidRDefault="00247D55"/>
    <w:p w:rsidR="00247D55" w:rsidRDefault="00247D55"/>
    <w:p w:rsidR="00247D55" w:rsidRDefault="00247D55"/>
    <w:p w:rsidR="00247D55" w:rsidRDefault="00247D55"/>
    <w:p w:rsidR="00247D55" w:rsidRDefault="00247D55" w:rsidP="00323523">
      <w:pPr>
        <w:pStyle w:val="Heading1"/>
      </w:pPr>
      <w:bookmarkStart w:id="2" w:name="_Toc481567190"/>
    </w:p>
    <w:p w:rsidR="00247D55" w:rsidRPr="00323523" w:rsidRDefault="00247D55" w:rsidP="00323523">
      <w:pPr>
        <w:pStyle w:val="Heading1"/>
      </w:pPr>
      <w:r w:rsidRPr="00323523">
        <w:rPr>
          <w:rFonts w:hint="eastAsia"/>
        </w:rPr>
        <w:t>估价结果报告</w:t>
      </w:r>
      <w:bookmarkEnd w:id="2"/>
    </w:p>
    <w:p w:rsidR="00247D55" w:rsidRDefault="00247D55" w:rsidP="000B3D2C">
      <w:pPr>
        <w:ind w:firstLineChars="200" w:firstLine="600"/>
        <w:jc w:val="center"/>
        <w:rPr>
          <w:rFonts w:ascii="仿宋_GB2312"/>
          <w:b/>
          <w:kern w:val="0"/>
          <w:szCs w:val="30"/>
        </w:rPr>
      </w:pPr>
    </w:p>
    <w:p w:rsidR="00247D55" w:rsidRPr="00323523" w:rsidRDefault="00247D55" w:rsidP="00323523">
      <w:pPr>
        <w:pStyle w:val="Heading2"/>
      </w:pPr>
      <w:bookmarkStart w:id="3" w:name="_Toc481567191"/>
      <w:r w:rsidRPr="00323523">
        <w:rPr>
          <w:rStyle w:val="2GB2312Char"/>
          <w:rFonts w:ascii="Arial" w:hAnsi="Arial" w:hint="eastAsia"/>
          <w:b/>
          <w:sz w:val="30"/>
          <w:szCs w:val="30"/>
        </w:rPr>
        <w:t>一、估价委托人</w:t>
      </w:r>
      <w:bookmarkEnd w:id="3"/>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w:t>
      </w:r>
      <w:r>
        <w:rPr>
          <w:rFonts w:ascii="仿宋_GB2312" w:hAnsi="仿宋" w:cs="宋体"/>
          <w:kern w:val="0"/>
          <w:szCs w:val="30"/>
        </w:rPr>
        <w:t xml:space="preserve">      </w:t>
      </w:r>
      <w:r>
        <w:rPr>
          <w:rFonts w:ascii="仿宋_GB2312" w:hAnsi="仿宋" w:cs="宋体" w:hint="eastAsia"/>
          <w:kern w:val="0"/>
          <w:szCs w:val="30"/>
        </w:rPr>
        <w:t>称：</w:t>
      </w:r>
      <w:r>
        <w:rPr>
          <w:rFonts w:ascii="仿宋_GB2312" w:hAnsi="仿宋" w:cs="宋体" w:hint="eastAsia"/>
          <w:color w:val="000000"/>
          <w:kern w:val="0"/>
          <w:szCs w:val="30"/>
        </w:rPr>
        <w:t>山东省汶上县人民法院</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w:t>
      </w:r>
      <w:r>
        <w:rPr>
          <w:rFonts w:ascii="仿宋_GB2312" w:hAnsi="仿宋" w:cs="宋体"/>
          <w:kern w:val="0"/>
          <w:szCs w:val="30"/>
        </w:rPr>
        <w:t xml:space="preserve">      </w:t>
      </w:r>
      <w:r>
        <w:rPr>
          <w:rFonts w:ascii="仿宋_GB2312" w:hAnsi="仿宋" w:cs="宋体" w:hint="eastAsia"/>
          <w:kern w:val="0"/>
          <w:szCs w:val="30"/>
        </w:rPr>
        <w:t>所：</w:t>
      </w:r>
      <w:r w:rsidRPr="00390518">
        <w:rPr>
          <w:rFonts w:ascii="仿宋_GB2312" w:hAnsi="仿宋" w:cs="宋体" w:hint="eastAsia"/>
          <w:color w:val="000000"/>
          <w:kern w:val="0"/>
          <w:szCs w:val="30"/>
        </w:rPr>
        <w:t>汶上县中都大街</w:t>
      </w:r>
      <w:r w:rsidRPr="00390518">
        <w:rPr>
          <w:rFonts w:ascii="仿宋_GB2312" w:hAnsi="仿宋" w:cs="宋体"/>
          <w:color w:val="000000"/>
          <w:kern w:val="0"/>
          <w:szCs w:val="30"/>
        </w:rPr>
        <w:t>555</w:t>
      </w:r>
      <w:r w:rsidRPr="00390518">
        <w:rPr>
          <w:rFonts w:ascii="仿宋_GB2312" w:hAnsi="仿宋" w:cs="宋体" w:hint="eastAsia"/>
          <w:color w:val="000000"/>
          <w:kern w:val="0"/>
          <w:szCs w:val="30"/>
        </w:rPr>
        <w:t>号</w:t>
      </w:r>
    </w:p>
    <w:p w:rsidR="00247D55" w:rsidRPr="00323523" w:rsidRDefault="00247D55" w:rsidP="00323523">
      <w:pPr>
        <w:pStyle w:val="Heading2"/>
      </w:pPr>
      <w:bookmarkStart w:id="4" w:name="_Toc481567192"/>
      <w:r w:rsidRPr="00323523">
        <w:rPr>
          <w:rStyle w:val="2GB2312Char"/>
          <w:rFonts w:ascii="Arial" w:hAnsi="Arial" w:hint="eastAsia"/>
          <w:b/>
          <w:sz w:val="30"/>
          <w:szCs w:val="30"/>
        </w:rPr>
        <w:t>二、房地产估价机构</w:t>
      </w:r>
      <w:bookmarkEnd w:id="4"/>
    </w:p>
    <w:p w:rsidR="00247D55" w:rsidRDefault="00247D55" w:rsidP="00C367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机构名称</w:t>
      </w:r>
      <w:r>
        <w:rPr>
          <w:rFonts w:ascii="仿宋_GB2312" w:hAnsi="仿宋" w:cs="宋体" w:hint="eastAsia"/>
          <w:color w:val="000000"/>
          <w:kern w:val="0"/>
          <w:szCs w:val="30"/>
        </w:rPr>
        <w:t>：山东上和土地房地产评估测绘有限公司</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法定代表人：田耕</w:t>
      </w:r>
      <w:r>
        <w:rPr>
          <w:rFonts w:ascii="仿宋_GB2312" w:hAnsi="仿宋" w:cs="宋体"/>
          <w:color w:val="000000"/>
          <w:kern w:val="0"/>
          <w:szCs w:val="30"/>
        </w:rPr>
        <w:t xml:space="preserve">   </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住</w:t>
      </w:r>
      <w:r>
        <w:rPr>
          <w:rFonts w:ascii="仿宋_GB2312" w:hAnsi="仿宋" w:cs="宋体"/>
          <w:color w:val="000000"/>
          <w:kern w:val="0"/>
          <w:szCs w:val="30"/>
        </w:rPr>
        <w:t xml:space="preserve">      </w:t>
      </w:r>
      <w:r>
        <w:rPr>
          <w:rFonts w:ascii="仿宋_GB2312" w:hAnsi="仿宋" w:cs="宋体" w:hint="eastAsia"/>
          <w:color w:val="000000"/>
          <w:kern w:val="0"/>
          <w:szCs w:val="30"/>
        </w:rPr>
        <w:t>所：山东省济宁市任城区供销路</w:t>
      </w:r>
      <w:r>
        <w:rPr>
          <w:rFonts w:ascii="仿宋_GB2312" w:hAnsi="仿宋" w:cs="宋体"/>
          <w:color w:val="000000"/>
          <w:kern w:val="0"/>
          <w:szCs w:val="30"/>
        </w:rPr>
        <w:t>30</w:t>
      </w:r>
      <w:r>
        <w:rPr>
          <w:rFonts w:ascii="仿宋_GB2312" w:hAnsi="仿宋" w:cs="宋体" w:hint="eastAsia"/>
          <w:color w:val="000000"/>
          <w:kern w:val="0"/>
          <w:szCs w:val="30"/>
        </w:rPr>
        <w:t>（原任城粮食局）</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Pr>
          <w:rFonts w:ascii="仿宋_GB2312" w:hAnsi="仿宋" w:cs="宋体" w:hint="eastAsia"/>
          <w:color w:val="000000"/>
          <w:kern w:val="0"/>
          <w:szCs w:val="30"/>
        </w:rPr>
        <w:t>二楼西面一层</w:t>
      </w:r>
    </w:p>
    <w:p w:rsidR="00247D55" w:rsidRDefault="00247D55"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资质等级</w:t>
      </w:r>
      <w:r>
        <w:rPr>
          <w:rFonts w:ascii="仿宋_GB2312" w:hAnsi="仿宋" w:cs="宋体" w:hint="eastAsia"/>
          <w:color w:val="000000"/>
          <w:kern w:val="0"/>
          <w:szCs w:val="30"/>
        </w:rPr>
        <w:t xml:space="preserve">：壹级　</w:t>
      </w:r>
    </w:p>
    <w:p w:rsidR="00247D55" w:rsidRDefault="00247D55"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10" w:firstLineChars="160" w:firstLine="589"/>
        <w:rPr>
          <w:rFonts w:ascii="仿宋_GB2312" w:hAnsi="仿宋" w:cs="宋体"/>
          <w:color w:val="000000"/>
          <w:kern w:val="0"/>
          <w:szCs w:val="30"/>
        </w:rPr>
      </w:pPr>
      <w:r>
        <w:rPr>
          <w:rFonts w:ascii="仿宋_GB2312" w:hAnsi="仿宋" w:cs="宋体" w:hint="eastAsia"/>
          <w:color w:val="000000"/>
          <w:spacing w:val="34"/>
          <w:kern w:val="0"/>
          <w:szCs w:val="30"/>
        </w:rPr>
        <w:t>证书编号</w:t>
      </w:r>
      <w:r>
        <w:rPr>
          <w:rFonts w:ascii="仿宋_GB2312" w:hAnsi="仿宋" w:cs="宋体" w:hint="eastAsia"/>
          <w:color w:val="000000"/>
          <w:kern w:val="0"/>
          <w:szCs w:val="30"/>
        </w:rPr>
        <w:t>：鲁评</w:t>
      </w:r>
      <w:r>
        <w:rPr>
          <w:rFonts w:ascii="仿宋_GB2312" w:hAnsi="仿宋" w:cs="宋体"/>
          <w:color w:val="000000"/>
          <w:kern w:val="0"/>
          <w:szCs w:val="30"/>
        </w:rPr>
        <w:t>091002</w:t>
      </w:r>
    </w:p>
    <w:p w:rsidR="00247D55" w:rsidRPr="00323523" w:rsidRDefault="00247D55" w:rsidP="00323523">
      <w:pPr>
        <w:pStyle w:val="Heading2"/>
      </w:pPr>
      <w:bookmarkStart w:id="5" w:name="_GoBack"/>
      <w:bookmarkStart w:id="6" w:name="_Toc481567193"/>
      <w:bookmarkEnd w:id="5"/>
      <w:r w:rsidRPr="00323523">
        <w:rPr>
          <w:rStyle w:val="2GB2312Char"/>
          <w:rFonts w:ascii="Arial" w:hAnsi="Arial" w:hint="eastAsia"/>
          <w:b/>
          <w:sz w:val="30"/>
          <w:szCs w:val="30"/>
        </w:rPr>
        <w:t>三、估价目的</w:t>
      </w:r>
      <w:bookmarkEnd w:id="6"/>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color w:val="000000"/>
          <w:spacing w:val="-2"/>
          <w:kern w:val="0"/>
          <w:sz w:val="30"/>
          <w:szCs w:val="30"/>
        </w:rPr>
      </w:pPr>
      <w:r>
        <w:rPr>
          <w:rFonts w:ascii="仿宋_GB2312" w:cs="宋体" w:hint="eastAsia"/>
          <w:color w:val="000000"/>
          <w:kern w:val="0"/>
          <w:szCs w:val="30"/>
        </w:rPr>
        <w:t>估价目的是为司法拍卖提供房地产市场价值参考依据</w:t>
      </w:r>
      <w:r>
        <w:rPr>
          <w:rFonts w:ascii="仿宋_GB2312" w:cs="宋体" w:hint="eastAsia"/>
          <w:color w:val="000000"/>
          <w:spacing w:val="-2"/>
          <w:kern w:val="0"/>
          <w:szCs w:val="30"/>
        </w:rPr>
        <w:t>。</w:t>
      </w:r>
    </w:p>
    <w:p w:rsidR="00247D55" w:rsidRPr="00323523" w:rsidRDefault="00247D55" w:rsidP="00323523">
      <w:pPr>
        <w:pStyle w:val="Heading2"/>
      </w:pPr>
      <w:bookmarkStart w:id="7" w:name="_Toc481567194"/>
      <w:r w:rsidRPr="00323523">
        <w:rPr>
          <w:rStyle w:val="2GB2312Char"/>
          <w:rFonts w:ascii="Arial" w:hAnsi="Arial" w:hint="eastAsia"/>
          <w:b/>
          <w:sz w:val="30"/>
          <w:szCs w:val="30"/>
        </w:rPr>
        <w:t>四、估价对象</w:t>
      </w:r>
      <w:bookmarkEnd w:id="7"/>
    </w:p>
    <w:p w:rsidR="00247D55" w:rsidRDefault="00247D55">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（一）估价对象财产范围</w:t>
      </w:r>
    </w:p>
    <w:p w:rsidR="00247D55" w:rsidRPr="0094355F" w:rsidRDefault="00247D55" w:rsidP="0094355F">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Pr="0094355F">
        <w:rPr>
          <w:rFonts w:ascii="仿宋_GB2312" w:hAnsi="仿宋" w:cs="宋体" w:hint="eastAsia"/>
          <w:color w:val="000000"/>
          <w:kern w:val="0"/>
          <w:szCs w:val="30"/>
        </w:rPr>
        <w:t>汶上县中都大街南段燃料公司房地产</w:t>
      </w:r>
      <w:r w:rsidRPr="00F65CEA">
        <w:rPr>
          <w:rFonts w:ascii="仿宋_GB2312" w:hAnsi="仿宋" w:cs="宋体" w:hint="eastAsia"/>
          <w:color w:val="000000"/>
          <w:kern w:val="0"/>
          <w:szCs w:val="30"/>
        </w:rPr>
        <w:t>，包括建筑物</w:t>
      </w:r>
      <w:r w:rsidRPr="0094355F">
        <w:rPr>
          <w:rFonts w:ascii="仿宋_GB2312" w:hAnsi="仿宋" w:cs="宋体" w:hint="eastAsia"/>
          <w:color w:val="000000"/>
          <w:kern w:val="0"/>
          <w:szCs w:val="30"/>
        </w:rPr>
        <w:t>及分摊的土地使用权</w:t>
      </w:r>
      <w:r w:rsidRPr="00F65CEA">
        <w:rPr>
          <w:rFonts w:ascii="仿宋_GB2312" w:hAnsi="仿宋" w:cs="宋体" w:hint="eastAsia"/>
          <w:color w:val="000000"/>
          <w:kern w:val="0"/>
          <w:szCs w:val="30"/>
        </w:rPr>
        <w:t>。</w:t>
      </w:r>
    </w:p>
    <w:p w:rsidR="00247D55" w:rsidRDefault="00247D55">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（二）估价对象基本状况</w:t>
      </w:r>
    </w:p>
    <w:tbl>
      <w:tblPr>
        <w:tblW w:w="8164" w:type="dxa"/>
        <w:jc w:val="center"/>
        <w:tblInd w:w="2692" w:type="dxa"/>
        <w:tblLayout w:type="fixed"/>
        <w:tblLook w:val="00A0"/>
      </w:tblPr>
      <w:tblGrid>
        <w:gridCol w:w="2558"/>
        <w:gridCol w:w="5606"/>
      </w:tblGrid>
      <w:tr w:rsidR="00247D55" w:rsidTr="000B7305">
        <w:trPr>
          <w:trHeight w:val="582"/>
          <w:jc w:val="center"/>
        </w:trPr>
        <w:tc>
          <w:tcPr>
            <w:tcW w:w="2558" w:type="dxa"/>
            <w:tcBorders>
              <w:top w:val="single" w:sz="4" w:space="0" w:color="000000"/>
              <w:left w:val="single" w:sz="4" w:space="0" w:color="000000"/>
              <w:bottom w:val="single" w:sz="4" w:space="0" w:color="000000"/>
              <w:right w:val="single" w:sz="4" w:space="0" w:color="auto"/>
            </w:tcBorders>
            <w:vAlign w:val="center"/>
          </w:tcPr>
          <w:p w:rsidR="00247D55" w:rsidRDefault="00247D55" w:rsidP="008C6B58">
            <w:pPr>
              <w:autoSpaceDE w:val="0"/>
              <w:autoSpaceDN w:val="0"/>
              <w:adjustRightInd w:val="0"/>
              <w:snapToGrid w:val="0"/>
              <w:jc w:val="center"/>
              <w:rPr>
                <w:rFonts w:ascii="仿宋_GB2312" w:hAnsi="仿宋"/>
                <w:kern w:val="0"/>
                <w:sz w:val="24"/>
              </w:rPr>
            </w:pPr>
            <w:r>
              <w:rPr>
                <w:rFonts w:ascii="仿宋_GB2312" w:hAnsi="仿宋" w:hint="eastAsia"/>
                <w:kern w:val="0"/>
                <w:sz w:val="24"/>
              </w:rPr>
              <w:t>所有权证号</w:t>
            </w:r>
          </w:p>
        </w:tc>
        <w:tc>
          <w:tcPr>
            <w:tcW w:w="5606" w:type="dxa"/>
            <w:tcBorders>
              <w:top w:val="single" w:sz="4" w:space="0" w:color="000000"/>
              <w:left w:val="nil"/>
              <w:bottom w:val="single" w:sz="4" w:space="0" w:color="000000"/>
              <w:right w:val="single" w:sz="4" w:space="0" w:color="000000"/>
            </w:tcBorders>
            <w:vAlign w:val="center"/>
          </w:tcPr>
          <w:p w:rsidR="00247D55" w:rsidRDefault="00247D55" w:rsidP="000B7305">
            <w:pPr>
              <w:autoSpaceDE w:val="0"/>
              <w:autoSpaceDN w:val="0"/>
              <w:adjustRightInd w:val="0"/>
              <w:snapToGrid w:val="0"/>
              <w:ind w:firstLineChars="127" w:firstLine="305"/>
              <w:rPr>
                <w:rFonts w:ascii="仿宋_GB2312" w:hAnsi="仿宋"/>
                <w:kern w:val="0"/>
                <w:sz w:val="24"/>
              </w:rPr>
            </w:pPr>
            <w:r>
              <w:rPr>
                <w:rFonts w:ascii="仿宋_GB2312" w:hAnsi="仿宋" w:hint="eastAsia"/>
                <w:kern w:val="0"/>
                <w:sz w:val="24"/>
              </w:rPr>
              <w:t>汶房字</w:t>
            </w:r>
            <w:r>
              <w:rPr>
                <w:rFonts w:ascii="仿宋_GB2312" w:hAnsi="仿宋"/>
                <w:kern w:val="0"/>
                <w:sz w:val="24"/>
              </w:rPr>
              <w:t>0000573</w:t>
            </w:r>
            <w:r>
              <w:rPr>
                <w:rFonts w:ascii="仿宋_GB2312" w:hAnsi="仿宋" w:hint="eastAsia"/>
                <w:kern w:val="0"/>
                <w:sz w:val="24"/>
              </w:rPr>
              <w:t>号</w:t>
            </w:r>
          </w:p>
        </w:tc>
      </w:tr>
      <w:tr w:rsidR="00247D55" w:rsidTr="000B7305">
        <w:trPr>
          <w:trHeight w:val="582"/>
          <w:jc w:val="center"/>
        </w:trPr>
        <w:tc>
          <w:tcPr>
            <w:tcW w:w="2558" w:type="dxa"/>
            <w:tcBorders>
              <w:top w:val="single" w:sz="4" w:space="0" w:color="000000"/>
              <w:left w:val="single" w:sz="4" w:space="0" w:color="000000"/>
              <w:bottom w:val="single" w:sz="4" w:space="0" w:color="000000"/>
              <w:right w:val="single" w:sz="4" w:space="0" w:color="auto"/>
            </w:tcBorders>
            <w:vAlign w:val="center"/>
          </w:tcPr>
          <w:p w:rsidR="00247D55" w:rsidRPr="00751A2C" w:rsidRDefault="00247D55">
            <w:pPr>
              <w:autoSpaceDE w:val="0"/>
              <w:autoSpaceDN w:val="0"/>
              <w:adjustRightInd w:val="0"/>
              <w:snapToGrid w:val="0"/>
              <w:jc w:val="center"/>
              <w:rPr>
                <w:rFonts w:ascii="仿宋_GB2312" w:hAnsi="仿宋"/>
                <w:kern w:val="0"/>
                <w:sz w:val="24"/>
              </w:rPr>
            </w:pPr>
            <w:r>
              <w:rPr>
                <w:rFonts w:ascii="仿宋_GB2312" w:hAnsi="仿宋" w:hint="eastAsia"/>
                <w:kern w:val="0"/>
                <w:sz w:val="24"/>
              </w:rPr>
              <w:t>所有权人</w:t>
            </w:r>
          </w:p>
        </w:tc>
        <w:tc>
          <w:tcPr>
            <w:tcW w:w="5606" w:type="dxa"/>
            <w:tcBorders>
              <w:top w:val="single" w:sz="4" w:space="0" w:color="000000"/>
              <w:left w:val="nil"/>
              <w:bottom w:val="single" w:sz="4" w:space="0" w:color="000000"/>
              <w:right w:val="single" w:sz="4" w:space="0" w:color="000000"/>
            </w:tcBorders>
            <w:vAlign w:val="center"/>
          </w:tcPr>
          <w:p w:rsidR="00247D55" w:rsidRDefault="00247D55" w:rsidP="000B7305">
            <w:pPr>
              <w:autoSpaceDE w:val="0"/>
              <w:autoSpaceDN w:val="0"/>
              <w:adjustRightInd w:val="0"/>
              <w:snapToGrid w:val="0"/>
              <w:ind w:firstLineChars="127" w:firstLine="305"/>
              <w:rPr>
                <w:rFonts w:ascii="仿宋_GB2312" w:hAnsi="仿宋"/>
                <w:kern w:val="0"/>
                <w:sz w:val="24"/>
              </w:rPr>
            </w:pPr>
            <w:r>
              <w:rPr>
                <w:rFonts w:ascii="仿宋_GB2312" w:hAnsi="仿宋" w:hint="eastAsia"/>
                <w:kern w:val="0"/>
                <w:sz w:val="24"/>
              </w:rPr>
              <w:t>杜强</w:t>
            </w:r>
          </w:p>
        </w:tc>
      </w:tr>
      <w:tr w:rsidR="00247D55" w:rsidTr="000B7305">
        <w:trPr>
          <w:trHeight w:val="582"/>
          <w:jc w:val="center"/>
        </w:trPr>
        <w:tc>
          <w:tcPr>
            <w:tcW w:w="2558" w:type="dxa"/>
            <w:tcBorders>
              <w:top w:val="single" w:sz="4" w:space="0" w:color="000000"/>
              <w:left w:val="single" w:sz="4" w:space="0" w:color="000000"/>
              <w:bottom w:val="single" w:sz="4" w:space="0" w:color="000000"/>
              <w:right w:val="single" w:sz="4" w:space="0" w:color="auto"/>
            </w:tcBorders>
            <w:vAlign w:val="center"/>
          </w:tcPr>
          <w:p w:rsidR="00247D55" w:rsidRPr="00751A2C" w:rsidRDefault="00247D55">
            <w:pPr>
              <w:autoSpaceDE w:val="0"/>
              <w:autoSpaceDN w:val="0"/>
              <w:adjustRightInd w:val="0"/>
              <w:snapToGrid w:val="0"/>
              <w:jc w:val="center"/>
              <w:rPr>
                <w:rFonts w:ascii="仿宋_GB2312" w:hAnsi="仿宋"/>
                <w:kern w:val="0"/>
                <w:sz w:val="24"/>
              </w:rPr>
            </w:pPr>
            <w:r>
              <w:rPr>
                <w:rFonts w:ascii="仿宋_GB2312" w:hAnsi="仿宋" w:hint="eastAsia"/>
                <w:kern w:val="0"/>
                <w:sz w:val="24"/>
              </w:rPr>
              <w:t>房屋坐落</w:t>
            </w:r>
          </w:p>
        </w:tc>
        <w:tc>
          <w:tcPr>
            <w:tcW w:w="5606" w:type="dxa"/>
            <w:tcBorders>
              <w:top w:val="single" w:sz="4" w:space="0" w:color="000000"/>
              <w:left w:val="nil"/>
              <w:bottom w:val="single" w:sz="4" w:space="0" w:color="000000"/>
              <w:right w:val="single" w:sz="4" w:space="0" w:color="000000"/>
            </w:tcBorders>
            <w:vAlign w:val="center"/>
          </w:tcPr>
          <w:p w:rsidR="00247D55" w:rsidRDefault="00247D55" w:rsidP="006364BC">
            <w:pPr>
              <w:autoSpaceDE w:val="0"/>
              <w:autoSpaceDN w:val="0"/>
              <w:adjustRightInd w:val="0"/>
              <w:snapToGrid w:val="0"/>
              <w:ind w:firstLineChars="127" w:firstLine="305"/>
              <w:rPr>
                <w:rFonts w:ascii="仿宋_GB2312" w:hAnsi="仿宋"/>
                <w:kern w:val="0"/>
                <w:sz w:val="24"/>
              </w:rPr>
            </w:pPr>
            <w:r>
              <w:rPr>
                <w:rFonts w:ascii="仿宋_GB2312" w:hAnsi="仿宋" w:hint="eastAsia"/>
                <w:kern w:val="0"/>
                <w:sz w:val="24"/>
              </w:rPr>
              <w:t>汶上县中都大街南段燃料公司</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Pr="00751A2C" w:rsidRDefault="00247D55" w:rsidP="00BC556A">
            <w:pPr>
              <w:autoSpaceDE w:val="0"/>
              <w:autoSpaceDN w:val="0"/>
              <w:adjustRightInd w:val="0"/>
              <w:snapToGrid w:val="0"/>
              <w:jc w:val="center"/>
              <w:rPr>
                <w:rFonts w:ascii="仿宋_GB2312" w:hAnsi="仿宋"/>
                <w:kern w:val="0"/>
                <w:sz w:val="24"/>
              </w:rPr>
            </w:pPr>
            <w:r>
              <w:rPr>
                <w:rFonts w:ascii="仿宋_GB2312" w:hAnsi="仿宋" w:hint="eastAsia"/>
                <w:kern w:val="0"/>
                <w:sz w:val="24"/>
              </w:rPr>
              <w:t>房屋总层数</w:t>
            </w:r>
          </w:p>
        </w:tc>
        <w:tc>
          <w:tcPr>
            <w:tcW w:w="5606" w:type="dxa"/>
            <w:tcBorders>
              <w:top w:val="single" w:sz="4" w:space="0" w:color="auto"/>
              <w:left w:val="nil"/>
              <w:bottom w:val="single" w:sz="4" w:space="0" w:color="auto"/>
              <w:right w:val="single" w:sz="4" w:space="0" w:color="auto"/>
            </w:tcBorders>
            <w:vAlign w:val="center"/>
          </w:tcPr>
          <w:p w:rsidR="00247D55" w:rsidRDefault="00247D55" w:rsidP="000B7305">
            <w:pPr>
              <w:autoSpaceDE w:val="0"/>
              <w:autoSpaceDN w:val="0"/>
              <w:adjustRightInd w:val="0"/>
              <w:snapToGrid w:val="0"/>
              <w:ind w:firstLineChars="115" w:firstLine="276"/>
              <w:rPr>
                <w:rFonts w:ascii="仿宋_GB2312" w:hAnsi="仿宋"/>
                <w:kern w:val="0"/>
                <w:sz w:val="24"/>
              </w:rPr>
            </w:pPr>
            <w:r>
              <w:rPr>
                <w:rFonts w:ascii="仿宋_GB2312" w:hAnsi="仿宋"/>
                <w:kern w:val="0"/>
                <w:sz w:val="24"/>
              </w:rPr>
              <w:t>3</w:t>
            </w:r>
            <w:r>
              <w:rPr>
                <w:rFonts w:ascii="仿宋_GB2312" w:hAnsi="仿宋" w:hint="eastAsia"/>
                <w:kern w:val="0"/>
                <w:sz w:val="24"/>
              </w:rPr>
              <w:t>层</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Default="00247D55" w:rsidP="00BC556A">
            <w:pPr>
              <w:autoSpaceDE w:val="0"/>
              <w:autoSpaceDN w:val="0"/>
              <w:adjustRightInd w:val="0"/>
              <w:snapToGrid w:val="0"/>
              <w:jc w:val="center"/>
              <w:rPr>
                <w:rFonts w:ascii="仿宋_GB2312" w:hAnsi="仿宋"/>
                <w:kern w:val="0"/>
                <w:sz w:val="24"/>
              </w:rPr>
            </w:pPr>
            <w:r>
              <w:rPr>
                <w:rFonts w:ascii="仿宋_GB2312" w:hAnsi="仿宋" w:hint="eastAsia"/>
                <w:kern w:val="0"/>
                <w:sz w:val="24"/>
              </w:rPr>
              <w:t>所在层数</w:t>
            </w:r>
          </w:p>
        </w:tc>
        <w:tc>
          <w:tcPr>
            <w:tcW w:w="5606" w:type="dxa"/>
            <w:tcBorders>
              <w:top w:val="single" w:sz="4" w:space="0" w:color="auto"/>
              <w:left w:val="nil"/>
              <w:bottom w:val="single" w:sz="4" w:space="0" w:color="auto"/>
              <w:right w:val="single" w:sz="4" w:space="0" w:color="auto"/>
            </w:tcBorders>
            <w:vAlign w:val="center"/>
          </w:tcPr>
          <w:p w:rsidR="00247D55" w:rsidRDefault="00247D55" w:rsidP="000B7305">
            <w:pPr>
              <w:autoSpaceDE w:val="0"/>
              <w:autoSpaceDN w:val="0"/>
              <w:adjustRightInd w:val="0"/>
              <w:snapToGrid w:val="0"/>
              <w:ind w:firstLineChars="115" w:firstLine="276"/>
              <w:rPr>
                <w:rFonts w:ascii="仿宋_GB2312" w:hAnsi="仿宋"/>
                <w:kern w:val="0"/>
                <w:sz w:val="24"/>
              </w:rPr>
            </w:pPr>
            <w:r>
              <w:rPr>
                <w:rFonts w:ascii="仿宋_GB2312" w:hAnsi="仿宋"/>
                <w:kern w:val="0"/>
                <w:sz w:val="24"/>
              </w:rPr>
              <w:t>1-3</w:t>
            </w:r>
            <w:r>
              <w:rPr>
                <w:rFonts w:ascii="仿宋_GB2312" w:hAnsi="仿宋" w:hint="eastAsia"/>
                <w:kern w:val="0"/>
                <w:sz w:val="24"/>
              </w:rPr>
              <w:t>层</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Default="00247D55" w:rsidP="00BC556A">
            <w:pPr>
              <w:autoSpaceDE w:val="0"/>
              <w:autoSpaceDN w:val="0"/>
              <w:adjustRightInd w:val="0"/>
              <w:snapToGrid w:val="0"/>
              <w:jc w:val="center"/>
              <w:rPr>
                <w:rFonts w:ascii="仿宋_GB2312" w:hAnsi="仿宋"/>
                <w:kern w:val="0"/>
                <w:sz w:val="24"/>
              </w:rPr>
            </w:pPr>
            <w:r>
              <w:rPr>
                <w:rFonts w:ascii="仿宋_GB2312" w:hAnsi="仿宋" w:hint="eastAsia"/>
                <w:kern w:val="0"/>
                <w:sz w:val="24"/>
              </w:rPr>
              <w:t>套内建筑面积（</w:t>
            </w:r>
            <w:r w:rsidRPr="00751A2C">
              <w:rPr>
                <w:rFonts w:ascii="仿宋_GB2312" w:hAnsi="仿宋" w:hint="eastAsia"/>
                <w:kern w:val="0"/>
                <w:sz w:val="24"/>
              </w:rPr>
              <w:t>㎡</w:t>
            </w:r>
            <w:r>
              <w:rPr>
                <w:rFonts w:ascii="仿宋_GB2312" w:hAnsi="仿宋" w:hint="eastAsia"/>
                <w:kern w:val="0"/>
                <w:sz w:val="24"/>
              </w:rPr>
              <w:t>）</w:t>
            </w:r>
          </w:p>
        </w:tc>
        <w:tc>
          <w:tcPr>
            <w:tcW w:w="5606" w:type="dxa"/>
            <w:tcBorders>
              <w:top w:val="single" w:sz="4" w:space="0" w:color="auto"/>
              <w:left w:val="nil"/>
              <w:bottom w:val="single" w:sz="4" w:space="0" w:color="auto"/>
              <w:right w:val="single" w:sz="4" w:space="0" w:color="auto"/>
            </w:tcBorders>
            <w:vAlign w:val="center"/>
          </w:tcPr>
          <w:p w:rsidR="00247D55" w:rsidRDefault="00247D55" w:rsidP="000B7305">
            <w:pPr>
              <w:autoSpaceDE w:val="0"/>
              <w:autoSpaceDN w:val="0"/>
              <w:adjustRightInd w:val="0"/>
              <w:snapToGrid w:val="0"/>
              <w:ind w:firstLineChars="115" w:firstLine="276"/>
              <w:rPr>
                <w:rFonts w:ascii="仿宋_GB2312" w:hAnsi="仿宋"/>
                <w:kern w:val="0"/>
                <w:sz w:val="24"/>
              </w:rPr>
            </w:pPr>
            <w:r>
              <w:rPr>
                <w:rFonts w:ascii="仿宋_GB2312" w:hAnsi="仿宋"/>
                <w:kern w:val="0"/>
                <w:sz w:val="24"/>
              </w:rPr>
              <w:t>618.520</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Default="00247D55" w:rsidP="00BC556A">
            <w:pPr>
              <w:autoSpaceDE w:val="0"/>
              <w:autoSpaceDN w:val="0"/>
              <w:adjustRightInd w:val="0"/>
              <w:snapToGrid w:val="0"/>
              <w:jc w:val="center"/>
              <w:rPr>
                <w:rFonts w:ascii="仿宋_GB2312" w:hAnsi="仿宋"/>
                <w:kern w:val="0"/>
                <w:sz w:val="24"/>
              </w:rPr>
            </w:pPr>
            <w:r>
              <w:rPr>
                <w:rFonts w:ascii="仿宋_GB2312" w:hAnsi="仿宋" w:hint="eastAsia"/>
                <w:kern w:val="0"/>
                <w:sz w:val="24"/>
              </w:rPr>
              <w:t>规划用途</w:t>
            </w:r>
          </w:p>
        </w:tc>
        <w:tc>
          <w:tcPr>
            <w:tcW w:w="5606" w:type="dxa"/>
            <w:tcBorders>
              <w:top w:val="single" w:sz="4" w:space="0" w:color="auto"/>
              <w:left w:val="nil"/>
              <w:bottom w:val="single" w:sz="4" w:space="0" w:color="auto"/>
              <w:right w:val="single" w:sz="4" w:space="0" w:color="auto"/>
            </w:tcBorders>
            <w:vAlign w:val="center"/>
          </w:tcPr>
          <w:p w:rsidR="00247D55" w:rsidRDefault="00247D55" w:rsidP="000B7305">
            <w:pPr>
              <w:autoSpaceDE w:val="0"/>
              <w:autoSpaceDN w:val="0"/>
              <w:adjustRightInd w:val="0"/>
              <w:snapToGrid w:val="0"/>
              <w:ind w:firstLineChars="115" w:firstLine="276"/>
              <w:rPr>
                <w:rFonts w:ascii="仿宋_GB2312" w:hAnsi="仿宋"/>
                <w:kern w:val="0"/>
                <w:sz w:val="24"/>
              </w:rPr>
            </w:pPr>
            <w:r>
              <w:rPr>
                <w:rFonts w:ascii="仿宋_GB2312" w:hAnsi="仿宋" w:hint="eastAsia"/>
                <w:kern w:val="0"/>
                <w:sz w:val="24"/>
              </w:rPr>
              <w:t>商业</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Default="00247D55" w:rsidP="00BC556A">
            <w:pPr>
              <w:autoSpaceDE w:val="0"/>
              <w:autoSpaceDN w:val="0"/>
              <w:adjustRightInd w:val="0"/>
              <w:snapToGrid w:val="0"/>
              <w:jc w:val="center"/>
              <w:rPr>
                <w:rFonts w:ascii="仿宋_GB2312" w:hAnsi="仿宋"/>
                <w:kern w:val="0"/>
                <w:sz w:val="24"/>
              </w:rPr>
            </w:pPr>
            <w:r>
              <w:rPr>
                <w:rFonts w:ascii="仿宋_GB2312" w:hAnsi="仿宋" w:hint="eastAsia"/>
                <w:kern w:val="0"/>
                <w:sz w:val="24"/>
              </w:rPr>
              <w:t>设施设备</w:t>
            </w:r>
          </w:p>
        </w:tc>
        <w:tc>
          <w:tcPr>
            <w:tcW w:w="5606" w:type="dxa"/>
            <w:tcBorders>
              <w:top w:val="single" w:sz="4" w:space="0" w:color="auto"/>
              <w:left w:val="nil"/>
              <w:bottom w:val="single" w:sz="4" w:space="0" w:color="auto"/>
              <w:right w:val="single" w:sz="4" w:space="0" w:color="auto"/>
            </w:tcBorders>
            <w:vAlign w:val="center"/>
          </w:tcPr>
          <w:p w:rsidR="00247D55" w:rsidRDefault="00247D55" w:rsidP="000B7305">
            <w:pPr>
              <w:autoSpaceDE w:val="0"/>
              <w:autoSpaceDN w:val="0"/>
              <w:adjustRightInd w:val="0"/>
              <w:snapToGrid w:val="0"/>
              <w:ind w:firstLineChars="115" w:firstLine="276"/>
              <w:rPr>
                <w:rFonts w:ascii="仿宋_GB2312" w:hAnsi="仿宋"/>
                <w:kern w:val="0"/>
                <w:sz w:val="24"/>
              </w:rPr>
            </w:pPr>
            <w:r>
              <w:rPr>
                <w:rFonts w:ascii="仿宋_GB2312" w:hAnsi="仿宋" w:hint="eastAsia"/>
                <w:kern w:val="0"/>
                <w:sz w:val="24"/>
              </w:rPr>
              <w:t>水、电、消防等设施设备齐全</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Pr="00751A2C" w:rsidRDefault="00247D55" w:rsidP="005E117F">
            <w:pPr>
              <w:autoSpaceDE w:val="0"/>
              <w:autoSpaceDN w:val="0"/>
              <w:adjustRightInd w:val="0"/>
              <w:snapToGrid w:val="0"/>
              <w:jc w:val="center"/>
              <w:rPr>
                <w:rFonts w:ascii="仿宋_GB2312" w:hAnsi="仿宋"/>
                <w:kern w:val="0"/>
                <w:sz w:val="24"/>
              </w:rPr>
            </w:pPr>
            <w:r>
              <w:rPr>
                <w:rFonts w:ascii="仿宋_GB2312" w:hAnsi="仿宋" w:hint="eastAsia"/>
                <w:kern w:val="0"/>
                <w:sz w:val="24"/>
              </w:rPr>
              <w:t>装饰装修</w:t>
            </w:r>
          </w:p>
        </w:tc>
        <w:tc>
          <w:tcPr>
            <w:tcW w:w="5606" w:type="dxa"/>
            <w:tcBorders>
              <w:top w:val="single" w:sz="4" w:space="0" w:color="auto"/>
              <w:left w:val="nil"/>
              <w:bottom w:val="single" w:sz="4" w:space="0" w:color="auto"/>
              <w:right w:val="single" w:sz="4" w:space="0" w:color="auto"/>
            </w:tcBorders>
            <w:vAlign w:val="center"/>
          </w:tcPr>
          <w:p w:rsidR="00247D55" w:rsidRDefault="00247D55" w:rsidP="00B75029">
            <w:pPr>
              <w:autoSpaceDE w:val="0"/>
              <w:autoSpaceDN w:val="0"/>
              <w:adjustRightInd w:val="0"/>
              <w:snapToGrid w:val="0"/>
              <w:spacing w:line="360" w:lineRule="exact"/>
              <w:ind w:firstLineChars="115" w:firstLine="276"/>
              <w:rPr>
                <w:rFonts w:ascii="仿宋_GB2312" w:hAnsi="仿宋"/>
                <w:kern w:val="0"/>
                <w:sz w:val="24"/>
              </w:rPr>
            </w:pPr>
            <w:r>
              <w:rPr>
                <w:rFonts w:ascii="仿宋_GB2312" w:hAnsi="仿宋" w:hint="eastAsia"/>
                <w:kern w:val="0"/>
                <w:sz w:val="24"/>
              </w:rPr>
              <w:t>外墙刷防水涂料，外门为玻璃门，塑钢窗</w:t>
            </w:r>
          </w:p>
        </w:tc>
      </w:tr>
      <w:tr w:rsidR="00247D55" w:rsidTr="000B7305">
        <w:trPr>
          <w:trHeight w:val="582"/>
          <w:jc w:val="center"/>
        </w:trPr>
        <w:tc>
          <w:tcPr>
            <w:tcW w:w="2558" w:type="dxa"/>
            <w:tcBorders>
              <w:top w:val="single" w:sz="4" w:space="0" w:color="auto"/>
              <w:left w:val="single" w:sz="4" w:space="0" w:color="auto"/>
              <w:bottom w:val="single" w:sz="4" w:space="0" w:color="auto"/>
              <w:right w:val="single" w:sz="4" w:space="0" w:color="auto"/>
            </w:tcBorders>
            <w:vAlign w:val="center"/>
          </w:tcPr>
          <w:p w:rsidR="00247D55" w:rsidRPr="00751A2C" w:rsidRDefault="00247D55" w:rsidP="005E117F">
            <w:pPr>
              <w:autoSpaceDE w:val="0"/>
              <w:autoSpaceDN w:val="0"/>
              <w:adjustRightInd w:val="0"/>
              <w:snapToGrid w:val="0"/>
              <w:jc w:val="center"/>
              <w:rPr>
                <w:rFonts w:ascii="仿宋_GB2312" w:hAnsi="仿宋"/>
                <w:kern w:val="0"/>
                <w:sz w:val="24"/>
              </w:rPr>
            </w:pPr>
            <w:r>
              <w:rPr>
                <w:rFonts w:ascii="仿宋_GB2312" w:hAnsi="仿宋" w:hint="eastAsia"/>
                <w:kern w:val="0"/>
                <w:sz w:val="24"/>
              </w:rPr>
              <w:t>维护状况</w:t>
            </w:r>
          </w:p>
        </w:tc>
        <w:tc>
          <w:tcPr>
            <w:tcW w:w="5606" w:type="dxa"/>
            <w:tcBorders>
              <w:top w:val="single" w:sz="4" w:space="0" w:color="auto"/>
              <w:left w:val="nil"/>
              <w:bottom w:val="single" w:sz="4" w:space="0" w:color="auto"/>
              <w:right w:val="single" w:sz="4" w:space="0" w:color="auto"/>
            </w:tcBorders>
            <w:vAlign w:val="center"/>
          </w:tcPr>
          <w:p w:rsidR="00247D55" w:rsidRDefault="00247D55" w:rsidP="000B7305">
            <w:pPr>
              <w:autoSpaceDE w:val="0"/>
              <w:autoSpaceDN w:val="0"/>
              <w:adjustRightInd w:val="0"/>
              <w:snapToGrid w:val="0"/>
              <w:ind w:firstLineChars="115" w:firstLine="276"/>
              <w:rPr>
                <w:rFonts w:ascii="仿宋_GB2312" w:hAnsi="仿宋"/>
                <w:kern w:val="0"/>
                <w:sz w:val="24"/>
              </w:rPr>
            </w:pPr>
            <w:r>
              <w:rPr>
                <w:rFonts w:ascii="仿宋_GB2312" w:hAnsi="仿宋" w:hint="eastAsia"/>
                <w:kern w:val="0"/>
                <w:sz w:val="24"/>
              </w:rPr>
              <w:t>维护及保养状况较好</w:t>
            </w:r>
          </w:p>
        </w:tc>
      </w:tr>
    </w:tbl>
    <w:p w:rsidR="00247D55" w:rsidRPr="00323523" w:rsidRDefault="00247D55" w:rsidP="00323523">
      <w:pPr>
        <w:pStyle w:val="Heading2"/>
      </w:pPr>
      <w:bookmarkStart w:id="8" w:name="_Toc481567195"/>
      <w:r w:rsidRPr="00323523">
        <w:rPr>
          <w:rStyle w:val="2GB2312Char"/>
          <w:rFonts w:ascii="Arial" w:hAnsi="Arial" w:hint="eastAsia"/>
          <w:b/>
          <w:sz w:val="30"/>
          <w:szCs w:val="30"/>
        </w:rPr>
        <w:t>五、价值时点</w:t>
      </w:r>
      <w:bookmarkEnd w:id="8"/>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12</w:t>
      </w:r>
      <w:r>
        <w:rPr>
          <w:rFonts w:ascii="仿宋_GB2312" w:cs="宋体" w:hint="eastAsia"/>
          <w:kern w:val="0"/>
          <w:szCs w:val="30"/>
        </w:rPr>
        <w:t>月</w:t>
      </w:r>
      <w:r>
        <w:rPr>
          <w:rFonts w:ascii="仿宋_GB2312" w:cs="宋体"/>
          <w:kern w:val="0"/>
          <w:szCs w:val="30"/>
        </w:rPr>
        <w:t>6</w:t>
      </w:r>
      <w:r>
        <w:rPr>
          <w:rFonts w:ascii="仿宋_GB2312" w:cs="宋体" w:hint="eastAsia"/>
          <w:kern w:val="0"/>
          <w:szCs w:val="30"/>
        </w:rPr>
        <w:t>日</w:t>
      </w:r>
      <w:r>
        <w:rPr>
          <w:rFonts w:ascii="仿宋_GB2312" w:cs="宋体" w:hint="eastAsia"/>
          <w:color w:val="000000"/>
          <w:kern w:val="0"/>
          <w:szCs w:val="30"/>
        </w:rPr>
        <w:t>。</w:t>
      </w:r>
    </w:p>
    <w:p w:rsidR="00247D55" w:rsidRPr="00323523" w:rsidRDefault="00247D55" w:rsidP="00323523">
      <w:pPr>
        <w:pStyle w:val="Heading2"/>
      </w:pPr>
      <w:bookmarkStart w:id="9" w:name="_Toc481567196"/>
      <w:r w:rsidRPr="00323523">
        <w:rPr>
          <w:rStyle w:val="2GB2312Char"/>
          <w:rFonts w:ascii="Arial" w:hAnsi="Arial" w:hint="eastAsia"/>
          <w:b/>
          <w:sz w:val="30"/>
          <w:szCs w:val="30"/>
        </w:rPr>
        <w:t>六、价值类型</w:t>
      </w:r>
      <w:bookmarkEnd w:id="9"/>
      <w:r w:rsidRPr="00323523">
        <w:t xml:space="preserve">   </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本次估价的价值类型为市场价值。</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47D55" w:rsidRPr="00323523" w:rsidRDefault="00247D55" w:rsidP="00323523">
      <w:pPr>
        <w:pStyle w:val="Heading2"/>
        <w:rPr>
          <w:rStyle w:val="2GB2312Char"/>
          <w:rFonts w:ascii="Arial" w:hAnsi="Arial"/>
          <w:b/>
          <w:sz w:val="30"/>
          <w:szCs w:val="30"/>
        </w:rPr>
      </w:pPr>
      <w:bookmarkStart w:id="10" w:name="_Toc481567197"/>
      <w:r w:rsidRPr="00323523">
        <w:rPr>
          <w:rStyle w:val="2GB2312Char"/>
          <w:rFonts w:ascii="Arial" w:hAnsi="Arial" w:hint="eastAsia"/>
          <w:b/>
          <w:sz w:val="30"/>
          <w:szCs w:val="30"/>
        </w:rPr>
        <w:t>七、估价原则</w:t>
      </w:r>
      <w:bookmarkEnd w:id="10"/>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本次估价遵循以下原则：</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、独立、客观、公正原则：要求站在中立的立场上，实事求是、公平正直地评估出对各方估价利害关系人均是公平合理的价值或价格的原则。</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、合法原则：要求估价结果是在依法判定的估价对象状况下的价值或价格的原则。</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3</w:t>
      </w:r>
      <w:r>
        <w:rPr>
          <w:rFonts w:ascii="仿宋_GB2312" w:hAnsi="仿宋" w:cs="宋体" w:hint="eastAsia"/>
          <w:color w:val="000000"/>
          <w:kern w:val="0"/>
          <w:szCs w:val="30"/>
        </w:rPr>
        <w:t>、价值时点原则：要求估价结果是在根据估价目的确定的某一特定时间的价值或价格的原则。</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4</w:t>
      </w:r>
      <w:r>
        <w:rPr>
          <w:rFonts w:ascii="仿宋_GB2312" w:hAnsi="仿宋" w:cs="宋体" w:hint="eastAsia"/>
          <w:color w:val="000000"/>
          <w:kern w:val="0"/>
          <w:szCs w:val="30"/>
        </w:rPr>
        <w:t>、替代原则：要求估价结果与估价对象的类似房地产在同等条件下的价值或价格偏差在合理范围内的原则。</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5</w:t>
      </w:r>
      <w:r>
        <w:rPr>
          <w:rFonts w:ascii="仿宋_GB2312" w:hAnsi="仿宋" w:cs="宋体" w:hint="eastAsia"/>
          <w:color w:val="000000"/>
          <w:kern w:val="0"/>
          <w:szCs w:val="30"/>
        </w:rPr>
        <w:t>、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247D55" w:rsidRPr="00323523" w:rsidRDefault="00247D55" w:rsidP="00323523">
      <w:pPr>
        <w:pStyle w:val="Heading2"/>
      </w:pPr>
      <w:bookmarkStart w:id="11" w:name="_Toc481567198"/>
      <w:r w:rsidRPr="00323523">
        <w:rPr>
          <w:rStyle w:val="2GB2312Char"/>
          <w:rFonts w:ascii="Arial" w:hAnsi="Arial" w:hint="eastAsia"/>
          <w:b/>
          <w:sz w:val="30"/>
          <w:szCs w:val="30"/>
        </w:rPr>
        <w:t>八、估价依据</w:t>
      </w:r>
      <w:bookmarkEnd w:id="11"/>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（一）法律、法规和政策性文件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、《中华人民共和国城市房地产管理法》；</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、《中华人民共和国土地管理法》；</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3</w:t>
      </w:r>
      <w:r>
        <w:rPr>
          <w:rFonts w:ascii="仿宋_GB2312" w:cs="宋体" w:hint="eastAsia"/>
          <w:color w:val="000000"/>
          <w:kern w:val="0"/>
          <w:szCs w:val="30"/>
        </w:rPr>
        <w:t>、《中华人民共和国物权法》；</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4</w:t>
      </w:r>
      <w:r>
        <w:rPr>
          <w:rFonts w:ascii="仿宋_GB2312" w:cs="宋体" w:hint="eastAsia"/>
          <w:color w:val="000000"/>
          <w:kern w:val="0"/>
          <w:szCs w:val="30"/>
        </w:rPr>
        <w:t>、《中华人民共和国城乡规划法》；</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5</w:t>
      </w:r>
      <w:r>
        <w:rPr>
          <w:rFonts w:ascii="仿宋_GB2312" w:cs="宋体" w:hint="eastAsia"/>
          <w:color w:val="000000"/>
          <w:kern w:val="0"/>
          <w:szCs w:val="30"/>
        </w:rPr>
        <w:t>、国家、省、市有关房地产估价法律、法规、制度和文件。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（二）技术标准、规程、规范</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、中华人民共和国国家标准《房地产估价规范》（</w:t>
      </w:r>
      <w:r>
        <w:rPr>
          <w:rFonts w:ascii="仿宋_GB2312" w:cs="宋体"/>
          <w:color w:val="000000"/>
          <w:kern w:val="0"/>
          <w:szCs w:val="30"/>
        </w:rPr>
        <w:t>GB/T 50291-2015</w:t>
      </w:r>
      <w:r>
        <w:rPr>
          <w:rFonts w:ascii="仿宋_GB2312" w:cs="宋体" w:hint="eastAsia"/>
          <w:color w:val="000000"/>
          <w:kern w:val="0"/>
          <w:szCs w:val="30"/>
        </w:rPr>
        <w:t>）；</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、中华人民共和国国家标准《房地产估价基本术语标准》（</w:t>
      </w:r>
      <w:r>
        <w:rPr>
          <w:rFonts w:ascii="仿宋_GB2312" w:cs="宋体"/>
          <w:color w:val="000000"/>
          <w:kern w:val="0"/>
          <w:szCs w:val="30"/>
        </w:rPr>
        <w:t>GB/T 50899-2013</w:t>
      </w:r>
      <w:r>
        <w:rPr>
          <w:rFonts w:ascii="仿宋_GB2312" w:cs="宋体" w:hint="eastAsia"/>
          <w:color w:val="000000"/>
          <w:kern w:val="0"/>
          <w:szCs w:val="30"/>
        </w:rPr>
        <w:t>）。</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（三）估价委托人提供的相关资料</w:t>
      </w:r>
    </w:p>
    <w:p w:rsidR="00247D55" w:rsidRDefault="00247D55">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w:t>
      </w:r>
      <w:r>
        <w:rPr>
          <w:rFonts w:ascii="仿宋_GB2312" w:cs="黑体" w:hint="eastAsia"/>
          <w:kern w:val="0"/>
          <w:szCs w:val="30"/>
        </w:rPr>
        <w:t>《山东省汶上县人民法院司法科学技术鉴定委托书》（</w:t>
      </w:r>
      <w:r>
        <w:rPr>
          <w:rFonts w:ascii="仿宋_GB2312" w:cs="黑体"/>
          <w:kern w:val="0"/>
          <w:szCs w:val="30"/>
        </w:rPr>
        <w:t>2017</w:t>
      </w:r>
      <w:r>
        <w:rPr>
          <w:rFonts w:ascii="仿宋_GB2312" w:cs="黑体" w:hint="eastAsia"/>
          <w:kern w:val="0"/>
          <w:szCs w:val="30"/>
        </w:rPr>
        <w:t>）汶鉴委评字</w:t>
      </w:r>
      <w:r>
        <w:rPr>
          <w:rFonts w:ascii="仿宋_GB2312" w:cs="黑体"/>
          <w:kern w:val="0"/>
          <w:szCs w:val="30"/>
        </w:rPr>
        <w:t>277</w:t>
      </w:r>
      <w:r>
        <w:rPr>
          <w:rFonts w:ascii="仿宋_GB2312" w:cs="黑体" w:hint="eastAsia"/>
          <w:kern w:val="0"/>
          <w:szCs w:val="30"/>
        </w:rPr>
        <w:t>号</w:t>
      </w:r>
      <w:r>
        <w:rPr>
          <w:rFonts w:ascii="仿宋_GB2312" w:hAnsi="仿宋" w:cs="宋体" w:hint="eastAsia"/>
          <w:color w:val="000000"/>
          <w:kern w:val="0"/>
          <w:szCs w:val="30"/>
        </w:rPr>
        <w:t>；</w:t>
      </w:r>
    </w:p>
    <w:p w:rsidR="00247D55" w:rsidRDefault="00247D55">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、《房屋登记簿》复印件。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（四）估价人员搜集的相关资料</w:t>
      </w:r>
    </w:p>
    <w:p w:rsidR="00247D55" w:rsidRDefault="00247D55" w:rsidP="00664328">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、估价对象照片；</w:t>
      </w:r>
    </w:p>
    <w:p w:rsidR="00247D55" w:rsidRDefault="00247D55" w:rsidP="00664328">
      <w:pPr>
        <w:autoSpaceDE w:val="0"/>
        <w:autoSpaceDN w:val="0"/>
        <w:adjustRightInd w:val="0"/>
        <w:snapToGrid w:val="0"/>
        <w:ind w:firstLineChars="200" w:firstLine="600"/>
        <w:rPr>
          <w:rFonts w:ascii="仿宋_GB2312" w:hAnsi="仿宋" w:cs="宋体"/>
          <w:color w:val="000000"/>
          <w:kern w:val="0"/>
          <w:szCs w:val="30"/>
        </w:rPr>
      </w:pPr>
      <w:r w:rsidRPr="00664328">
        <w:rPr>
          <w:rFonts w:ascii="仿宋_GB2312" w:hAnsi="仿宋" w:cs="宋体"/>
          <w:color w:val="000000"/>
          <w:kern w:val="0"/>
          <w:szCs w:val="30"/>
        </w:rPr>
        <w:t>2</w:t>
      </w:r>
      <w:r w:rsidRPr="00664328">
        <w:rPr>
          <w:rFonts w:ascii="仿宋_GB2312" w:hAnsi="仿宋" w:cs="宋体" w:hint="eastAsia"/>
          <w:color w:val="000000"/>
          <w:kern w:val="0"/>
          <w:szCs w:val="30"/>
        </w:rPr>
        <w:t>、</w:t>
      </w:r>
      <w:r>
        <w:rPr>
          <w:rFonts w:ascii="仿宋_GB2312" w:hAnsi="仿宋" w:cs="宋体" w:hint="eastAsia"/>
          <w:color w:val="000000"/>
          <w:kern w:val="0"/>
          <w:szCs w:val="30"/>
        </w:rPr>
        <w:t>实地查勘记录；</w:t>
      </w:r>
    </w:p>
    <w:p w:rsidR="00247D55" w:rsidRPr="00664328" w:rsidRDefault="00247D55" w:rsidP="00664328">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3</w:t>
      </w:r>
      <w:r>
        <w:rPr>
          <w:rFonts w:ascii="仿宋_GB2312" w:hAnsi="仿宋" w:cs="宋体" w:hint="eastAsia"/>
          <w:color w:val="000000"/>
          <w:kern w:val="0"/>
          <w:szCs w:val="30"/>
        </w:rPr>
        <w:t>、当地市场调查和搜集的有关资料等。</w:t>
      </w:r>
    </w:p>
    <w:p w:rsidR="00247D55" w:rsidRPr="00323523" w:rsidRDefault="00247D55" w:rsidP="00323523">
      <w:pPr>
        <w:pStyle w:val="Heading2"/>
      </w:pPr>
      <w:bookmarkStart w:id="12" w:name="_Toc481567199"/>
      <w:r w:rsidRPr="00323523">
        <w:rPr>
          <w:rStyle w:val="2GB2312Char"/>
          <w:rFonts w:ascii="Arial" w:hAnsi="Arial" w:hint="eastAsia"/>
          <w:b/>
          <w:sz w:val="30"/>
          <w:szCs w:val="30"/>
        </w:rPr>
        <w:t>九、估价方法</w:t>
      </w:r>
      <w:bookmarkEnd w:id="12"/>
    </w:p>
    <w:p w:rsidR="00247D55" w:rsidRDefault="00247D55" w:rsidP="00B1794B">
      <w:pPr>
        <w:autoSpaceDE w:val="0"/>
        <w:autoSpaceDN w:val="0"/>
        <w:adjustRightInd w:val="0"/>
        <w:snapToGrid w:val="0"/>
        <w:ind w:firstLineChars="196" w:firstLine="588"/>
        <w:rPr>
          <w:rFonts w:ascii="仿宋_GB2312" w:cs="宋体"/>
          <w:color w:val="000000"/>
          <w:kern w:val="0"/>
          <w:szCs w:val="30"/>
        </w:rPr>
      </w:pPr>
      <w:r>
        <w:rPr>
          <w:rFonts w:ascii="仿宋_GB2312" w:cs="宋体" w:hint="eastAsia"/>
          <w:color w:val="000000"/>
          <w:kern w:val="0"/>
          <w:szCs w:val="30"/>
        </w:rPr>
        <w:t>本次估价采用</w:t>
      </w:r>
      <w:r>
        <w:rPr>
          <w:rFonts w:ascii="仿宋_GB2312" w:cs="宋体" w:hint="eastAsia"/>
          <w:kern w:val="0"/>
          <w:szCs w:val="30"/>
        </w:rPr>
        <w:t>比较法、收益法</w:t>
      </w:r>
      <w:r>
        <w:rPr>
          <w:rFonts w:ascii="仿宋_GB2312" w:cs="宋体" w:hint="eastAsia"/>
          <w:color w:val="000000"/>
          <w:kern w:val="0"/>
          <w:szCs w:val="30"/>
        </w:rPr>
        <w:t>进行测算。</w:t>
      </w:r>
    </w:p>
    <w:p w:rsidR="00247D55" w:rsidRDefault="00247D55" w:rsidP="00B1794B">
      <w:pPr>
        <w:tabs>
          <w:tab w:val="left" w:pos="378"/>
        </w:tabs>
        <w:ind w:firstLineChars="200" w:firstLine="600"/>
        <w:contextualSpacing/>
        <w:rPr>
          <w:rFonts w:ascii="仿宋_GB2312"/>
          <w:szCs w:val="30"/>
        </w:rPr>
      </w:pPr>
      <w:r>
        <w:rPr>
          <w:rFonts w:ascii="仿宋_GB2312" w:hint="eastAsia"/>
          <w:szCs w:val="30"/>
        </w:rPr>
        <w:t>比较法是选取一定数量的可比实例，将它们与估价对象进行比较，根据其间的差异对可比实例成交价格进行处理后得到估价对象价值或价格的方法。</w:t>
      </w:r>
    </w:p>
    <w:p w:rsidR="00247D55" w:rsidRPr="006E25E3" w:rsidRDefault="00247D55" w:rsidP="006E25E3">
      <w:pPr>
        <w:autoSpaceDE w:val="0"/>
        <w:autoSpaceDN w:val="0"/>
        <w:adjustRightInd w:val="0"/>
        <w:snapToGrid w:val="0"/>
        <w:ind w:firstLineChars="200" w:firstLine="600"/>
        <w:rPr>
          <w:rFonts w:ascii="仿宋_GB2312" w:cs="宋体"/>
          <w:kern w:val="0"/>
          <w:szCs w:val="30"/>
        </w:rPr>
      </w:pPr>
      <w:r w:rsidRPr="00ED4639">
        <w:rPr>
          <w:rFonts w:ascii="仿宋_GB2312" w:cs="宋体" w:hint="eastAsia"/>
          <w:kern w:val="0"/>
          <w:szCs w:val="30"/>
        </w:rPr>
        <w:t>收益法是预测估价对象的未来收益，利用报酬率或</w:t>
      </w:r>
      <w:r>
        <w:rPr>
          <w:rFonts w:ascii="仿宋_GB2312" w:cs="宋体" w:hint="eastAsia"/>
          <w:kern w:val="0"/>
          <w:szCs w:val="30"/>
        </w:rPr>
        <w:t>资本化</w:t>
      </w:r>
      <w:r w:rsidRPr="00ED4639">
        <w:rPr>
          <w:rFonts w:ascii="仿宋_GB2312" w:cs="宋体" w:hint="eastAsia"/>
          <w:kern w:val="0"/>
          <w:szCs w:val="30"/>
        </w:rPr>
        <w:t>率、收益乘数将未来收益转换为价值得到估价对象价值或价格的方法。</w:t>
      </w:r>
    </w:p>
    <w:p w:rsidR="00247D55" w:rsidRPr="00323523" w:rsidRDefault="00247D55" w:rsidP="00323523">
      <w:pPr>
        <w:pStyle w:val="Heading2"/>
        <w:rPr>
          <w:rStyle w:val="2GB2312Char"/>
          <w:rFonts w:ascii="Arial" w:hAnsi="Arial"/>
          <w:b/>
          <w:sz w:val="30"/>
          <w:szCs w:val="30"/>
        </w:rPr>
      </w:pPr>
      <w:bookmarkStart w:id="13" w:name="_Toc481567200"/>
      <w:r w:rsidRPr="00323523">
        <w:rPr>
          <w:rStyle w:val="2GB2312Char"/>
          <w:rFonts w:ascii="Arial" w:hAnsi="Arial" w:hint="eastAsia"/>
          <w:b/>
          <w:sz w:val="30"/>
          <w:szCs w:val="30"/>
        </w:rPr>
        <w:t>十、估价结果</w:t>
      </w:r>
      <w:bookmarkEnd w:id="13"/>
    </w:p>
    <w:p w:rsidR="00247D55" w:rsidRDefault="00247D55" w:rsidP="006643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宋体"/>
          <w:b/>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w:t>
      </w:r>
      <w:r w:rsidRPr="00715451">
        <w:rPr>
          <w:rFonts w:ascii="仿宋_GB2312" w:cs="宋体" w:hint="eastAsia"/>
          <w:kern w:val="0"/>
          <w:szCs w:val="30"/>
        </w:rPr>
        <w:t>用</w:t>
      </w:r>
      <w:r>
        <w:rPr>
          <w:rFonts w:ascii="仿宋_GB2312" w:cs="宋体" w:hint="eastAsia"/>
          <w:kern w:val="0"/>
          <w:szCs w:val="30"/>
        </w:rPr>
        <w:t>比较法、</w:t>
      </w:r>
      <w:r w:rsidRPr="00715451">
        <w:rPr>
          <w:rFonts w:ascii="仿宋_GB2312" w:cs="宋体" w:hint="eastAsia"/>
          <w:kern w:val="0"/>
          <w:szCs w:val="30"/>
        </w:rPr>
        <w:t>收益法，在认真分析现有资料和准确测算的基础上，得出估价对象于价值时点</w:t>
      </w:r>
      <w:r w:rsidRPr="00715451">
        <w:rPr>
          <w:rFonts w:ascii="仿宋_GB2312" w:cs="宋体"/>
          <w:kern w:val="0"/>
          <w:szCs w:val="30"/>
        </w:rPr>
        <w:t>201</w:t>
      </w:r>
      <w:r>
        <w:rPr>
          <w:rFonts w:ascii="仿宋_GB2312" w:cs="宋体"/>
          <w:kern w:val="0"/>
          <w:szCs w:val="30"/>
        </w:rPr>
        <w:t>7</w:t>
      </w:r>
      <w:r w:rsidRPr="00715451">
        <w:rPr>
          <w:rFonts w:ascii="仿宋_GB2312" w:cs="宋体" w:hint="eastAsia"/>
          <w:kern w:val="0"/>
          <w:szCs w:val="30"/>
        </w:rPr>
        <w:t>年</w:t>
      </w:r>
      <w:r>
        <w:rPr>
          <w:rFonts w:ascii="仿宋_GB2312" w:cs="宋体"/>
          <w:kern w:val="0"/>
          <w:szCs w:val="30"/>
        </w:rPr>
        <w:t>12</w:t>
      </w:r>
      <w:r w:rsidRPr="00715451">
        <w:rPr>
          <w:rFonts w:ascii="仿宋_GB2312" w:cs="宋体" w:hint="eastAsia"/>
          <w:kern w:val="0"/>
          <w:szCs w:val="30"/>
        </w:rPr>
        <w:t>月</w:t>
      </w:r>
      <w:r>
        <w:rPr>
          <w:rFonts w:ascii="仿宋_GB2312" w:cs="宋体"/>
          <w:kern w:val="0"/>
          <w:szCs w:val="30"/>
        </w:rPr>
        <w:t>6</w:t>
      </w:r>
      <w:r w:rsidRPr="00715451">
        <w:rPr>
          <w:rFonts w:ascii="仿宋_GB2312" w:cs="宋体" w:hint="eastAsia"/>
          <w:kern w:val="0"/>
          <w:szCs w:val="30"/>
        </w:rPr>
        <w:t>日的符合估价假设和限制条件的市场价值为</w:t>
      </w:r>
      <w:r w:rsidRPr="00FB5B1F">
        <w:rPr>
          <w:rFonts w:ascii="仿宋_GB2312" w:cs="宋体" w:hint="eastAsia"/>
          <w:b/>
          <w:kern w:val="0"/>
          <w:szCs w:val="30"/>
        </w:rPr>
        <w:t>总价￥</w:t>
      </w:r>
      <w:r>
        <w:rPr>
          <w:rFonts w:ascii="仿宋_GB2312" w:cs="宋体"/>
          <w:b/>
          <w:kern w:val="0"/>
          <w:szCs w:val="30"/>
        </w:rPr>
        <w:t>5329168</w:t>
      </w:r>
      <w:r w:rsidRPr="00FB5B1F">
        <w:rPr>
          <w:rFonts w:ascii="仿宋_GB2312" w:cs="宋体" w:hint="eastAsia"/>
          <w:b/>
          <w:kern w:val="0"/>
          <w:szCs w:val="30"/>
        </w:rPr>
        <w:t>元，大写：人民币</w:t>
      </w:r>
      <w:r>
        <w:rPr>
          <w:rFonts w:ascii="仿宋_GB2312" w:cs="宋体" w:hint="eastAsia"/>
          <w:b/>
          <w:kern w:val="0"/>
          <w:szCs w:val="30"/>
        </w:rPr>
        <w:t>伍佰叁拾贰万玖仟壹佰陆拾捌</w:t>
      </w:r>
      <w:r w:rsidRPr="00FB5B1F">
        <w:rPr>
          <w:rFonts w:ascii="仿宋_GB2312" w:cs="宋体" w:hint="eastAsia"/>
          <w:b/>
          <w:kern w:val="0"/>
          <w:szCs w:val="30"/>
        </w:rPr>
        <w:t>元整，单价</w:t>
      </w:r>
      <w:r>
        <w:rPr>
          <w:rFonts w:ascii="仿宋_GB2312" w:cs="宋体"/>
          <w:b/>
          <w:kern w:val="0"/>
          <w:szCs w:val="30"/>
        </w:rPr>
        <w:t>8616</w:t>
      </w:r>
      <w:r w:rsidRPr="00FB5B1F">
        <w:rPr>
          <w:rFonts w:ascii="仿宋_GB2312" w:cs="宋体" w:hint="eastAsia"/>
          <w:b/>
          <w:kern w:val="0"/>
          <w:szCs w:val="30"/>
        </w:rPr>
        <w:t>元</w:t>
      </w:r>
      <w:r w:rsidRPr="00FB5B1F">
        <w:rPr>
          <w:rFonts w:ascii="仿宋_GB2312" w:cs="宋体"/>
          <w:b/>
          <w:kern w:val="0"/>
          <w:szCs w:val="30"/>
        </w:rPr>
        <w:t>/</w:t>
      </w:r>
      <w:r w:rsidRPr="00FB5B1F">
        <w:rPr>
          <w:rFonts w:ascii="仿宋_GB2312" w:cs="宋体" w:hint="eastAsia"/>
          <w:b/>
          <w:kern w:val="0"/>
          <w:szCs w:val="30"/>
        </w:rPr>
        <w:t>平方米。</w:t>
      </w:r>
    </w:p>
    <w:p w:rsidR="00247D55" w:rsidRPr="00323523" w:rsidRDefault="00247D55" w:rsidP="00323523">
      <w:pPr>
        <w:pStyle w:val="Heading2"/>
      </w:pPr>
      <w:bookmarkStart w:id="14" w:name="_Toc481567201"/>
      <w:r w:rsidRPr="00323523">
        <w:rPr>
          <w:rStyle w:val="2GB2312Char"/>
          <w:rFonts w:ascii="Arial" w:hAnsi="Arial" w:hint="eastAsia"/>
          <w:b/>
          <w:sz w:val="30"/>
          <w:szCs w:val="30"/>
        </w:rPr>
        <w:t>十一、注册房地产估价师</w:t>
      </w:r>
      <w:bookmarkEnd w:id="14"/>
    </w:p>
    <w:tbl>
      <w:tblPr>
        <w:tblW w:w="893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2448"/>
        <w:gridCol w:w="2763"/>
        <w:gridCol w:w="2606"/>
      </w:tblGrid>
      <w:tr w:rsidR="00247D55">
        <w:trPr>
          <w:trHeight w:val="776"/>
          <w:jc w:val="center"/>
        </w:trPr>
        <w:tc>
          <w:tcPr>
            <w:tcW w:w="1121" w:type="dxa"/>
            <w:vAlign w:val="center"/>
          </w:tcPr>
          <w:p w:rsidR="00247D55" w:rsidRPr="00456E16" w:rsidRDefault="00247D55">
            <w:pPr>
              <w:pStyle w:val="PlainText"/>
              <w:adjustRightInd w:val="0"/>
              <w:snapToGrid w:val="0"/>
              <w:spacing w:line="400" w:lineRule="exact"/>
              <w:jc w:val="center"/>
              <w:rPr>
                <w:rFonts w:ascii="仿宋_GB2312" w:eastAsia="仿宋_GB2312" w:hAnsi="仿宋"/>
                <w:b/>
                <w:color w:val="000000"/>
                <w:sz w:val="28"/>
                <w:szCs w:val="28"/>
              </w:rPr>
            </w:pPr>
            <w:r w:rsidRPr="00456E16">
              <w:rPr>
                <w:rFonts w:ascii="仿宋_GB2312" w:eastAsia="仿宋_GB2312" w:hAnsi="仿宋" w:hint="eastAsia"/>
                <w:b/>
                <w:color w:val="000000"/>
                <w:sz w:val="28"/>
                <w:szCs w:val="28"/>
              </w:rPr>
              <w:t>姓</w:t>
            </w:r>
            <w:r w:rsidRPr="00456E16">
              <w:rPr>
                <w:rFonts w:ascii="仿宋_GB2312" w:eastAsia="仿宋_GB2312" w:hAnsi="仿宋"/>
                <w:b/>
                <w:color w:val="000000"/>
                <w:sz w:val="28"/>
                <w:szCs w:val="28"/>
              </w:rPr>
              <w:t xml:space="preserve"> </w:t>
            </w:r>
            <w:r w:rsidRPr="00456E16">
              <w:rPr>
                <w:rFonts w:ascii="仿宋_GB2312" w:eastAsia="仿宋_GB2312" w:hAnsi="仿宋" w:hint="eastAsia"/>
                <w:b/>
                <w:color w:val="000000"/>
                <w:sz w:val="28"/>
                <w:szCs w:val="28"/>
              </w:rPr>
              <w:t>名</w:t>
            </w:r>
          </w:p>
        </w:tc>
        <w:tc>
          <w:tcPr>
            <w:tcW w:w="2448" w:type="dxa"/>
            <w:vAlign w:val="center"/>
          </w:tcPr>
          <w:p w:rsidR="00247D55" w:rsidRPr="00456E16" w:rsidRDefault="00247D55">
            <w:pPr>
              <w:pStyle w:val="PlainText"/>
              <w:adjustRightInd w:val="0"/>
              <w:snapToGrid w:val="0"/>
              <w:spacing w:line="400" w:lineRule="exact"/>
              <w:jc w:val="center"/>
              <w:rPr>
                <w:rFonts w:ascii="仿宋_GB2312" w:eastAsia="仿宋_GB2312" w:hAnsi="仿宋"/>
                <w:b/>
                <w:color w:val="000000"/>
                <w:sz w:val="28"/>
                <w:szCs w:val="28"/>
              </w:rPr>
            </w:pPr>
            <w:r w:rsidRPr="00456E16">
              <w:rPr>
                <w:rFonts w:ascii="仿宋_GB2312" w:eastAsia="仿宋_GB2312" w:hAnsi="仿宋" w:hint="eastAsia"/>
                <w:b/>
                <w:color w:val="000000"/>
                <w:sz w:val="28"/>
                <w:szCs w:val="28"/>
              </w:rPr>
              <w:t>注册号</w:t>
            </w:r>
          </w:p>
        </w:tc>
        <w:tc>
          <w:tcPr>
            <w:tcW w:w="2763" w:type="dxa"/>
            <w:vAlign w:val="center"/>
          </w:tcPr>
          <w:p w:rsidR="00247D55" w:rsidRPr="00456E16" w:rsidRDefault="00247D55">
            <w:pPr>
              <w:pStyle w:val="PlainText"/>
              <w:adjustRightInd w:val="0"/>
              <w:snapToGrid w:val="0"/>
              <w:spacing w:line="400" w:lineRule="exact"/>
              <w:jc w:val="center"/>
              <w:rPr>
                <w:rFonts w:ascii="仿宋_GB2312" w:eastAsia="仿宋_GB2312" w:hAnsi="仿宋"/>
                <w:b/>
                <w:color w:val="000000"/>
                <w:sz w:val="28"/>
                <w:szCs w:val="28"/>
              </w:rPr>
            </w:pPr>
            <w:r w:rsidRPr="00456E16">
              <w:rPr>
                <w:rFonts w:ascii="仿宋_GB2312" w:eastAsia="仿宋_GB2312" w:hAnsi="仿宋" w:hint="eastAsia"/>
                <w:b/>
                <w:color w:val="000000"/>
                <w:sz w:val="28"/>
                <w:szCs w:val="28"/>
              </w:rPr>
              <w:t>签</w:t>
            </w:r>
            <w:r w:rsidRPr="00456E16">
              <w:rPr>
                <w:rFonts w:ascii="仿宋_GB2312" w:eastAsia="仿宋_GB2312" w:hAnsi="仿宋"/>
                <w:b/>
                <w:color w:val="000000"/>
                <w:sz w:val="28"/>
                <w:szCs w:val="28"/>
              </w:rPr>
              <w:t xml:space="preserve"> </w:t>
            </w:r>
            <w:r w:rsidRPr="00456E16">
              <w:rPr>
                <w:rFonts w:ascii="仿宋_GB2312" w:eastAsia="仿宋_GB2312" w:hAnsi="仿宋" w:hint="eastAsia"/>
                <w:b/>
                <w:color w:val="000000"/>
                <w:sz w:val="28"/>
                <w:szCs w:val="28"/>
              </w:rPr>
              <w:t>名</w:t>
            </w:r>
          </w:p>
        </w:tc>
        <w:tc>
          <w:tcPr>
            <w:tcW w:w="2606" w:type="dxa"/>
            <w:vAlign w:val="center"/>
          </w:tcPr>
          <w:p w:rsidR="00247D55" w:rsidRPr="00456E16" w:rsidRDefault="00247D55">
            <w:pPr>
              <w:pStyle w:val="PlainText"/>
              <w:adjustRightInd w:val="0"/>
              <w:snapToGrid w:val="0"/>
              <w:spacing w:line="400" w:lineRule="exact"/>
              <w:jc w:val="center"/>
              <w:rPr>
                <w:rFonts w:ascii="仿宋_GB2312" w:eastAsia="仿宋_GB2312" w:hAnsi="仿宋"/>
                <w:b/>
                <w:color w:val="000000"/>
                <w:sz w:val="28"/>
                <w:szCs w:val="28"/>
              </w:rPr>
            </w:pPr>
            <w:r w:rsidRPr="00456E16">
              <w:rPr>
                <w:rFonts w:ascii="仿宋_GB2312" w:eastAsia="仿宋_GB2312" w:hAnsi="仿宋" w:hint="eastAsia"/>
                <w:b/>
                <w:color w:val="000000"/>
                <w:sz w:val="28"/>
                <w:szCs w:val="28"/>
              </w:rPr>
              <w:t>签名日期</w:t>
            </w:r>
          </w:p>
        </w:tc>
      </w:tr>
      <w:tr w:rsidR="00247D55">
        <w:trPr>
          <w:trHeight w:val="1237"/>
          <w:jc w:val="center"/>
        </w:trPr>
        <w:tc>
          <w:tcPr>
            <w:tcW w:w="1121" w:type="dxa"/>
            <w:vAlign w:val="center"/>
          </w:tcPr>
          <w:p w:rsidR="00247D55" w:rsidRPr="00456E16" w:rsidRDefault="00247D55">
            <w:pPr>
              <w:pStyle w:val="PlainText"/>
              <w:adjustRightInd w:val="0"/>
              <w:snapToGrid w:val="0"/>
              <w:spacing w:line="400" w:lineRule="exact"/>
              <w:jc w:val="center"/>
              <w:rPr>
                <w:rFonts w:ascii="仿宋_GB2312" w:eastAsia="仿宋_GB2312" w:hAnsi="仿宋"/>
                <w:color w:val="000000"/>
                <w:sz w:val="28"/>
                <w:szCs w:val="28"/>
              </w:rPr>
            </w:pPr>
            <w:r w:rsidRPr="00456E16">
              <w:rPr>
                <w:rFonts w:ascii="仿宋_GB2312" w:eastAsia="仿宋_GB2312" w:hAnsi="仿宋" w:hint="eastAsia"/>
                <w:color w:val="000000"/>
                <w:sz w:val="28"/>
                <w:szCs w:val="28"/>
              </w:rPr>
              <w:t>田</w:t>
            </w: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耕</w:t>
            </w:r>
          </w:p>
        </w:tc>
        <w:tc>
          <w:tcPr>
            <w:tcW w:w="2448" w:type="dxa"/>
            <w:vAlign w:val="center"/>
          </w:tcPr>
          <w:p w:rsidR="00247D55" w:rsidRPr="00456E16" w:rsidRDefault="00247D55">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456E16">
              <w:rPr>
                <w:rFonts w:ascii="仿宋_GB2312" w:eastAsia="仿宋_GB2312" w:hAnsi="仿宋"/>
                <w:color w:val="000000"/>
                <w:sz w:val="28"/>
                <w:szCs w:val="28"/>
              </w:rPr>
              <w:t>3720030087</w:t>
            </w:r>
          </w:p>
        </w:tc>
        <w:tc>
          <w:tcPr>
            <w:tcW w:w="2763" w:type="dxa"/>
            <w:vAlign w:val="center"/>
          </w:tcPr>
          <w:p w:rsidR="00247D55" w:rsidRPr="00456E16" w:rsidRDefault="00247D55">
            <w:pPr>
              <w:pStyle w:val="PlainText"/>
              <w:adjustRightInd w:val="0"/>
              <w:snapToGrid w:val="0"/>
              <w:spacing w:line="400" w:lineRule="exact"/>
              <w:ind w:firstLine="32"/>
              <w:jc w:val="center"/>
              <w:rPr>
                <w:rFonts w:ascii="仿宋_GB2312" w:eastAsia="仿宋_GB2312" w:hAnsi="仿宋"/>
                <w:color w:val="000000"/>
                <w:sz w:val="28"/>
                <w:szCs w:val="28"/>
              </w:rPr>
            </w:pPr>
          </w:p>
        </w:tc>
        <w:tc>
          <w:tcPr>
            <w:tcW w:w="2606" w:type="dxa"/>
            <w:vAlign w:val="center"/>
          </w:tcPr>
          <w:p w:rsidR="00247D55" w:rsidRPr="00456E16" w:rsidRDefault="00247D55">
            <w:pPr>
              <w:pStyle w:val="PlainText"/>
              <w:adjustRightInd w:val="0"/>
              <w:snapToGrid w:val="0"/>
              <w:spacing w:line="400" w:lineRule="exact"/>
              <w:jc w:val="center"/>
              <w:rPr>
                <w:rFonts w:ascii="仿宋_GB2312" w:eastAsia="仿宋_GB2312" w:hAnsi="仿宋"/>
                <w:color w:val="000000"/>
                <w:sz w:val="28"/>
                <w:szCs w:val="28"/>
              </w:rPr>
            </w:pP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年</w:t>
            </w: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月</w:t>
            </w: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日</w:t>
            </w:r>
          </w:p>
        </w:tc>
      </w:tr>
      <w:tr w:rsidR="00247D55">
        <w:trPr>
          <w:trHeight w:val="1234"/>
          <w:jc w:val="center"/>
        </w:trPr>
        <w:tc>
          <w:tcPr>
            <w:tcW w:w="1121" w:type="dxa"/>
            <w:vAlign w:val="center"/>
          </w:tcPr>
          <w:p w:rsidR="00247D55" w:rsidRPr="00456E16" w:rsidRDefault="00247D55">
            <w:pPr>
              <w:pStyle w:val="PlainText"/>
              <w:adjustRightInd w:val="0"/>
              <w:snapToGrid w:val="0"/>
              <w:spacing w:line="400" w:lineRule="exact"/>
              <w:jc w:val="center"/>
              <w:rPr>
                <w:rFonts w:ascii="仿宋_GB2312" w:eastAsia="仿宋_GB2312" w:hAnsi="仿宋"/>
                <w:color w:val="000000"/>
                <w:sz w:val="28"/>
                <w:szCs w:val="28"/>
              </w:rPr>
            </w:pPr>
            <w:r w:rsidRPr="00456E16">
              <w:rPr>
                <w:rFonts w:ascii="仿宋_GB2312" w:eastAsia="仿宋_GB2312" w:hAnsi="仿宋" w:hint="eastAsia"/>
                <w:color w:val="000000"/>
                <w:sz w:val="28"/>
                <w:szCs w:val="28"/>
              </w:rPr>
              <w:t>张秀华</w:t>
            </w:r>
          </w:p>
        </w:tc>
        <w:tc>
          <w:tcPr>
            <w:tcW w:w="2448" w:type="dxa"/>
            <w:vAlign w:val="center"/>
          </w:tcPr>
          <w:p w:rsidR="00247D55" w:rsidRPr="00456E16" w:rsidRDefault="00247D55">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456E16">
              <w:rPr>
                <w:rFonts w:ascii="仿宋_GB2312" w:eastAsia="仿宋_GB2312" w:hAnsi="仿宋"/>
                <w:color w:val="000000"/>
                <w:sz w:val="28"/>
                <w:szCs w:val="28"/>
              </w:rPr>
              <w:t>3720130074</w:t>
            </w:r>
          </w:p>
        </w:tc>
        <w:tc>
          <w:tcPr>
            <w:tcW w:w="2763" w:type="dxa"/>
            <w:vAlign w:val="center"/>
          </w:tcPr>
          <w:p w:rsidR="00247D55" w:rsidRPr="00456E16" w:rsidRDefault="00247D55">
            <w:pPr>
              <w:pStyle w:val="PlainText"/>
              <w:adjustRightInd w:val="0"/>
              <w:snapToGrid w:val="0"/>
              <w:spacing w:line="400" w:lineRule="exact"/>
              <w:ind w:firstLine="562"/>
              <w:jc w:val="center"/>
              <w:rPr>
                <w:rFonts w:ascii="仿宋_GB2312" w:eastAsia="仿宋_GB2312" w:hAnsi="仿宋"/>
                <w:color w:val="000000"/>
                <w:sz w:val="28"/>
                <w:szCs w:val="28"/>
              </w:rPr>
            </w:pPr>
          </w:p>
        </w:tc>
        <w:tc>
          <w:tcPr>
            <w:tcW w:w="2606" w:type="dxa"/>
            <w:vAlign w:val="center"/>
          </w:tcPr>
          <w:p w:rsidR="00247D55" w:rsidRPr="00456E16" w:rsidRDefault="00247D55">
            <w:pPr>
              <w:pStyle w:val="PlainText"/>
              <w:adjustRightInd w:val="0"/>
              <w:snapToGrid w:val="0"/>
              <w:spacing w:line="400" w:lineRule="exact"/>
              <w:jc w:val="center"/>
              <w:rPr>
                <w:rFonts w:ascii="仿宋_GB2312" w:eastAsia="仿宋_GB2312" w:hAnsi="仿宋"/>
                <w:color w:val="000000"/>
                <w:sz w:val="28"/>
                <w:szCs w:val="28"/>
              </w:rPr>
            </w:pP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年</w:t>
            </w: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月</w:t>
            </w:r>
            <w:r w:rsidRPr="00456E16">
              <w:rPr>
                <w:rFonts w:ascii="仿宋_GB2312" w:eastAsia="仿宋_GB2312" w:hAnsi="仿宋"/>
                <w:color w:val="000000"/>
                <w:sz w:val="28"/>
                <w:szCs w:val="28"/>
              </w:rPr>
              <w:t xml:space="preserve">  </w:t>
            </w:r>
            <w:r w:rsidRPr="00456E16">
              <w:rPr>
                <w:rFonts w:ascii="仿宋_GB2312" w:eastAsia="仿宋_GB2312" w:hAnsi="仿宋" w:hint="eastAsia"/>
                <w:color w:val="000000"/>
                <w:sz w:val="28"/>
                <w:szCs w:val="28"/>
              </w:rPr>
              <w:t>日</w:t>
            </w:r>
          </w:p>
        </w:tc>
      </w:tr>
    </w:tbl>
    <w:p w:rsidR="00247D55" w:rsidRPr="00323523" w:rsidRDefault="00247D55" w:rsidP="00323523">
      <w:pPr>
        <w:pStyle w:val="Heading2"/>
      </w:pPr>
      <w:bookmarkStart w:id="15" w:name="_Toc481567202"/>
      <w:r w:rsidRPr="00323523">
        <w:rPr>
          <w:rStyle w:val="2GB2312Char"/>
          <w:rFonts w:ascii="Arial" w:hAnsi="Arial" w:hint="eastAsia"/>
          <w:b/>
          <w:sz w:val="30"/>
          <w:szCs w:val="30"/>
        </w:rPr>
        <w:t>十二、实地查勘期</w:t>
      </w:r>
      <w:bookmarkEnd w:id="15"/>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12</w:t>
      </w:r>
      <w:r>
        <w:rPr>
          <w:rFonts w:ascii="仿宋_GB2312" w:cs="宋体" w:hint="eastAsia"/>
          <w:kern w:val="0"/>
          <w:szCs w:val="30"/>
        </w:rPr>
        <w:t>月</w:t>
      </w:r>
      <w:r>
        <w:rPr>
          <w:rFonts w:ascii="仿宋_GB2312" w:cs="宋体"/>
          <w:kern w:val="0"/>
          <w:szCs w:val="30"/>
        </w:rPr>
        <w:t>6</w:t>
      </w:r>
      <w:r>
        <w:rPr>
          <w:rFonts w:ascii="仿宋_GB2312" w:cs="宋体" w:hint="eastAsia"/>
          <w:kern w:val="0"/>
          <w:szCs w:val="30"/>
        </w:rPr>
        <w:t>日。</w:t>
      </w:r>
    </w:p>
    <w:p w:rsidR="00247D55" w:rsidRPr="00323523" w:rsidRDefault="00247D55" w:rsidP="00323523">
      <w:pPr>
        <w:pStyle w:val="Heading2"/>
      </w:pPr>
      <w:bookmarkStart w:id="16" w:name="_Toc481567203"/>
      <w:r w:rsidRPr="00323523">
        <w:rPr>
          <w:rStyle w:val="2GB2312Char"/>
          <w:rFonts w:ascii="Arial" w:hAnsi="Arial" w:hint="eastAsia"/>
          <w:b/>
          <w:sz w:val="30"/>
          <w:szCs w:val="30"/>
        </w:rPr>
        <w:t>十三、估价作业期</w:t>
      </w:r>
      <w:bookmarkEnd w:id="16"/>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12</w:t>
      </w:r>
      <w:r>
        <w:rPr>
          <w:rFonts w:ascii="仿宋_GB2312" w:cs="宋体" w:hint="eastAsia"/>
          <w:kern w:val="0"/>
          <w:szCs w:val="30"/>
        </w:rPr>
        <w:t>月</w:t>
      </w:r>
      <w:r>
        <w:rPr>
          <w:rFonts w:ascii="仿宋_GB2312" w:cs="宋体"/>
          <w:kern w:val="0"/>
          <w:szCs w:val="30"/>
        </w:rPr>
        <w:t>1</w:t>
      </w:r>
      <w:r>
        <w:rPr>
          <w:rFonts w:ascii="仿宋_GB2312" w:cs="宋体" w:hint="eastAsia"/>
          <w:kern w:val="0"/>
          <w:szCs w:val="30"/>
        </w:rPr>
        <w:t>日</w:t>
      </w:r>
      <w:r>
        <w:rPr>
          <w:rFonts w:ascii="仿宋_GB2312" w:cs="宋体" w:hint="eastAsia"/>
          <w:color w:val="000000"/>
          <w:kern w:val="0"/>
          <w:szCs w:val="30"/>
        </w:rPr>
        <w:t>至</w:t>
      </w:r>
      <w:r>
        <w:rPr>
          <w:rFonts w:ascii="仿宋_GB2312" w:cs="宋体"/>
          <w:color w:val="000000"/>
          <w:kern w:val="0"/>
          <w:szCs w:val="30"/>
        </w:rPr>
        <w:t>2018</w:t>
      </w:r>
      <w:r>
        <w:rPr>
          <w:rFonts w:ascii="仿宋_GB2312" w:cs="宋体" w:hint="eastAsia"/>
          <w:color w:val="000000"/>
          <w:kern w:val="0"/>
          <w:szCs w:val="30"/>
        </w:rPr>
        <w:t>年</w:t>
      </w:r>
      <w:r>
        <w:rPr>
          <w:rFonts w:ascii="仿宋_GB2312" w:cs="宋体"/>
          <w:color w:val="000000"/>
          <w:kern w:val="0"/>
          <w:szCs w:val="30"/>
        </w:rPr>
        <w:t>2</w:t>
      </w:r>
      <w:r>
        <w:rPr>
          <w:rFonts w:ascii="仿宋_GB2312" w:cs="宋体" w:hint="eastAsia"/>
          <w:color w:val="000000"/>
          <w:kern w:val="0"/>
          <w:szCs w:val="30"/>
        </w:rPr>
        <w:t>月</w:t>
      </w:r>
      <w:r>
        <w:rPr>
          <w:rFonts w:ascii="仿宋_GB2312" w:cs="宋体"/>
          <w:color w:val="000000"/>
          <w:kern w:val="0"/>
          <w:szCs w:val="30"/>
        </w:rPr>
        <w:t>5</w:t>
      </w:r>
      <w:r>
        <w:rPr>
          <w:rFonts w:ascii="仿宋_GB2312" w:cs="宋体" w:hint="eastAsia"/>
          <w:color w:val="000000"/>
          <w:kern w:val="0"/>
          <w:szCs w:val="30"/>
        </w:rPr>
        <w:t>日。</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47D55" w:rsidRDefault="00247D55">
      <w:pPr>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p>
    <w:p w:rsidR="00247D55" w:rsidRDefault="00247D55" w:rsidP="00DF19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color w:val="000000"/>
          <w:kern w:val="0"/>
          <w:szCs w:val="30"/>
        </w:rPr>
      </w:pPr>
      <w:r w:rsidRPr="007260D7">
        <w:rPr>
          <w:rFonts w:ascii="仿宋_GB2312" w:cs="宋体" w:hint="eastAsia"/>
          <w:color w:val="000000"/>
          <w:kern w:val="0"/>
          <w:szCs w:val="30"/>
        </w:rPr>
        <w:t>二〇一八年</w:t>
      </w:r>
      <w:r>
        <w:rPr>
          <w:rFonts w:ascii="仿宋_GB2312" w:cs="宋体" w:hint="eastAsia"/>
          <w:color w:val="000000"/>
          <w:kern w:val="0"/>
          <w:szCs w:val="30"/>
        </w:rPr>
        <w:t>二</w:t>
      </w:r>
      <w:r w:rsidRPr="007260D7">
        <w:rPr>
          <w:rFonts w:ascii="仿宋_GB2312" w:cs="宋体" w:hint="eastAsia"/>
          <w:color w:val="000000"/>
          <w:kern w:val="0"/>
          <w:szCs w:val="30"/>
        </w:rPr>
        <w:t>月</w:t>
      </w:r>
      <w:r>
        <w:rPr>
          <w:rFonts w:ascii="仿宋_GB2312" w:cs="宋体" w:hint="eastAsia"/>
          <w:color w:val="000000"/>
          <w:kern w:val="0"/>
          <w:szCs w:val="30"/>
        </w:rPr>
        <w:t>五</w:t>
      </w:r>
      <w:r w:rsidRPr="007260D7">
        <w:rPr>
          <w:rFonts w:ascii="仿宋_GB2312" w:cs="宋体" w:hint="eastAsia"/>
          <w:color w:val="000000"/>
          <w:kern w:val="0"/>
          <w:szCs w:val="30"/>
        </w:rPr>
        <w:t>日</w:t>
      </w:r>
    </w:p>
    <w:p w:rsidR="00247D55" w:rsidRDefault="00247D55">
      <w:pPr>
        <w:widowControl/>
        <w:jc w:val="left"/>
        <w:rPr>
          <w:rFonts w:ascii="仿宋_GB2312" w:cs="宋体"/>
          <w:color w:val="000000"/>
          <w:kern w:val="0"/>
          <w:szCs w:val="30"/>
        </w:rPr>
      </w:pPr>
      <w:r>
        <w:rPr>
          <w:rFonts w:ascii="仿宋_GB2312" w:cs="宋体"/>
          <w:color w:val="000000"/>
          <w:kern w:val="0"/>
          <w:szCs w:val="30"/>
        </w:rPr>
        <w:br w:type="page"/>
      </w:r>
    </w:p>
    <w:p w:rsidR="00247D55" w:rsidRDefault="00247D55">
      <w:pPr>
        <w:widowControl/>
        <w:jc w:val="left"/>
        <w:rPr>
          <w:rFonts w:ascii="仿宋_GB2312" w:cs="宋体"/>
          <w:color w:val="000000"/>
          <w:kern w:val="0"/>
          <w:szCs w:val="30"/>
        </w:rPr>
      </w:pPr>
    </w:p>
    <w:p w:rsidR="00247D55" w:rsidRPr="00323523" w:rsidRDefault="00247D55" w:rsidP="00323523">
      <w:pPr>
        <w:pStyle w:val="Heading1"/>
      </w:pPr>
      <w:bookmarkStart w:id="17" w:name="_Toc481567204"/>
      <w:r w:rsidRPr="00323523">
        <w:rPr>
          <w:rFonts w:hint="eastAsia"/>
        </w:rPr>
        <w:t>附</w:t>
      </w:r>
      <w:r w:rsidRPr="00323523">
        <w:t xml:space="preserve">   </w:t>
      </w:r>
      <w:r w:rsidRPr="00323523">
        <w:rPr>
          <w:rFonts w:hint="eastAsia"/>
        </w:rPr>
        <w:t>件</w:t>
      </w:r>
      <w:bookmarkEnd w:id="17"/>
    </w:p>
    <w:p w:rsidR="00247D55" w:rsidRDefault="00247D55"/>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rPr>
          <w:rFonts w:ascii="仿宋_GB2312" w:cs="黑体"/>
          <w:kern w:val="0"/>
          <w:szCs w:val="30"/>
        </w:rPr>
      </w:pPr>
      <w:r>
        <w:rPr>
          <w:rFonts w:ascii="仿宋_GB2312" w:cs="黑体" w:hint="eastAsia"/>
          <w:kern w:val="0"/>
          <w:szCs w:val="30"/>
        </w:rPr>
        <w:t>一、《山东省汶上县人民法院司法科学技术鉴定委托书》【（</w:t>
      </w:r>
      <w:r>
        <w:rPr>
          <w:rFonts w:ascii="仿宋_GB2312" w:cs="黑体"/>
          <w:kern w:val="0"/>
          <w:szCs w:val="30"/>
        </w:rPr>
        <w:t>2017</w:t>
      </w:r>
      <w:r>
        <w:rPr>
          <w:rFonts w:ascii="仿宋_GB2312" w:cs="黑体" w:hint="eastAsia"/>
          <w:kern w:val="0"/>
          <w:szCs w:val="30"/>
        </w:rPr>
        <w:t>）汶鉴委评字</w:t>
      </w:r>
      <w:r>
        <w:rPr>
          <w:rFonts w:ascii="仿宋_GB2312" w:cs="黑体"/>
          <w:kern w:val="0"/>
          <w:szCs w:val="30"/>
        </w:rPr>
        <w:t>277</w:t>
      </w:r>
      <w:r>
        <w:rPr>
          <w:rFonts w:ascii="仿宋_GB2312" w:cs="黑体" w:hint="eastAsia"/>
          <w:kern w:val="0"/>
          <w:szCs w:val="30"/>
        </w:rPr>
        <w:t>号】复印件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二、</w:t>
      </w:r>
      <w:r>
        <w:rPr>
          <w:rFonts w:ascii="仿宋_GB2312" w:hAnsi="仿宋" w:cs="宋体" w:hint="eastAsia"/>
          <w:color w:val="000000"/>
          <w:kern w:val="0"/>
          <w:szCs w:val="30"/>
        </w:rPr>
        <w:t>《房屋登记簿》复印件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三、估价对象位置示意图</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四、估价对象于价值时点</w:t>
      </w:r>
      <w:r w:rsidRPr="002D1FDF">
        <w:rPr>
          <w:rFonts w:ascii="仿宋_GB2312" w:hAnsi="仿宋" w:cs="宋体" w:hint="eastAsia"/>
          <w:color w:val="000000"/>
          <w:kern w:val="0"/>
          <w:szCs w:val="30"/>
        </w:rPr>
        <w:t>的相关照片</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247D55" w:rsidRDefault="00247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247D55" w:rsidRDefault="00247D55">
      <w:pPr>
        <w:pStyle w:val="TOC2"/>
        <w:rPr>
          <w:rStyle w:val="Hyperlink"/>
          <w:rFonts w:ascii="仿宋_GB2312"/>
          <w:color w:val="auto"/>
          <w:szCs w:val="30"/>
          <w:u w:val="none"/>
        </w:rPr>
      </w:pPr>
    </w:p>
    <w:p w:rsidR="00247D55" w:rsidRDefault="00247D55">
      <w:pPr>
        <w:rPr>
          <w:rFonts w:ascii="仿宋_GB2312" w:hAnsi="宋体"/>
          <w:b/>
          <w:bCs/>
          <w:spacing w:val="10"/>
          <w:szCs w:val="30"/>
        </w:rPr>
      </w:pPr>
    </w:p>
    <w:sectPr w:rsidR="00247D55" w:rsidSect="00883D59">
      <w:headerReference w:type="even" r:id="rId7"/>
      <w:headerReference w:type="default" r:id="rId8"/>
      <w:footerReference w:type="even" r:id="rId9"/>
      <w:footerReference w:type="default" r:id="rId10"/>
      <w:headerReference w:type="first" r:id="rId11"/>
      <w:foot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D55" w:rsidRDefault="00247D55" w:rsidP="00883D59">
      <w:pPr>
        <w:spacing w:line="240" w:lineRule="auto"/>
      </w:pPr>
      <w:r>
        <w:separator/>
      </w:r>
    </w:p>
  </w:endnote>
  <w:endnote w:type="continuationSeparator" w:id="0">
    <w:p w:rsidR="00247D55" w:rsidRDefault="00247D55" w:rsidP="00883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5" w:rsidRDefault="00247D55">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rsidR="00247D55" w:rsidRDefault="00247D55">
    <w:pPr>
      <w:pStyle w:val="Footer"/>
      <w:ind w:right="360" w:firstLine="360"/>
    </w:pPr>
  </w:p>
  <w:p w:rsidR="00247D55" w:rsidRDefault="00247D55">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5" w:rsidRDefault="00247D55">
    <w:pPr>
      <w:pStyle w:val="Footer"/>
      <w:spacing w:line="240" w:lineRule="auto"/>
      <w:ind w:firstLine="360"/>
      <w:jc w:val="center"/>
    </w:pPr>
    <w:fldSimple w:instr=" PAGE   \* MERGEFORMAT ">
      <w:r w:rsidRPr="000B3D2C">
        <w:rPr>
          <w:noProof/>
          <w:lang w:val="zh-CN"/>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5" w:rsidRDefault="00247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D55" w:rsidRDefault="00247D55" w:rsidP="00883D59">
      <w:pPr>
        <w:spacing w:line="240" w:lineRule="auto"/>
      </w:pPr>
      <w:r>
        <w:separator/>
      </w:r>
    </w:p>
  </w:footnote>
  <w:footnote w:type="continuationSeparator" w:id="0">
    <w:p w:rsidR="00247D55" w:rsidRDefault="00247D55" w:rsidP="00883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5" w:rsidRDefault="00247D55">
    <w:pPr>
      <w:pStyle w:val="Header"/>
      <w:ind w:firstLine="360"/>
    </w:pPr>
  </w:p>
  <w:p w:rsidR="00247D55" w:rsidRDefault="00247D55">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5" w:rsidRDefault="00247D55">
    <w:pPr>
      <w:pStyle w:val="Header"/>
      <w:tabs>
        <w:tab w:val="clear" w:pos="8306"/>
        <w:tab w:val="right" w:pos="8931"/>
      </w:tabs>
      <w:ind w:right="72" w:firstLine="361"/>
      <w:jc w:val="both"/>
      <w:rPr>
        <w:rFonts w:ascii="隶书" w:eastAsia="隶书"/>
      </w:rPr>
    </w:pPr>
    <w:r w:rsidRPr="00456E16">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L$E2U1166F{HBX34W_CP2G1_副本" style="width:21.75pt;height:21.75pt;visibility:visible">
          <v:imagedata r:id="rId1" o:title=""/>
        </v:shape>
      </w:pict>
    </w:r>
    <w:r>
      <w:rPr>
        <w:rFonts w:ascii="黑体" w:eastAsia="黑体"/>
        <w:b/>
        <w:i/>
      </w:rPr>
      <w:t xml:space="preserve">                                                    </w:t>
    </w:r>
    <w:r w:rsidRPr="00323523">
      <w:rPr>
        <w:rFonts w:ascii="仿宋_GB2312"/>
        <w:b/>
        <w:i/>
      </w:rPr>
      <w:t xml:space="preserve">   </w:t>
    </w:r>
    <w:r w:rsidRPr="00323523">
      <w:rPr>
        <w:rFonts w:ascii="仿宋_GB2312"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55" w:rsidRDefault="00247D55">
    <w:pPr>
      <w:pStyle w:val="Header"/>
      <w:pBdr>
        <w:bottom w:val="none" w:sz="0" w:space="0" w:color="auto"/>
      </w:pBdr>
      <w:ind w:firstLine="360"/>
    </w:pPr>
  </w:p>
  <w:p w:rsidR="00247D55" w:rsidRDefault="00247D55">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9E486"/>
    <w:multiLevelType w:val="singleLevel"/>
    <w:tmpl w:val="5859E486"/>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A1B"/>
    <w:rsid w:val="0003187C"/>
    <w:rsid w:val="00034BB4"/>
    <w:rsid w:val="0005082F"/>
    <w:rsid w:val="00051859"/>
    <w:rsid w:val="000571B3"/>
    <w:rsid w:val="00061654"/>
    <w:rsid w:val="00075A46"/>
    <w:rsid w:val="00084028"/>
    <w:rsid w:val="00087CCB"/>
    <w:rsid w:val="000908F5"/>
    <w:rsid w:val="000B131C"/>
    <w:rsid w:val="000B23FC"/>
    <w:rsid w:val="000B2CCB"/>
    <w:rsid w:val="000B3D2C"/>
    <w:rsid w:val="000B7305"/>
    <w:rsid w:val="000D348F"/>
    <w:rsid w:val="000D6020"/>
    <w:rsid w:val="000E5DC3"/>
    <w:rsid w:val="000F0FDE"/>
    <w:rsid w:val="000F5DFF"/>
    <w:rsid w:val="00102B37"/>
    <w:rsid w:val="00103843"/>
    <w:rsid w:val="00103C32"/>
    <w:rsid w:val="00110331"/>
    <w:rsid w:val="00141CBF"/>
    <w:rsid w:val="001515FA"/>
    <w:rsid w:val="0017229E"/>
    <w:rsid w:val="00186286"/>
    <w:rsid w:val="001A2A2A"/>
    <w:rsid w:val="001B0944"/>
    <w:rsid w:val="001B21E7"/>
    <w:rsid w:val="001B2FA8"/>
    <w:rsid w:val="001B33DE"/>
    <w:rsid w:val="001B3EDA"/>
    <w:rsid w:val="001B429B"/>
    <w:rsid w:val="001C1300"/>
    <w:rsid w:val="001C7213"/>
    <w:rsid w:val="001E13C7"/>
    <w:rsid w:val="001E19C9"/>
    <w:rsid w:val="001E59F5"/>
    <w:rsid w:val="001F1A34"/>
    <w:rsid w:val="001F4134"/>
    <w:rsid w:val="002041F1"/>
    <w:rsid w:val="0020555E"/>
    <w:rsid w:val="00205709"/>
    <w:rsid w:val="00206A2B"/>
    <w:rsid w:val="00211A6A"/>
    <w:rsid w:val="002225D4"/>
    <w:rsid w:val="002314A6"/>
    <w:rsid w:val="002337EB"/>
    <w:rsid w:val="00241ECC"/>
    <w:rsid w:val="00247D55"/>
    <w:rsid w:val="00251F4E"/>
    <w:rsid w:val="0025430C"/>
    <w:rsid w:val="002549E1"/>
    <w:rsid w:val="002661F2"/>
    <w:rsid w:val="00266C66"/>
    <w:rsid w:val="002769E2"/>
    <w:rsid w:val="002A3CAF"/>
    <w:rsid w:val="002B3240"/>
    <w:rsid w:val="002C3BBB"/>
    <w:rsid w:val="002C4BB7"/>
    <w:rsid w:val="002C56E5"/>
    <w:rsid w:val="002D1FDF"/>
    <w:rsid w:val="002E2D19"/>
    <w:rsid w:val="002E7C86"/>
    <w:rsid w:val="002F40FE"/>
    <w:rsid w:val="00301658"/>
    <w:rsid w:val="003057DD"/>
    <w:rsid w:val="003125B5"/>
    <w:rsid w:val="00316630"/>
    <w:rsid w:val="00320516"/>
    <w:rsid w:val="00323523"/>
    <w:rsid w:val="00353A32"/>
    <w:rsid w:val="003678E7"/>
    <w:rsid w:val="003754EB"/>
    <w:rsid w:val="00376344"/>
    <w:rsid w:val="003846D9"/>
    <w:rsid w:val="00386563"/>
    <w:rsid w:val="00390518"/>
    <w:rsid w:val="00390B97"/>
    <w:rsid w:val="003A1B72"/>
    <w:rsid w:val="003A2F95"/>
    <w:rsid w:val="003B021B"/>
    <w:rsid w:val="003D2F55"/>
    <w:rsid w:val="003D622B"/>
    <w:rsid w:val="003D6B4C"/>
    <w:rsid w:val="003E3067"/>
    <w:rsid w:val="003E370E"/>
    <w:rsid w:val="003E54B9"/>
    <w:rsid w:val="003F3344"/>
    <w:rsid w:val="003F3A74"/>
    <w:rsid w:val="0041212E"/>
    <w:rsid w:val="00413431"/>
    <w:rsid w:val="00424D9F"/>
    <w:rsid w:val="00425C30"/>
    <w:rsid w:val="0042745E"/>
    <w:rsid w:val="00427907"/>
    <w:rsid w:val="0044625D"/>
    <w:rsid w:val="004512E3"/>
    <w:rsid w:val="004539E8"/>
    <w:rsid w:val="0045437B"/>
    <w:rsid w:val="00455775"/>
    <w:rsid w:val="00456E16"/>
    <w:rsid w:val="004626DB"/>
    <w:rsid w:val="004848F2"/>
    <w:rsid w:val="004863E1"/>
    <w:rsid w:val="0048665E"/>
    <w:rsid w:val="00487767"/>
    <w:rsid w:val="00490300"/>
    <w:rsid w:val="004A49CE"/>
    <w:rsid w:val="004B0396"/>
    <w:rsid w:val="004B1F26"/>
    <w:rsid w:val="004B42E1"/>
    <w:rsid w:val="004B4701"/>
    <w:rsid w:val="004C0973"/>
    <w:rsid w:val="004C172C"/>
    <w:rsid w:val="004C5ECF"/>
    <w:rsid w:val="004D112E"/>
    <w:rsid w:val="004E2A6F"/>
    <w:rsid w:val="004E393B"/>
    <w:rsid w:val="004E667E"/>
    <w:rsid w:val="004E7D6C"/>
    <w:rsid w:val="004F2D75"/>
    <w:rsid w:val="00502041"/>
    <w:rsid w:val="00502BD9"/>
    <w:rsid w:val="00510392"/>
    <w:rsid w:val="0051167C"/>
    <w:rsid w:val="00512AFA"/>
    <w:rsid w:val="00515B83"/>
    <w:rsid w:val="00523674"/>
    <w:rsid w:val="005422B8"/>
    <w:rsid w:val="00554A84"/>
    <w:rsid w:val="005634A0"/>
    <w:rsid w:val="00567B49"/>
    <w:rsid w:val="005743DC"/>
    <w:rsid w:val="005A2B74"/>
    <w:rsid w:val="005A38C2"/>
    <w:rsid w:val="005B0378"/>
    <w:rsid w:val="005B57C8"/>
    <w:rsid w:val="005B5EC7"/>
    <w:rsid w:val="005B6863"/>
    <w:rsid w:val="005C5A8A"/>
    <w:rsid w:val="005D161D"/>
    <w:rsid w:val="005D30F4"/>
    <w:rsid w:val="005E117F"/>
    <w:rsid w:val="005E7FB2"/>
    <w:rsid w:val="005F1579"/>
    <w:rsid w:val="005F5B21"/>
    <w:rsid w:val="006070F9"/>
    <w:rsid w:val="00626FB2"/>
    <w:rsid w:val="006309C6"/>
    <w:rsid w:val="006364BC"/>
    <w:rsid w:val="00637D28"/>
    <w:rsid w:val="00652D52"/>
    <w:rsid w:val="00664328"/>
    <w:rsid w:val="00677576"/>
    <w:rsid w:val="00680922"/>
    <w:rsid w:val="00686B34"/>
    <w:rsid w:val="00687AC0"/>
    <w:rsid w:val="006B6BFE"/>
    <w:rsid w:val="006B6F92"/>
    <w:rsid w:val="006E25E3"/>
    <w:rsid w:val="007116E1"/>
    <w:rsid w:val="00715451"/>
    <w:rsid w:val="007260D7"/>
    <w:rsid w:val="007328E2"/>
    <w:rsid w:val="00751A2C"/>
    <w:rsid w:val="0078261D"/>
    <w:rsid w:val="00782892"/>
    <w:rsid w:val="00793164"/>
    <w:rsid w:val="00795E73"/>
    <w:rsid w:val="00796F01"/>
    <w:rsid w:val="00797721"/>
    <w:rsid w:val="007A1F2D"/>
    <w:rsid w:val="007A44D6"/>
    <w:rsid w:val="007B3AAB"/>
    <w:rsid w:val="007B6145"/>
    <w:rsid w:val="007C671B"/>
    <w:rsid w:val="007D0BAA"/>
    <w:rsid w:val="007D387C"/>
    <w:rsid w:val="007D3E8C"/>
    <w:rsid w:val="007D74B0"/>
    <w:rsid w:val="007F0D82"/>
    <w:rsid w:val="007F1830"/>
    <w:rsid w:val="0080189F"/>
    <w:rsid w:val="008056B6"/>
    <w:rsid w:val="0080787D"/>
    <w:rsid w:val="00807B24"/>
    <w:rsid w:val="008136E1"/>
    <w:rsid w:val="00825044"/>
    <w:rsid w:val="008306C1"/>
    <w:rsid w:val="008316A9"/>
    <w:rsid w:val="008316FC"/>
    <w:rsid w:val="00842C68"/>
    <w:rsid w:val="0088329E"/>
    <w:rsid w:val="00883D59"/>
    <w:rsid w:val="008876BB"/>
    <w:rsid w:val="00887BCF"/>
    <w:rsid w:val="00890072"/>
    <w:rsid w:val="00891645"/>
    <w:rsid w:val="00891F9E"/>
    <w:rsid w:val="00896D06"/>
    <w:rsid w:val="008A0DE8"/>
    <w:rsid w:val="008B088D"/>
    <w:rsid w:val="008C6B58"/>
    <w:rsid w:val="008E75CB"/>
    <w:rsid w:val="008F3CDB"/>
    <w:rsid w:val="00900E5F"/>
    <w:rsid w:val="00910337"/>
    <w:rsid w:val="0091430B"/>
    <w:rsid w:val="00920CB1"/>
    <w:rsid w:val="0092735A"/>
    <w:rsid w:val="009422A5"/>
    <w:rsid w:val="0094355F"/>
    <w:rsid w:val="00946EA0"/>
    <w:rsid w:val="009600C2"/>
    <w:rsid w:val="009614D6"/>
    <w:rsid w:val="009930CC"/>
    <w:rsid w:val="0099379D"/>
    <w:rsid w:val="009A33D0"/>
    <w:rsid w:val="009B791A"/>
    <w:rsid w:val="009B7D7D"/>
    <w:rsid w:val="009C07A5"/>
    <w:rsid w:val="009C63D2"/>
    <w:rsid w:val="009C7F69"/>
    <w:rsid w:val="009D4186"/>
    <w:rsid w:val="009E1033"/>
    <w:rsid w:val="009E1D20"/>
    <w:rsid w:val="009E2D78"/>
    <w:rsid w:val="009F1886"/>
    <w:rsid w:val="00A34325"/>
    <w:rsid w:val="00A350E7"/>
    <w:rsid w:val="00A44F6A"/>
    <w:rsid w:val="00A4558F"/>
    <w:rsid w:val="00A547CE"/>
    <w:rsid w:val="00A570E6"/>
    <w:rsid w:val="00A7165A"/>
    <w:rsid w:val="00A830F7"/>
    <w:rsid w:val="00A942AF"/>
    <w:rsid w:val="00AA5606"/>
    <w:rsid w:val="00AB20A3"/>
    <w:rsid w:val="00AB5281"/>
    <w:rsid w:val="00AC0B75"/>
    <w:rsid w:val="00AC22ED"/>
    <w:rsid w:val="00AE0DF7"/>
    <w:rsid w:val="00AF4214"/>
    <w:rsid w:val="00B0253F"/>
    <w:rsid w:val="00B05E8F"/>
    <w:rsid w:val="00B060E2"/>
    <w:rsid w:val="00B1794B"/>
    <w:rsid w:val="00B211A6"/>
    <w:rsid w:val="00B41175"/>
    <w:rsid w:val="00B42C1A"/>
    <w:rsid w:val="00B463C2"/>
    <w:rsid w:val="00B46887"/>
    <w:rsid w:val="00B50B86"/>
    <w:rsid w:val="00B52730"/>
    <w:rsid w:val="00B57E3A"/>
    <w:rsid w:val="00B61873"/>
    <w:rsid w:val="00B70D10"/>
    <w:rsid w:val="00B75029"/>
    <w:rsid w:val="00B80FA5"/>
    <w:rsid w:val="00B90B7F"/>
    <w:rsid w:val="00BB3F42"/>
    <w:rsid w:val="00BB74AD"/>
    <w:rsid w:val="00BC110D"/>
    <w:rsid w:val="00BC12AF"/>
    <w:rsid w:val="00BC3C8A"/>
    <w:rsid w:val="00BC4600"/>
    <w:rsid w:val="00BC556A"/>
    <w:rsid w:val="00BD0A8C"/>
    <w:rsid w:val="00BE0D10"/>
    <w:rsid w:val="00BE2BE9"/>
    <w:rsid w:val="00BF25F9"/>
    <w:rsid w:val="00C0509E"/>
    <w:rsid w:val="00C05D51"/>
    <w:rsid w:val="00C067D5"/>
    <w:rsid w:val="00C14761"/>
    <w:rsid w:val="00C162E9"/>
    <w:rsid w:val="00C20652"/>
    <w:rsid w:val="00C247D9"/>
    <w:rsid w:val="00C34617"/>
    <w:rsid w:val="00C3559E"/>
    <w:rsid w:val="00C36736"/>
    <w:rsid w:val="00C466F1"/>
    <w:rsid w:val="00C5118E"/>
    <w:rsid w:val="00C53FD6"/>
    <w:rsid w:val="00C64D46"/>
    <w:rsid w:val="00C651BD"/>
    <w:rsid w:val="00C6583F"/>
    <w:rsid w:val="00C81205"/>
    <w:rsid w:val="00C85F26"/>
    <w:rsid w:val="00C91887"/>
    <w:rsid w:val="00CA2480"/>
    <w:rsid w:val="00CA6C87"/>
    <w:rsid w:val="00CE3A80"/>
    <w:rsid w:val="00CE6735"/>
    <w:rsid w:val="00CF4029"/>
    <w:rsid w:val="00CF5B37"/>
    <w:rsid w:val="00D00FF2"/>
    <w:rsid w:val="00D014B2"/>
    <w:rsid w:val="00D20E4E"/>
    <w:rsid w:val="00D41014"/>
    <w:rsid w:val="00D42E5D"/>
    <w:rsid w:val="00D47165"/>
    <w:rsid w:val="00D473FE"/>
    <w:rsid w:val="00D53C91"/>
    <w:rsid w:val="00D5772C"/>
    <w:rsid w:val="00D6473A"/>
    <w:rsid w:val="00D73ED9"/>
    <w:rsid w:val="00D73F58"/>
    <w:rsid w:val="00D759C2"/>
    <w:rsid w:val="00D86EFD"/>
    <w:rsid w:val="00D91277"/>
    <w:rsid w:val="00D91898"/>
    <w:rsid w:val="00DA185E"/>
    <w:rsid w:val="00DA73A8"/>
    <w:rsid w:val="00DB038A"/>
    <w:rsid w:val="00DB43BD"/>
    <w:rsid w:val="00DB58BC"/>
    <w:rsid w:val="00DD04D0"/>
    <w:rsid w:val="00DF196C"/>
    <w:rsid w:val="00E038DF"/>
    <w:rsid w:val="00E30322"/>
    <w:rsid w:val="00E36433"/>
    <w:rsid w:val="00E37A25"/>
    <w:rsid w:val="00E43994"/>
    <w:rsid w:val="00E4419C"/>
    <w:rsid w:val="00E469AA"/>
    <w:rsid w:val="00E60787"/>
    <w:rsid w:val="00E61A78"/>
    <w:rsid w:val="00E61F8B"/>
    <w:rsid w:val="00E75C44"/>
    <w:rsid w:val="00E82BFB"/>
    <w:rsid w:val="00E96748"/>
    <w:rsid w:val="00EA1D0F"/>
    <w:rsid w:val="00EB48D5"/>
    <w:rsid w:val="00EC56D2"/>
    <w:rsid w:val="00EC7140"/>
    <w:rsid w:val="00ED028E"/>
    <w:rsid w:val="00ED4639"/>
    <w:rsid w:val="00ED672C"/>
    <w:rsid w:val="00EE55D4"/>
    <w:rsid w:val="00EE66B2"/>
    <w:rsid w:val="00EF0ECD"/>
    <w:rsid w:val="00EF5910"/>
    <w:rsid w:val="00F02A1B"/>
    <w:rsid w:val="00F04352"/>
    <w:rsid w:val="00F112E6"/>
    <w:rsid w:val="00F15F36"/>
    <w:rsid w:val="00F2451F"/>
    <w:rsid w:val="00F2605A"/>
    <w:rsid w:val="00F65CEA"/>
    <w:rsid w:val="00F70CFB"/>
    <w:rsid w:val="00F87685"/>
    <w:rsid w:val="00F87750"/>
    <w:rsid w:val="00F9067D"/>
    <w:rsid w:val="00F94F20"/>
    <w:rsid w:val="00FB1FA5"/>
    <w:rsid w:val="00FB5B1F"/>
    <w:rsid w:val="00FC381C"/>
    <w:rsid w:val="00FD1372"/>
    <w:rsid w:val="00FD28B9"/>
    <w:rsid w:val="00FE0DA0"/>
    <w:rsid w:val="00FF0333"/>
    <w:rsid w:val="00FF34E7"/>
    <w:rsid w:val="00FF5AC9"/>
    <w:rsid w:val="0D931F3D"/>
    <w:rsid w:val="0DE542C5"/>
    <w:rsid w:val="0E1A029B"/>
    <w:rsid w:val="0E263DA5"/>
    <w:rsid w:val="12211AB9"/>
    <w:rsid w:val="143D6976"/>
    <w:rsid w:val="20F168DF"/>
    <w:rsid w:val="24132FB8"/>
    <w:rsid w:val="2AB64348"/>
    <w:rsid w:val="2E0E67A5"/>
    <w:rsid w:val="39680607"/>
    <w:rsid w:val="3A69704D"/>
    <w:rsid w:val="416E0ED3"/>
    <w:rsid w:val="435B6BA0"/>
    <w:rsid w:val="49B85CB1"/>
    <w:rsid w:val="4F321951"/>
    <w:rsid w:val="54D06A2B"/>
    <w:rsid w:val="5744277D"/>
    <w:rsid w:val="645444AD"/>
    <w:rsid w:val="6DF41139"/>
    <w:rsid w:val="6EBE344E"/>
    <w:rsid w:val="705A56A7"/>
    <w:rsid w:val="774F74C7"/>
    <w:rsid w:val="7AF47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3D59"/>
    <w:pPr>
      <w:widowControl w:val="0"/>
      <w:spacing w:line="520" w:lineRule="exact"/>
      <w:jc w:val="both"/>
    </w:pPr>
    <w:rPr>
      <w:rFonts w:eastAsia="仿宋_GB2312"/>
      <w:sz w:val="30"/>
      <w:szCs w:val="24"/>
    </w:rPr>
  </w:style>
  <w:style w:type="paragraph" w:styleId="Heading1">
    <w:name w:val="heading 1"/>
    <w:basedOn w:val="Normal"/>
    <w:next w:val="Normal"/>
    <w:link w:val="Heading1Char"/>
    <w:uiPriority w:val="99"/>
    <w:qFormat/>
    <w:rsid w:val="00883D59"/>
    <w:pPr>
      <w:keepNext/>
      <w:keepLines/>
      <w:jc w:val="center"/>
      <w:outlineLvl w:val="0"/>
    </w:pPr>
    <w:rPr>
      <w:b/>
      <w:bCs/>
      <w:kern w:val="44"/>
      <w:sz w:val="40"/>
      <w:szCs w:val="44"/>
    </w:rPr>
  </w:style>
  <w:style w:type="paragraph" w:styleId="Heading2">
    <w:name w:val="heading 2"/>
    <w:basedOn w:val="Normal"/>
    <w:next w:val="Normal"/>
    <w:link w:val="Heading2Char"/>
    <w:uiPriority w:val="99"/>
    <w:qFormat/>
    <w:rsid w:val="00883D59"/>
    <w:pPr>
      <w:keepNext/>
      <w:keepLines/>
      <w:outlineLvl w:val="1"/>
    </w:pPr>
    <w:rPr>
      <w:rFonts w:ascii="Arial" w:hAnsi="Arial"/>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D59"/>
    <w:rPr>
      <w:rFonts w:eastAsia="仿宋_GB2312"/>
      <w:b/>
      <w:kern w:val="44"/>
      <w:sz w:val="44"/>
    </w:rPr>
  </w:style>
  <w:style w:type="character" w:customStyle="1" w:styleId="Heading2Char">
    <w:name w:val="Heading 2 Char"/>
    <w:basedOn w:val="DefaultParagraphFont"/>
    <w:link w:val="Heading2"/>
    <w:uiPriority w:val="99"/>
    <w:locked/>
    <w:rsid w:val="00883D59"/>
    <w:rPr>
      <w:rFonts w:ascii="Arial" w:eastAsia="仿宋_GB2312" w:hAnsi="Arial"/>
      <w:b/>
      <w:kern w:val="2"/>
      <w:sz w:val="32"/>
    </w:rPr>
  </w:style>
  <w:style w:type="paragraph" w:styleId="PlainText">
    <w:name w:val="Plain Text"/>
    <w:basedOn w:val="Normal"/>
    <w:link w:val="PlainTextChar"/>
    <w:uiPriority w:val="99"/>
    <w:rsid w:val="00883D59"/>
    <w:rPr>
      <w:rFonts w:ascii="宋体" w:eastAsia="宋体" w:hAnsi="Courier New"/>
      <w:sz w:val="21"/>
      <w:szCs w:val="20"/>
    </w:rPr>
  </w:style>
  <w:style w:type="character" w:customStyle="1" w:styleId="PlainTextChar">
    <w:name w:val="Plain Text Char"/>
    <w:basedOn w:val="DefaultParagraphFont"/>
    <w:link w:val="PlainText"/>
    <w:uiPriority w:val="99"/>
    <w:locked/>
    <w:rsid w:val="00883D59"/>
    <w:rPr>
      <w:rFonts w:ascii="宋体" w:hAnsi="Courier New"/>
      <w:kern w:val="2"/>
      <w:sz w:val="21"/>
    </w:rPr>
  </w:style>
  <w:style w:type="paragraph" w:styleId="Date">
    <w:name w:val="Date"/>
    <w:basedOn w:val="Normal"/>
    <w:next w:val="Normal"/>
    <w:link w:val="DateChar"/>
    <w:uiPriority w:val="99"/>
    <w:rsid w:val="00883D59"/>
    <w:pPr>
      <w:ind w:leftChars="2500" w:left="100"/>
    </w:pPr>
  </w:style>
  <w:style w:type="character" w:customStyle="1" w:styleId="DateChar">
    <w:name w:val="Date Char"/>
    <w:basedOn w:val="DefaultParagraphFont"/>
    <w:link w:val="Date"/>
    <w:uiPriority w:val="99"/>
    <w:semiHidden/>
    <w:rsid w:val="003E31B3"/>
    <w:rPr>
      <w:rFonts w:eastAsia="仿宋_GB2312"/>
      <w:sz w:val="30"/>
      <w:szCs w:val="24"/>
    </w:rPr>
  </w:style>
  <w:style w:type="paragraph" w:styleId="BalloonText">
    <w:name w:val="Balloon Text"/>
    <w:basedOn w:val="Normal"/>
    <w:link w:val="BalloonTextChar"/>
    <w:uiPriority w:val="99"/>
    <w:rsid w:val="00883D59"/>
    <w:rPr>
      <w:rFonts w:eastAsia="宋体"/>
      <w:sz w:val="18"/>
      <w:szCs w:val="18"/>
    </w:rPr>
  </w:style>
  <w:style w:type="character" w:customStyle="1" w:styleId="BalloonTextChar">
    <w:name w:val="Balloon Text Char"/>
    <w:basedOn w:val="DefaultParagraphFont"/>
    <w:link w:val="BalloonText"/>
    <w:uiPriority w:val="99"/>
    <w:locked/>
    <w:rsid w:val="00883D59"/>
    <w:rPr>
      <w:kern w:val="2"/>
      <w:sz w:val="18"/>
    </w:rPr>
  </w:style>
  <w:style w:type="paragraph" w:styleId="Footer">
    <w:name w:val="footer"/>
    <w:basedOn w:val="Normal"/>
    <w:link w:val="FooterChar"/>
    <w:uiPriority w:val="99"/>
    <w:rsid w:val="00883D59"/>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883D59"/>
    <w:rPr>
      <w:kern w:val="2"/>
      <w:sz w:val="18"/>
    </w:rPr>
  </w:style>
  <w:style w:type="paragraph" w:styleId="Header">
    <w:name w:val="header"/>
    <w:basedOn w:val="Normal"/>
    <w:link w:val="HeaderChar"/>
    <w:uiPriority w:val="99"/>
    <w:rsid w:val="00883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E31B3"/>
    <w:rPr>
      <w:rFonts w:eastAsia="仿宋_GB2312"/>
      <w:sz w:val="18"/>
      <w:szCs w:val="18"/>
    </w:rPr>
  </w:style>
  <w:style w:type="paragraph" w:styleId="TOC1">
    <w:name w:val="toc 1"/>
    <w:basedOn w:val="Normal"/>
    <w:next w:val="Normal"/>
    <w:uiPriority w:val="99"/>
    <w:rsid w:val="00883D59"/>
    <w:pPr>
      <w:tabs>
        <w:tab w:val="right" w:leader="dot" w:pos="8993"/>
      </w:tabs>
      <w:spacing w:line="500" w:lineRule="exact"/>
      <w:ind w:left="599" w:hangingChars="199" w:hanging="599"/>
      <w:jc w:val="left"/>
    </w:pPr>
    <w:rPr>
      <w:rFonts w:ascii="仿宋_GB2312"/>
      <w:b/>
      <w:szCs w:val="30"/>
    </w:rPr>
  </w:style>
  <w:style w:type="paragraph" w:styleId="TOC2">
    <w:name w:val="toc 2"/>
    <w:basedOn w:val="Normal"/>
    <w:next w:val="Normal"/>
    <w:uiPriority w:val="99"/>
    <w:rsid w:val="00883D59"/>
    <w:pPr>
      <w:tabs>
        <w:tab w:val="right" w:leader="dot" w:pos="8993"/>
      </w:tabs>
      <w:spacing w:line="500" w:lineRule="exact"/>
      <w:ind w:firstLine="284"/>
      <w:jc w:val="left"/>
    </w:pPr>
  </w:style>
  <w:style w:type="paragraph" w:styleId="NormalWeb">
    <w:name w:val="Normal (Web)"/>
    <w:basedOn w:val="Normal"/>
    <w:uiPriority w:val="99"/>
    <w:rsid w:val="00883D59"/>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883D59"/>
    <w:rPr>
      <w:rFonts w:cs="Times New Roman"/>
      <w:b/>
    </w:rPr>
  </w:style>
  <w:style w:type="character" w:styleId="PageNumber">
    <w:name w:val="page number"/>
    <w:basedOn w:val="DefaultParagraphFont"/>
    <w:uiPriority w:val="99"/>
    <w:rsid w:val="00883D59"/>
    <w:rPr>
      <w:rFonts w:cs="Times New Roman"/>
    </w:rPr>
  </w:style>
  <w:style w:type="character" w:styleId="Emphasis">
    <w:name w:val="Emphasis"/>
    <w:basedOn w:val="DefaultParagraphFont"/>
    <w:uiPriority w:val="99"/>
    <w:qFormat/>
    <w:rsid w:val="00883D59"/>
    <w:rPr>
      <w:rFonts w:cs="Times New Roman"/>
      <w:i/>
    </w:rPr>
  </w:style>
  <w:style w:type="character" w:styleId="Hyperlink">
    <w:name w:val="Hyperlink"/>
    <w:basedOn w:val="DefaultParagraphFont"/>
    <w:uiPriority w:val="99"/>
    <w:rsid w:val="00883D59"/>
    <w:rPr>
      <w:rFonts w:cs="Times New Roman"/>
      <w:color w:val="0000FF"/>
      <w:u w:val="single"/>
    </w:rPr>
  </w:style>
  <w:style w:type="table" w:styleId="TableGrid">
    <w:name w:val="Table Grid"/>
    <w:basedOn w:val="TableNormal"/>
    <w:uiPriority w:val="99"/>
    <w:rsid w:val="00883D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GB2312Char">
    <w:name w:val="样式 标题 2 + 仿宋_GB2312 Char"/>
    <w:link w:val="2GB2312"/>
    <w:uiPriority w:val="99"/>
    <w:locked/>
    <w:rsid w:val="00883D59"/>
    <w:rPr>
      <w:rFonts w:ascii="仿宋_GB2312" w:eastAsia="仿宋_GB2312" w:hAnsi="仿宋_GB2312"/>
      <w:b/>
      <w:kern w:val="2"/>
      <w:sz w:val="32"/>
      <w:lang w:val="en-US" w:eastAsia="zh-CN"/>
    </w:rPr>
  </w:style>
  <w:style w:type="paragraph" w:customStyle="1" w:styleId="2GB2312">
    <w:name w:val="样式 标题 2 + 仿宋_GB2312"/>
    <w:basedOn w:val="Heading2"/>
    <w:link w:val="2GB2312Char"/>
    <w:uiPriority w:val="99"/>
    <w:rsid w:val="00883D59"/>
    <w:rPr>
      <w:rFonts w:ascii="仿宋_GB2312" w:hAnsi="仿宋_GB2312"/>
      <w:sz w:val="32"/>
    </w:rPr>
  </w:style>
  <w:style w:type="character" w:customStyle="1" w:styleId="apple-converted-space">
    <w:name w:val="apple-converted-space"/>
    <w:basedOn w:val="DefaultParagraphFont"/>
    <w:uiPriority w:val="99"/>
    <w:rsid w:val="00883D59"/>
    <w:rPr>
      <w:rFonts w:cs="Times New Roman"/>
    </w:rPr>
  </w:style>
  <w:style w:type="paragraph" w:customStyle="1" w:styleId="2GB23121">
    <w:name w:val="样式 标题 2 + 仿宋_GB23121"/>
    <w:basedOn w:val="Heading2"/>
    <w:uiPriority w:val="99"/>
    <w:rsid w:val="00883D59"/>
    <w:rPr>
      <w:rFonts w:ascii="仿宋_GB2312" w:hAnsi="仿宋_GB2312"/>
      <w:kern w:val="0"/>
    </w:rPr>
  </w:style>
  <w:style w:type="paragraph" w:customStyle="1" w:styleId="1">
    <w:name w:val="列出段落1"/>
    <w:basedOn w:val="Normal"/>
    <w:uiPriority w:val="99"/>
    <w:rsid w:val="00883D59"/>
    <w:pPr>
      <w:ind w:firstLineChars="200" w:firstLine="420"/>
    </w:pPr>
  </w:style>
  <w:style w:type="character" w:customStyle="1" w:styleId="10">
    <w:name w:val="占位符文本1"/>
    <w:uiPriority w:val="99"/>
    <w:rsid w:val="00883D59"/>
    <w:rPr>
      <w:color w:val="808080"/>
    </w:rPr>
  </w:style>
  <w:style w:type="paragraph" w:customStyle="1" w:styleId="11">
    <w:name w:val="无间隔1"/>
    <w:uiPriority w:val="99"/>
    <w:rsid w:val="00883D59"/>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762</Words>
  <Characters>4346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ewey</dc:creator>
  <cp:keywords/>
  <dc:description/>
  <cp:lastModifiedBy>admin</cp:lastModifiedBy>
  <cp:revision>2</cp:revision>
  <cp:lastPrinted>2018-02-02T00:52:00Z</cp:lastPrinted>
  <dcterms:created xsi:type="dcterms:W3CDTF">2018-08-31T09:40:00Z</dcterms:created>
  <dcterms:modified xsi:type="dcterms:W3CDTF">2018-08-31T09:40:00Z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